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BCBE" w14:textId="36326416" w:rsidR="001A7C95" w:rsidRDefault="00D126D5" w:rsidP="001A7C95">
      <w:pPr>
        <w:tabs>
          <w:tab w:val="left" w:pos="540"/>
        </w:tabs>
        <w:spacing w:after="240" w:line="264" w:lineRule="auto"/>
        <w:ind w:left="540"/>
        <w:jc w:val="center"/>
        <w:rPr>
          <w:b/>
          <w:bCs/>
          <w:sz w:val="28"/>
        </w:rPr>
      </w:pPr>
      <w:r>
        <w:rPr>
          <w:b/>
          <w:bCs/>
          <w:sz w:val="28"/>
        </w:rPr>
        <w:t xml:space="preserve">I-Core Finance Syllabus, </w:t>
      </w:r>
      <w:r w:rsidR="00FE5608">
        <w:rPr>
          <w:b/>
          <w:bCs/>
          <w:sz w:val="28"/>
        </w:rPr>
        <w:t>Spring</w:t>
      </w:r>
      <w:r>
        <w:rPr>
          <w:b/>
          <w:bCs/>
          <w:sz w:val="28"/>
        </w:rPr>
        <w:t xml:space="preserve"> 202</w:t>
      </w:r>
      <w:r w:rsidR="00F25171">
        <w:rPr>
          <w:b/>
          <w:bCs/>
          <w:sz w:val="28"/>
        </w:rPr>
        <w:t>4</w:t>
      </w:r>
    </w:p>
    <w:p w14:paraId="48C59AB3" w14:textId="66B5F11F" w:rsidR="00B7566D" w:rsidRDefault="00B7566D" w:rsidP="00B7566D">
      <w:pPr>
        <w:spacing w:after="120"/>
        <w:ind w:left="720"/>
      </w:pPr>
      <w:r>
        <w:rPr>
          <w:b/>
          <w:color w:val="C00000"/>
          <w:sz w:val="32"/>
          <w:szCs w:val="32"/>
        </w:rPr>
        <w:t>I-Core</w:t>
      </w:r>
    </w:p>
    <w:p w14:paraId="14B30EA6" w14:textId="4F5061FF" w:rsidR="00B7566D" w:rsidRDefault="00B7566D" w:rsidP="00B7566D">
      <w:pPr>
        <w:tabs>
          <w:tab w:val="left" w:pos="540"/>
        </w:tabs>
        <w:spacing w:after="240" w:line="264" w:lineRule="auto"/>
        <w:ind w:left="720"/>
      </w:pPr>
      <w:r>
        <w:t>Please see the P370 Canvas page for the I-Core master syllabus; outlined below are the specific issues for F370.</w:t>
      </w:r>
    </w:p>
    <w:p w14:paraId="10547582" w14:textId="77777777" w:rsidR="00E42875" w:rsidRDefault="00E42875" w:rsidP="00E42875">
      <w:pPr>
        <w:spacing w:after="120"/>
        <w:ind w:left="720"/>
      </w:pPr>
      <w:r>
        <w:rPr>
          <w:b/>
          <w:color w:val="C00000"/>
          <w:sz w:val="32"/>
          <w:szCs w:val="32"/>
        </w:rPr>
        <w:t>Instructor</w:t>
      </w:r>
    </w:p>
    <w:p w14:paraId="132CC2BD" w14:textId="77777777" w:rsidR="00E42875" w:rsidRDefault="00E42875" w:rsidP="00E42875">
      <w:pPr>
        <w:ind w:left="720"/>
        <w:rPr>
          <w:b/>
          <w:color w:val="C00000"/>
          <w:sz w:val="32"/>
          <w:szCs w:val="32"/>
        </w:rPr>
      </w:pPr>
      <w:r w:rsidRPr="00A2548F">
        <w:rPr>
          <w:b/>
        </w:rPr>
        <w:t>Thomas R. Rearick</w:t>
      </w:r>
      <w:r>
        <w:rPr>
          <w:b/>
        </w:rPr>
        <w:t xml:space="preserve"> (</w:t>
      </w:r>
      <w:r w:rsidRPr="00A2548F">
        <w:rPr>
          <w:b/>
        </w:rPr>
        <w:t>trearick@indiana.edu</w:t>
      </w:r>
      <w:r>
        <w:rPr>
          <w:b/>
        </w:rPr>
        <w:t>)</w:t>
      </w:r>
    </w:p>
    <w:p w14:paraId="66CB756E" w14:textId="77777777" w:rsidR="00E42875" w:rsidRDefault="00E42875" w:rsidP="00B23602">
      <w:pPr>
        <w:spacing w:after="120"/>
        <w:ind w:left="720"/>
        <w:rPr>
          <w:b/>
          <w:color w:val="C00000"/>
          <w:sz w:val="32"/>
          <w:szCs w:val="32"/>
        </w:rPr>
      </w:pPr>
    </w:p>
    <w:p w14:paraId="259D295F" w14:textId="37377D37" w:rsidR="00B23602" w:rsidRDefault="00B23602" w:rsidP="00B23602">
      <w:pPr>
        <w:spacing w:after="120"/>
        <w:ind w:left="720"/>
      </w:pPr>
      <w:r>
        <w:rPr>
          <w:b/>
          <w:color w:val="C00000"/>
          <w:sz w:val="32"/>
          <w:szCs w:val="32"/>
        </w:rPr>
        <w:t>Course Materials</w:t>
      </w:r>
    </w:p>
    <w:p w14:paraId="09FDE51E" w14:textId="5A03E47C" w:rsidR="00A25161" w:rsidRDefault="00B23602" w:rsidP="00A25161">
      <w:pPr>
        <w:spacing w:after="120"/>
        <w:ind w:left="720"/>
      </w:pPr>
      <w:r>
        <w:t xml:space="preserve">The textbook </w:t>
      </w:r>
      <w:r w:rsidR="00A25161">
        <w:t>will be the 11</w:t>
      </w:r>
      <w:r w:rsidR="00A25161" w:rsidRPr="002B74FC">
        <w:rPr>
          <w:vertAlign w:val="superscript"/>
        </w:rPr>
        <w:t>th</w:t>
      </w:r>
      <w:r w:rsidR="00A25161">
        <w:t xml:space="preserve"> Edition of </w:t>
      </w:r>
      <w:r w:rsidR="00A25161" w:rsidRPr="002B74FC">
        <w:rPr>
          <w:b/>
          <w:u w:val="single"/>
        </w:rPr>
        <w:t>Fundamentals of Corporate Finance</w:t>
      </w:r>
      <w:r w:rsidR="00A25161">
        <w:t xml:space="preserve"> (McGraw-Hill, by Brealey, Myers and Markus).  The </w:t>
      </w:r>
      <w:r w:rsidR="00A73729">
        <w:t xml:space="preserve">electronic </w:t>
      </w:r>
      <w:r w:rsidR="00A25161">
        <w:t xml:space="preserve">textbook is accessed through </w:t>
      </w:r>
      <w:r w:rsidR="00A73729">
        <w:t xml:space="preserve">Canvas.  You will also be using </w:t>
      </w:r>
      <w:r w:rsidR="00A25161">
        <w:t xml:space="preserve">the McGraw-Hill </w:t>
      </w:r>
      <w:r w:rsidR="00A25161" w:rsidRPr="005F4509">
        <w:rPr>
          <w:i/>
        </w:rPr>
        <w:t>Connect</w:t>
      </w:r>
      <w:r w:rsidR="00A25161">
        <w:t xml:space="preserve"> link in Canvas</w:t>
      </w:r>
      <w:r w:rsidR="00A73729">
        <w:t xml:space="preserve"> for </w:t>
      </w:r>
      <w:r w:rsidR="00A25161">
        <w:t>assigned readings and homework</w:t>
      </w:r>
      <w:r w:rsidR="00A73729">
        <w:t xml:space="preserve">.  In previous semesters, the most successful students used </w:t>
      </w:r>
      <w:r w:rsidR="00A73729" w:rsidRPr="00A73729">
        <w:rPr>
          <w:i/>
          <w:iCs/>
        </w:rPr>
        <w:t>Connect</w:t>
      </w:r>
      <w:r w:rsidR="00A73729">
        <w:t xml:space="preserve"> for reading and homework points but also accessed the eText through Canvas to re-read the material, see additional </w:t>
      </w:r>
      <w:proofErr w:type="gramStart"/>
      <w:r w:rsidR="00A73729">
        <w:t>examples</w:t>
      </w:r>
      <w:proofErr w:type="gramEnd"/>
      <w:r w:rsidR="00A73729">
        <w:t xml:space="preserve"> and work additional end-of-chapter problems.</w:t>
      </w:r>
    </w:p>
    <w:p w14:paraId="7519C8EB" w14:textId="77777777" w:rsidR="009743BE" w:rsidRDefault="009743BE" w:rsidP="00136E48">
      <w:pPr>
        <w:spacing w:after="120"/>
        <w:ind w:left="720"/>
      </w:pPr>
      <w:r>
        <w:rPr>
          <w:b/>
          <w:color w:val="C00000"/>
          <w:sz w:val="32"/>
          <w:szCs w:val="32"/>
        </w:rPr>
        <w:t>Lectures</w:t>
      </w:r>
    </w:p>
    <w:p w14:paraId="793DE3FE" w14:textId="7742446C" w:rsidR="002B74FC" w:rsidRDefault="00B940F1" w:rsidP="00136E48">
      <w:pPr>
        <w:spacing w:after="120"/>
        <w:ind w:left="720"/>
      </w:pPr>
      <w:r>
        <w:t xml:space="preserve">Lectures will be Tuesday and Thursday with office hours (over Zoom) on </w:t>
      </w:r>
      <w:r w:rsidR="00A25161">
        <w:t xml:space="preserve">Thursday afternoon and </w:t>
      </w:r>
      <w:r>
        <w:t>Friday</w:t>
      </w:r>
      <w:r w:rsidR="00A25161">
        <w:t xml:space="preserve"> morning</w:t>
      </w:r>
      <w:r>
        <w:t xml:space="preserve">. </w:t>
      </w:r>
      <w:r w:rsidR="00136E48">
        <w:t xml:space="preserve"> </w:t>
      </w:r>
      <w:r w:rsidR="00136E48" w:rsidRPr="00136E48">
        <w:t xml:space="preserve">Lecture materials (Power Point slides, PDFs, </w:t>
      </w:r>
      <w:proofErr w:type="gramStart"/>
      <w:r w:rsidR="00136E48" w:rsidRPr="00136E48">
        <w:t>Word</w:t>
      </w:r>
      <w:proofErr w:type="gramEnd"/>
      <w:r w:rsidR="00136E48" w:rsidRPr="00136E48">
        <w:t xml:space="preserve"> and Excel documents) will be posted</w:t>
      </w:r>
      <w:r>
        <w:t xml:space="preserve"> to </w:t>
      </w:r>
      <w:r w:rsidRPr="00E82A30">
        <w:rPr>
          <w:b/>
          <w:bCs/>
        </w:rPr>
        <w:t>Canvas</w:t>
      </w:r>
      <w:r>
        <w:t xml:space="preserve"> (under </w:t>
      </w:r>
      <w:r w:rsidR="00A25161">
        <w:rPr>
          <w:b/>
          <w:bCs/>
        </w:rPr>
        <w:t>Modules</w:t>
      </w:r>
      <w:r>
        <w:t>).</w:t>
      </w:r>
    </w:p>
    <w:p w14:paraId="56607498" w14:textId="63A267FE" w:rsidR="00136E48" w:rsidRDefault="002B74FC" w:rsidP="00136E48">
      <w:pPr>
        <w:spacing w:after="120"/>
        <w:ind w:left="720"/>
      </w:pPr>
      <w:r>
        <w:t xml:space="preserve">Applying the Finance concepts using Microsoft Excel will be emphasized throughout the semester. </w:t>
      </w:r>
      <w:r w:rsidR="00A25161">
        <w:t>Excel will be used in lectures and on the two exams.  Your work on the I-Core Case will predominantly be in Excel.</w:t>
      </w:r>
    </w:p>
    <w:p w14:paraId="4D65C5A8" w14:textId="3CA5A42F" w:rsidR="009743BE" w:rsidRDefault="009743BE" w:rsidP="00136E48">
      <w:pPr>
        <w:spacing w:after="120"/>
        <w:ind w:left="720"/>
      </w:pPr>
      <w:r>
        <w:t xml:space="preserve">I will typically lecture using Power Point slides and Excel spreadsheets, switching between the two as I walk you through the concepts.  </w:t>
      </w:r>
      <w:proofErr w:type="gramStart"/>
      <w:r>
        <w:t>In order to</w:t>
      </w:r>
      <w:proofErr w:type="gramEnd"/>
      <w:r>
        <w:t xml:space="preserve"> get the most out of the lectures, </w:t>
      </w:r>
      <w:r w:rsidRPr="008177FB">
        <w:rPr>
          <w:b/>
        </w:rPr>
        <w:t>you should have Excel open on your laptop</w:t>
      </w:r>
      <w:r>
        <w:t xml:space="preserve"> and work along with me as I demonstrate </w:t>
      </w:r>
      <w:r w:rsidR="008177FB">
        <w:t>examples</w:t>
      </w:r>
      <w:r>
        <w:t xml:space="preserve"> and </w:t>
      </w:r>
      <w:r w:rsidR="008177FB">
        <w:t>work problems</w:t>
      </w:r>
      <w:r>
        <w:t xml:space="preserve"> in the spreadsheet</w:t>
      </w:r>
      <w:r w:rsidR="00614E88">
        <w:t>s</w:t>
      </w:r>
      <w:r>
        <w:t>.</w:t>
      </w:r>
      <w:r w:rsidR="00500A76">
        <w:t xml:space="preserve"> In previous semesters, the most successful students used Excel during lectures to complete the problems </w:t>
      </w:r>
      <w:r w:rsidR="00E42875">
        <w:t>in real time during lectures.</w:t>
      </w:r>
    </w:p>
    <w:p w14:paraId="009CA7C8" w14:textId="77777777" w:rsidR="001A7C95" w:rsidRPr="00136E48" w:rsidRDefault="001A7C95" w:rsidP="001A7C95">
      <w:pPr>
        <w:spacing w:after="120"/>
        <w:ind w:left="720"/>
      </w:pPr>
      <w:r w:rsidRPr="00136E48">
        <w:t xml:space="preserve">My approach to F370 can be broken down into three phases: Before, During and After.  You should read the textbook material BEFORE </w:t>
      </w:r>
      <w:r w:rsidR="00136E48">
        <w:t xml:space="preserve">the weekly </w:t>
      </w:r>
      <w:r w:rsidRPr="00136E48">
        <w:t>lecture</w:t>
      </w:r>
      <w:r w:rsidR="00136E48">
        <w:t>s</w:t>
      </w:r>
      <w:r w:rsidRPr="00136E48">
        <w:t xml:space="preserve"> to have some background knowledge of the relevant topics.  I will work my best and my hardest DURING the lectures to explain the material, provide you real world examples to see how these classroom ideas translate to actual work settings, and work example problems to further cement your understanding of the information.  Finally, you need to re-read the material and work practice problems AFTER class so that you apply your new understanding and knowledge.  Points in this course (see below) will incent you to follow this Before-During-and-After approach. </w:t>
      </w:r>
    </w:p>
    <w:p w14:paraId="14DD4E85" w14:textId="5A485539" w:rsidR="00136E48" w:rsidRDefault="00136E48" w:rsidP="00136E48">
      <w:pPr>
        <w:spacing w:after="120"/>
        <w:ind w:left="720"/>
      </w:pPr>
      <w:r w:rsidRPr="00136E48">
        <w:lastRenderedPageBreak/>
        <w:t xml:space="preserve">The BEFORE and AFTER activities will occur every week during the semester and will utilize </w:t>
      </w:r>
      <w:r w:rsidRPr="005F4509">
        <w:t>McGraw-Hill</w:t>
      </w:r>
      <w:r w:rsidRPr="00136E48">
        <w:rPr>
          <w:i/>
        </w:rPr>
        <w:t xml:space="preserve"> Connect</w:t>
      </w:r>
      <w:r w:rsidRPr="00136E48">
        <w:t xml:space="preserve">. </w:t>
      </w:r>
      <w:r>
        <w:t xml:space="preserve">The reading assignments will </w:t>
      </w:r>
      <w:r w:rsidR="009743BE">
        <w:t xml:space="preserve">usually </w:t>
      </w:r>
      <w:r>
        <w:t xml:space="preserve">be posted on Fridays at 5pm, with the due date </w:t>
      </w:r>
      <w:r w:rsidR="00A73729">
        <w:t>Tuesda</w:t>
      </w:r>
      <w:r>
        <w:t xml:space="preserve">y </w:t>
      </w:r>
      <w:r w:rsidR="009743BE">
        <w:t xml:space="preserve">typically </w:t>
      </w:r>
      <w:r>
        <w:t xml:space="preserve">at 9am.  (Due to the timing of the semester, the </w:t>
      </w:r>
      <w:r w:rsidRPr="003012E2">
        <w:rPr>
          <w:b/>
        </w:rPr>
        <w:t>first</w:t>
      </w:r>
      <w:r>
        <w:t xml:space="preserve"> reading assignment</w:t>
      </w:r>
      <w:r w:rsidR="003012E2">
        <w:t xml:space="preserve"> will be due on the </w:t>
      </w:r>
      <w:r w:rsidR="003012E2" w:rsidRPr="003012E2">
        <w:rPr>
          <w:b/>
        </w:rPr>
        <w:t xml:space="preserve">first </w:t>
      </w:r>
      <w:r w:rsidR="00A73729">
        <w:t>Thursd</w:t>
      </w:r>
      <w:r w:rsidR="003012E2">
        <w:t xml:space="preserve">ay 9am.) </w:t>
      </w:r>
      <w:r w:rsidRPr="00136E48">
        <w:t xml:space="preserve">The </w:t>
      </w:r>
      <w:r w:rsidR="003012E2">
        <w:t xml:space="preserve">weekly homework assignments will </w:t>
      </w:r>
      <w:r w:rsidR="009743BE">
        <w:t xml:space="preserve">usually </w:t>
      </w:r>
      <w:r w:rsidR="003012E2">
        <w:t>be posted on Tuesdays at 9am and will be due</w:t>
      </w:r>
      <w:r w:rsidR="009743BE">
        <w:t xml:space="preserve"> typically </w:t>
      </w:r>
      <w:proofErr w:type="gramStart"/>
      <w:r w:rsidR="009743BE">
        <w:t>at</w:t>
      </w:r>
      <w:proofErr w:type="gramEnd"/>
      <w:r w:rsidR="003012E2">
        <w:t xml:space="preserve"> Fridays at 5pm.  </w:t>
      </w:r>
      <w:r w:rsidR="003E0074">
        <w:t xml:space="preserve">You will be given </w:t>
      </w:r>
      <w:r w:rsidR="003E0074" w:rsidRPr="003E0074">
        <w:rPr>
          <w:b/>
        </w:rPr>
        <w:t>two attempts</w:t>
      </w:r>
      <w:r w:rsidR="003E0074">
        <w:t xml:space="preserve"> on the homework assignments; the </w:t>
      </w:r>
      <w:r w:rsidR="005F4509">
        <w:t>system will record the higher of</w:t>
      </w:r>
      <w:r w:rsidR="003E0074">
        <w:t xml:space="preserve"> your two scores. </w:t>
      </w:r>
      <w:r w:rsidRPr="00136E48">
        <w:t xml:space="preserve">The questions </w:t>
      </w:r>
      <w:r w:rsidR="003012E2">
        <w:t xml:space="preserve">on the homework assignments </w:t>
      </w:r>
      <w:r w:rsidRPr="00136E48">
        <w:t>will be system</w:t>
      </w:r>
      <w:r w:rsidR="005F4509">
        <w:t>-</w:t>
      </w:r>
      <w:r w:rsidRPr="00136E48">
        <w:t xml:space="preserve">generated by </w:t>
      </w:r>
      <w:r w:rsidRPr="00136E48">
        <w:rPr>
          <w:i/>
        </w:rPr>
        <w:t>Connect</w:t>
      </w:r>
      <w:r w:rsidRPr="00136E48">
        <w:t xml:space="preserve"> and will be algorithmically programmed (meaning students will not see the exact same questions as other students).  As noted above, the key to success in this course is be prepared prior to class, listen closely during </w:t>
      </w:r>
      <w:proofErr w:type="gramStart"/>
      <w:r w:rsidRPr="00136E48">
        <w:t>class</w:t>
      </w:r>
      <w:proofErr w:type="gramEnd"/>
      <w:r w:rsidRPr="00136E48">
        <w:t xml:space="preserve"> and apply what is learned in class afterwards.  The point distribution is designed to reward such behavior.</w:t>
      </w:r>
    </w:p>
    <w:p w14:paraId="0919F3E7" w14:textId="77777777" w:rsidR="008177FB" w:rsidRPr="008177FB" w:rsidRDefault="008177FB" w:rsidP="00136E48">
      <w:pPr>
        <w:spacing w:after="120"/>
        <w:ind w:left="720"/>
        <w:rPr>
          <w:b/>
        </w:rPr>
      </w:pPr>
      <w:r w:rsidRPr="008177FB">
        <w:rPr>
          <w:b/>
        </w:rPr>
        <w:t>No late assignments will be accepted.</w:t>
      </w:r>
    </w:p>
    <w:p w14:paraId="43AE8AA5" w14:textId="720CD74B" w:rsidR="002B74FC" w:rsidRDefault="002B74FC" w:rsidP="00136E48">
      <w:pPr>
        <w:spacing w:after="120"/>
        <w:ind w:left="720"/>
      </w:pPr>
      <w:r>
        <w:t xml:space="preserve">Exams will be administered </w:t>
      </w:r>
      <w:r w:rsidR="00500A76">
        <w:t>in the classroom</w:t>
      </w:r>
      <w:r>
        <w:t xml:space="preserve"> </w:t>
      </w:r>
      <w:r w:rsidR="008177FB">
        <w:t xml:space="preserve">through the </w:t>
      </w:r>
      <w:r w:rsidR="008177FB" w:rsidRPr="008177FB">
        <w:rPr>
          <w:i/>
        </w:rPr>
        <w:t>Connect</w:t>
      </w:r>
      <w:r w:rsidR="008177FB">
        <w:t xml:space="preserve"> system.  We will be </w:t>
      </w:r>
      <w:r>
        <w:t>utilizing “pools” of exam questions (meaning that student will not see the exact same questions as other students).  Microsoft Excel will be used during the exams.</w:t>
      </w:r>
      <w:r w:rsidR="00E82A30">
        <w:t xml:space="preserve">  </w:t>
      </w:r>
    </w:p>
    <w:p w14:paraId="422072FA" w14:textId="77777777" w:rsidR="00E42875" w:rsidRDefault="003E0074" w:rsidP="00E42875">
      <w:pPr>
        <w:spacing w:after="120"/>
        <w:ind w:left="720"/>
      </w:pPr>
      <w:r w:rsidRPr="00E42875">
        <w:rPr>
          <w:b/>
          <w:bCs/>
        </w:rPr>
        <w:t>Office Hours</w:t>
      </w:r>
      <w:r>
        <w:t xml:space="preserve"> will be held online </w:t>
      </w:r>
      <w:r w:rsidR="00E42875">
        <w:t xml:space="preserve">at two different times during the week:  </w:t>
      </w:r>
    </w:p>
    <w:p w14:paraId="5F5B94CF" w14:textId="77777777" w:rsidR="00E42875" w:rsidRDefault="00E42875" w:rsidP="00E42875">
      <w:pPr>
        <w:spacing w:after="120"/>
        <w:ind w:left="720"/>
      </w:pPr>
      <w:r>
        <w:t xml:space="preserve">Thursdays 4pm – 5pm and </w:t>
      </w:r>
      <w:r w:rsidR="003E0074">
        <w:t>Fridays 10am – 11am.</w:t>
      </w:r>
      <w:r w:rsidR="008F7378">
        <w:t xml:space="preserve">  </w:t>
      </w:r>
    </w:p>
    <w:p w14:paraId="3B17D14A" w14:textId="71E7A96C" w:rsidR="005D297D" w:rsidRDefault="00E42875" w:rsidP="00E42875">
      <w:pPr>
        <w:spacing w:after="120"/>
        <w:ind w:left="720"/>
      </w:pPr>
      <w:r>
        <w:t>Details for the Zoom meetings are:</w:t>
      </w:r>
    </w:p>
    <w:p w14:paraId="26054986" w14:textId="33E26D73" w:rsidR="00E42875" w:rsidRDefault="00E42875" w:rsidP="00E42875">
      <w:pPr>
        <w:spacing w:after="120"/>
        <w:ind w:left="720"/>
      </w:pPr>
    </w:p>
    <w:p w14:paraId="7A6B3681" w14:textId="77777777" w:rsidR="00E42875" w:rsidRPr="001146B6" w:rsidRDefault="00E42875" w:rsidP="00E42875">
      <w:pPr>
        <w:ind w:firstLine="720"/>
        <w:rPr>
          <w:b/>
          <w:bCs/>
        </w:rPr>
      </w:pPr>
      <w:r w:rsidRPr="001146B6">
        <w:rPr>
          <w:b/>
          <w:bCs/>
        </w:rPr>
        <w:t>Topic: Thursday F370 Office Hours</w:t>
      </w:r>
    </w:p>
    <w:p w14:paraId="7E16E6D9" w14:textId="77777777" w:rsidR="00E42875" w:rsidRDefault="00E42875" w:rsidP="00E42875">
      <w:pPr>
        <w:ind w:firstLine="720"/>
      </w:pPr>
      <w:r>
        <w:t xml:space="preserve">Join from computer or mobile:  </w:t>
      </w:r>
    </w:p>
    <w:p w14:paraId="4FA319ED" w14:textId="77777777" w:rsidR="00E42875" w:rsidRDefault="00E42875" w:rsidP="00E42875">
      <w:pPr>
        <w:ind w:firstLine="720"/>
      </w:pPr>
      <w:r>
        <w:t>https://iu.zoom.us/j/86817958716</w:t>
      </w:r>
    </w:p>
    <w:p w14:paraId="3F26861E" w14:textId="77777777" w:rsidR="00E42875" w:rsidRDefault="00E42875" w:rsidP="00E42875"/>
    <w:p w14:paraId="43F411C1" w14:textId="77777777" w:rsidR="00E42875" w:rsidRDefault="00E42875" w:rsidP="00E42875">
      <w:pPr>
        <w:ind w:firstLine="720"/>
      </w:pPr>
      <w:r>
        <w:t>Meeting ID: 868 1795 8716</w:t>
      </w:r>
    </w:p>
    <w:p w14:paraId="0559DF53" w14:textId="77777777" w:rsidR="00E42875" w:rsidRDefault="00E42875" w:rsidP="00E42875"/>
    <w:p w14:paraId="63D92E32" w14:textId="77777777" w:rsidR="00E42875" w:rsidRPr="001146B6" w:rsidRDefault="00E42875" w:rsidP="00E42875">
      <w:pPr>
        <w:ind w:firstLine="720"/>
        <w:rPr>
          <w:b/>
          <w:bCs/>
        </w:rPr>
      </w:pPr>
      <w:r w:rsidRPr="001146B6">
        <w:rPr>
          <w:b/>
          <w:bCs/>
        </w:rPr>
        <w:t>Topic: Friday F370 Office Hours</w:t>
      </w:r>
    </w:p>
    <w:p w14:paraId="1DCE131A" w14:textId="77777777" w:rsidR="00E42875" w:rsidRDefault="00E42875" w:rsidP="00E42875">
      <w:pPr>
        <w:ind w:firstLine="720"/>
      </w:pPr>
      <w:r>
        <w:t xml:space="preserve">Join from computer or mobile:  </w:t>
      </w:r>
    </w:p>
    <w:p w14:paraId="05BF853F" w14:textId="77777777" w:rsidR="00E42875" w:rsidRDefault="00E42875" w:rsidP="00E42875">
      <w:pPr>
        <w:ind w:firstLine="720"/>
      </w:pPr>
      <w:r>
        <w:t>https://iu.zoom.us/j/85186760434</w:t>
      </w:r>
    </w:p>
    <w:p w14:paraId="1F67693A" w14:textId="77777777" w:rsidR="00E42875" w:rsidRDefault="00E42875" w:rsidP="00E42875"/>
    <w:p w14:paraId="5D3C9768" w14:textId="77777777" w:rsidR="00E42875" w:rsidRDefault="00E42875" w:rsidP="00E42875">
      <w:pPr>
        <w:ind w:firstLine="720"/>
      </w:pPr>
      <w:r>
        <w:t>Meeting ID: 851 8676 0434</w:t>
      </w:r>
    </w:p>
    <w:p w14:paraId="15C30DD0" w14:textId="19C31A22" w:rsidR="00E82A30" w:rsidRDefault="00E82A30" w:rsidP="00136E48">
      <w:pPr>
        <w:spacing w:after="120"/>
        <w:ind w:left="720"/>
      </w:pPr>
    </w:p>
    <w:p w14:paraId="451A6B25" w14:textId="77777777" w:rsidR="001A7C95" w:rsidRPr="003012E2" w:rsidRDefault="001A7C95" w:rsidP="003E0074">
      <w:pPr>
        <w:spacing w:after="120"/>
        <w:ind w:firstLine="720"/>
        <w:rPr>
          <w:b/>
          <w:sz w:val="32"/>
          <w:szCs w:val="32"/>
        </w:rPr>
      </w:pPr>
      <w:r w:rsidRPr="003012E2">
        <w:rPr>
          <w:b/>
          <w:color w:val="C00000"/>
          <w:sz w:val="32"/>
          <w:szCs w:val="32"/>
        </w:rPr>
        <w:t>Canvas</w:t>
      </w:r>
    </w:p>
    <w:p w14:paraId="218D32AD" w14:textId="5768BDB6" w:rsidR="001A7C95" w:rsidRDefault="001A7C95" w:rsidP="003012E2">
      <w:pPr>
        <w:spacing w:after="120"/>
        <w:ind w:left="720"/>
      </w:pPr>
      <w:r w:rsidRPr="00136E48">
        <w:t xml:space="preserve">Indiana University’s Learning Management System Canvas will incorporate features from </w:t>
      </w:r>
      <w:r w:rsidRPr="003012E2">
        <w:rPr>
          <w:i/>
        </w:rPr>
        <w:t>Connect</w:t>
      </w:r>
      <w:r w:rsidRPr="00136E48">
        <w:t xml:space="preserve"> and will track points from the textbook Before and After </w:t>
      </w:r>
      <w:r w:rsidR="003012E2">
        <w:t>assignments</w:t>
      </w:r>
      <w:r w:rsidRPr="00136E48">
        <w:t xml:space="preserve">.  Materials may be posted to the </w:t>
      </w:r>
      <w:r w:rsidR="00A73729">
        <w:rPr>
          <w:b/>
        </w:rPr>
        <w:t>Modules</w:t>
      </w:r>
      <w:r w:rsidRPr="00136E48">
        <w:t xml:space="preserve"> tab on Canvas. Exam scores will be posted to </w:t>
      </w:r>
      <w:r w:rsidR="00A73729">
        <w:rPr>
          <w:b/>
        </w:rPr>
        <w:t>Grades</w:t>
      </w:r>
      <w:r w:rsidRPr="00136E48">
        <w:t xml:space="preserve"> under Canvas</w:t>
      </w:r>
      <w:r w:rsidR="00CC6C04">
        <w:t>;</w:t>
      </w:r>
      <w:r w:rsidRPr="00136E48">
        <w:t xml:space="preserve"> Case points </w:t>
      </w:r>
      <w:r w:rsidR="00CC6C04">
        <w:t xml:space="preserve">will be posted to the Case Canvas site </w:t>
      </w:r>
      <w:r w:rsidRPr="00136E48">
        <w:t xml:space="preserve">once the semester ends.  Finally, occasionally I will post course </w:t>
      </w:r>
      <w:r w:rsidRPr="003012E2">
        <w:rPr>
          <w:b/>
        </w:rPr>
        <w:t>Announcements</w:t>
      </w:r>
      <w:r w:rsidRPr="00136E48">
        <w:t xml:space="preserve"> using that Canvas tool.</w:t>
      </w:r>
    </w:p>
    <w:p w14:paraId="6842DA43" w14:textId="67BC32CD" w:rsidR="00E42875" w:rsidRDefault="00E42875" w:rsidP="003012E2">
      <w:pPr>
        <w:spacing w:after="120"/>
        <w:ind w:left="720"/>
      </w:pPr>
    </w:p>
    <w:p w14:paraId="39F5C2FB" w14:textId="77777777" w:rsidR="00E42875" w:rsidRDefault="00E42875" w:rsidP="003012E2">
      <w:pPr>
        <w:spacing w:after="120"/>
        <w:ind w:left="720"/>
      </w:pPr>
    </w:p>
    <w:p w14:paraId="2E6D98A9" w14:textId="0B1F06C1" w:rsidR="00C54396" w:rsidRPr="003012E2" w:rsidRDefault="00C54396" w:rsidP="00C54396">
      <w:pPr>
        <w:spacing w:after="120"/>
        <w:ind w:firstLine="720"/>
        <w:rPr>
          <w:b/>
          <w:sz w:val="32"/>
          <w:szCs w:val="32"/>
        </w:rPr>
      </w:pPr>
      <w:r>
        <w:rPr>
          <w:b/>
          <w:color w:val="C00000"/>
          <w:sz w:val="32"/>
          <w:szCs w:val="32"/>
        </w:rPr>
        <w:lastRenderedPageBreak/>
        <w:t>Exams</w:t>
      </w:r>
    </w:p>
    <w:p w14:paraId="4DE2174E" w14:textId="77777777" w:rsidR="00C54396" w:rsidRPr="00FE4669" w:rsidRDefault="00C54396" w:rsidP="00C54396">
      <w:pPr>
        <w:pStyle w:val="NormalWeb"/>
        <w:shd w:val="clear" w:color="auto" w:fill="FFFFFF"/>
        <w:spacing w:before="0" w:beforeAutospacing="0" w:after="0" w:afterAutospacing="0"/>
        <w:ind w:left="720"/>
        <w:rPr>
          <w:color w:val="242424"/>
          <w:shd w:val="clear" w:color="auto" w:fill="FFFF00"/>
        </w:rPr>
      </w:pPr>
      <w:r w:rsidRPr="00FE4669">
        <w:rPr>
          <w:color w:val="242424"/>
        </w:rPr>
        <w:t xml:space="preserve">Midterm and </w:t>
      </w:r>
      <w:r>
        <w:rPr>
          <w:color w:val="242424"/>
        </w:rPr>
        <w:t>f</w:t>
      </w:r>
      <w:r w:rsidRPr="00FE4669">
        <w:rPr>
          <w:color w:val="242424"/>
        </w:rPr>
        <w:t xml:space="preserve">inal </w:t>
      </w:r>
      <w:r>
        <w:rPr>
          <w:color w:val="242424"/>
        </w:rPr>
        <w:t>e</w:t>
      </w:r>
      <w:r w:rsidRPr="00FE4669">
        <w:rPr>
          <w:color w:val="242424"/>
        </w:rPr>
        <w:t xml:space="preserve">xams are held in person, in your regular classroom, during your class time, unless you have an AES memo in place. Students should have a laptop with current operating systems that can access the Lockdown Browser function and capable of holding at least a 90-minute charge. Students may only miss one exam and may only be approved for a makeup based on the validity of missing the exam. </w:t>
      </w:r>
      <w:r w:rsidRPr="00FE4669">
        <w:rPr>
          <w:color w:val="242424"/>
          <w:bdr w:val="none" w:sz="0" w:space="0" w:color="auto" w:frame="1"/>
        </w:rPr>
        <w:t>All makeup exams </w:t>
      </w:r>
      <w:r w:rsidRPr="00FE4669">
        <w:rPr>
          <w:b/>
          <w:bCs/>
          <w:color w:val="242424"/>
          <w:u w:val="single"/>
          <w:bdr w:val="none" w:sz="0" w:space="0" w:color="auto" w:frame="1"/>
        </w:rPr>
        <w:t>must</w:t>
      </w:r>
      <w:r w:rsidRPr="00FE4669">
        <w:rPr>
          <w:color w:val="242424"/>
          <w:bdr w:val="none" w:sz="0" w:space="0" w:color="auto" w:frame="1"/>
        </w:rPr>
        <w:t xml:space="preserve"> be completed within </w:t>
      </w:r>
      <w:r>
        <w:rPr>
          <w:color w:val="242424"/>
          <w:bdr w:val="none" w:sz="0" w:space="0" w:color="auto" w:frame="1"/>
        </w:rPr>
        <w:t xml:space="preserve">two </w:t>
      </w:r>
      <w:r w:rsidRPr="00FE4669">
        <w:rPr>
          <w:color w:val="242424"/>
          <w:bdr w:val="none" w:sz="0" w:space="0" w:color="auto" w:frame="1"/>
        </w:rPr>
        <w:t xml:space="preserve">weeks of the missed exam.  On exams, external assistance/access from any course material-sharing website (such as Chegg, </w:t>
      </w:r>
      <w:proofErr w:type="spellStart"/>
      <w:r w:rsidRPr="00FE4669">
        <w:rPr>
          <w:color w:val="242424"/>
          <w:bdr w:val="none" w:sz="0" w:space="0" w:color="auto" w:frame="1"/>
        </w:rPr>
        <w:t>Coursehero</w:t>
      </w:r>
      <w:proofErr w:type="spellEnd"/>
      <w:r w:rsidRPr="00FE4669">
        <w:rPr>
          <w:color w:val="242424"/>
          <w:bdr w:val="none" w:sz="0" w:space="0" w:color="auto" w:frame="1"/>
        </w:rPr>
        <w:t>, Quizlet, and others) is unauthorized.</w:t>
      </w:r>
    </w:p>
    <w:p w14:paraId="6A857DDC" w14:textId="24A28D08" w:rsidR="00C54396" w:rsidRPr="003012E2" w:rsidRDefault="00C54396" w:rsidP="00C54396">
      <w:pPr>
        <w:spacing w:after="120"/>
        <w:ind w:firstLine="720"/>
        <w:rPr>
          <w:b/>
          <w:sz w:val="32"/>
          <w:szCs w:val="32"/>
        </w:rPr>
      </w:pPr>
      <w:r>
        <w:rPr>
          <w:b/>
          <w:color w:val="C00000"/>
          <w:sz w:val="32"/>
          <w:szCs w:val="32"/>
        </w:rPr>
        <w:t>AES</w:t>
      </w:r>
    </w:p>
    <w:p w14:paraId="6967155E" w14:textId="7C17A21B" w:rsidR="00C54396" w:rsidRPr="00F91685" w:rsidRDefault="00C54396" w:rsidP="00C54396">
      <w:pPr>
        <w:pStyle w:val="xparagraph"/>
        <w:shd w:val="clear" w:color="auto" w:fill="FFFFFF"/>
        <w:spacing w:before="0" w:after="0" w:afterAutospacing="0"/>
        <w:ind w:left="720"/>
        <w:textAlignment w:val="baseline"/>
        <w:rPr>
          <w:color w:val="242424"/>
        </w:rPr>
      </w:pPr>
      <w:r w:rsidRPr="00F91685">
        <w:rPr>
          <w:rStyle w:val="xnormaltextrun"/>
          <w:color w:val="242424"/>
          <w:bdr w:val="none" w:sz="0" w:space="0" w:color="auto" w:frame="1"/>
        </w:rPr>
        <w:t>Please submit your AES Memo at </w:t>
      </w:r>
      <w:hyperlink r:id="rId5" w:tgtFrame="_blank" w:history="1">
        <w:r w:rsidRPr="00F91685">
          <w:rPr>
            <w:rStyle w:val="xnormaltextrun"/>
            <w:color w:val="0563C1"/>
            <w:u w:val="single"/>
            <w:bdr w:val="none" w:sz="0" w:space="0" w:color="auto" w:frame="1"/>
          </w:rPr>
          <w:t>https://apps.kelley.iu.edu/ugrad/student/aesmemo</w:t>
        </w:r>
      </w:hyperlink>
      <w:r w:rsidRPr="00F91685">
        <w:rPr>
          <w:rStyle w:val="xnormaltextrun"/>
          <w:color w:val="242424"/>
          <w:bdr w:val="none" w:sz="0" w:space="0" w:color="auto" w:frame="1"/>
        </w:rPr>
        <w:t xml:space="preserve"> for processing. Once your AES Memo is processed, you will receive information regarding your accessibility measures provided to you for I-Core </w:t>
      </w:r>
      <w:r w:rsidR="00500A76">
        <w:rPr>
          <w:rStyle w:val="xnormaltextrun"/>
          <w:color w:val="242424"/>
          <w:bdr w:val="none" w:sz="0" w:space="0" w:color="auto" w:frame="1"/>
        </w:rPr>
        <w:t>f</w:t>
      </w:r>
      <w:r w:rsidRPr="00F91685">
        <w:rPr>
          <w:rStyle w:val="xnormaltextrun"/>
          <w:color w:val="242424"/>
          <w:bdr w:val="none" w:sz="0" w:space="0" w:color="auto" w:frame="1"/>
        </w:rPr>
        <w:t>rom </w:t>
      </w:r>
      <w:hyperlink r:id="rId6" w:history="1">
        <w:r w:rsidRPr="00F91685">
          <w:rPr>
            <w:rStyle w:val="xnormaltextrun"/>
            <w:color w:val="0563C1"/>
            <w:u w:val="single"/>
            <w:bdr w:val="none" w:sz="0" w:space="0" w:color="auto" w:frame="1"/>
          </w:rPr>
          <w:t>ksbjumbo@indiana.edu</w:t>
        </w:r>
      </w:hyperlink>
      <w:r w:rsidRPr="00F91685">
        <w:rPr>
          <w:rStyle w:val="xnormaltextrun"/>
          <w:color w:val="242424"/>
          <w:bdr w:val="none" w:sz="0" w:space="0" w:color="auto" w:frame="1"/>
        </w:rPr>
        <w:t>. </w:t>
      </w:r>
      <w:r w:rsidRPr="00F91685">
        <w:rPr>
          <w:rStyle w:val="xnormaltextrun"/>
          <w:b/>
          <w:bCs/>
          <w:color w:val="242424"/>
          <w:bdr w:val="none" w:sz="0" w:space="0" w:color="auto" w:frame="1"/>
        </w:rPr>
        <w:t>You only need to submit your AES Memo once for processing for all of I-Core: F-370, M-370, P-370, and Z-370.</w:t>
      </w:r>
      <w:r w:rsidRPr="00F91685">
        <w:rPr>
          <w:rStyle w:val="xnormaltextrun"/>
          <w:color w:val="242424"/>
          <w:bdr w:val="none" w:sz="0" w:space="0" w:color="auto" w:frame="1"/>
        </w:rPr>
        <w:t> </w:t>
      </w:r>
      <w:r w:rsidRPr="00F91685">
        <w:rPr>
          <w:rStyle w:val="xeop"/>
          <w:color w:val="242424"/>
          <w:bdr w:val="none" w:sz="0" w:space="0" w:color="auto" w:frame="1"/>
        </w:rPr>
        <w:t> </w:t>
      </w:r>
    </w:p>
    <w:p w14:paraId="32AB99E8" w14:textId="77777777" w:rsidR="00C54396" w:rsidRPr="00F91685" w:rsidRDefault="00C54396" w:rsidP="00C54396">
      <w:pPr>
        <w:pStyle w:val="xparagraph"/>
        <w:shd w:val="clear" w:color="auto" w:fill="FFFFFF"/>
        <w:spacing w:before="0" w:after="0" w:afterAutospacing="0"/>
        <w:ind w:left="720"/>
        <w:textAlignment w:val="baseline"/>
        <w:rPr>
          <w:color w:val="242424"/>
        </w:rPr>
      </w:pPr>
      <w:r w:rsidRPr="00F91685">
        <w:rPr>
          <w:rStyle w:val="xnormaltextrun"/>
          <w:b/>
          <w:bCs/>
          <w:color w:val="000000"/>
          <w:bdr w:val="none" w:sz="0" w:space="0" w:color="auto" w:frame="1"/>
        </w:rPr>
        <w:t>AES Memos will be accepted at any time during the term and classroom accessibility measures will be honored once approved; however, the following will serve as processing guidelines to allow the needed time for exam accessibility measures to be put in place:</w:t>
      </w:r>
      <w:r w:rsidRPr="00F91685">
        <w:rPr>
          <w:rStyle w:val="xeop"/>
          <w:b/>
          <w:bCs/>
          <w:color w:val="000000"/>
          <w:bdr w:val="none" w:sz="0" w:space="0" w:color="auto" w:frame="1"/>
        </w:rPr>
        <w:t> </w:t>
      </w:r>
    </w:p>
    <w:p w14:paraId="7C3C1C30" w14:textId="77777777" w:rsidR="00C54396" w:rsidRDefault="00C54396" w:rsidP="00C54396">
      <w:pPr>
        <w:pStyle w:val="xparagraph"/>
        <w:shd w:val="clear" w:color="auto" w:fill="FFFFFF"/>
        <w:spacing w:before="0" w:after="0" w:afterAutospacing="0"/>
        <w:ind w:left="720"/>
        <w:textAlignment w:val="baseline"/>
        <w:rPr>
          <w:color w:val="242424"/>
        </w:rPr>
      </w:pPr>
      <w:r w:rsidRPr="00F91685">
        <w:rPr>
          <w:rStyle w:val="xnormaltextrun"/>
          <w:color w:val="000000"/>
          <w:bdr w:val="none" w:sz="0" w:space="0" w:color="auto" w:frame="1"/>
        </w:rPr>
        <w:t xml:space="preserve">AES memo submissions made </w:t>
      </w:r>
      <w:r w:rsidRPr="00F91685">
        <w:rPr>
          <w:rStyle w:val="xnormaltextrun"/>
          <w:b/>
          <w:bCs/>
          <w:i/>
          <w:iCs/>
          <w:color w:val="000000"/>
          <w:bdr w:val="none" w:sz="0" w:space="0" w:color="auto" w:frame="1"/>
        </w:rPr>
        <w:t>before midnight on February 2nd</w:t>
      </w:r>
      <w:r w:rsidRPr="00F91685">
        <w:rPr>
          <w:rStyle w:val="xnormaltextrun"/>
          <w:color w:val="000000"/>
          <w:bdr w:val="none" w:sz="0" w:space="0" w:color="auto" w:frame="1"/>
        </w:rPr>
        <w:t xml:space="preserve"> will be provided with their accessibility measures on both course assessments.</w:t>
      </w:r>
      <w:r w:rsidRPr="00F91685">
        <w:rPr>
          <w:rStyle w:val="xeop"/>
          <w:color w:val="000000"/>
          <w:bdr w:val="none" w:sz="0" w:space="0" w:color="auto" w:frame="1"/>
        </w:rPr>
        <w:t> </w:t>
      </w:r>
    </w:p>
    <w:p w14:paraId="29126582" w14:textId="77777777" w:rsidR="00C54396" w:rsidRPr="00F91685" w:rsidRDefault="00C54396" w:rsidP="00C54396">
      <w:pPr>
        <w:pStyle w:val="xparagraph"/>
        <w:shd w:val="clear" w:color="auto" w:fill="FFFFFF"/>
        <w:spacing w:before="0" w:after="0" w:afterAutospacing="0"/>
        <w:ind w:left="720"/>
        <w:textAlignment w:val="baseline"/>
        <w:rPr>
          <w:color w:val="242424"/>
        </w:rPr>
      </w:pPr>
      <w:r w:rsidRPr="00F91685">
        <w:rPr>
          <w:rStyle w:val="xnormaltextrun"/>
          <w:color w:val="000000"/>
          <w:bdr w:val="none" w:sz="0" w:space="0" w:color="auto" w:frame="1"/>
        </w:rPr>
        <w:t xml:space="preserve">AES memos submitted </w:t>
      </w:r>
      <w:r w:rsidRPr="00F91685">
        <w:rPr>
          <w:rStyle w:val="xnormaltextrun"/>
          <w:b/>
          <w:bCs/>
          <w:i/>
          <w:iCs/>
          <w:color w:val="000000"/>
          <w:bdr w:val="none" w:sz="0" w:space="0" w:color="auto" w:frame="1"/>
        </w:rPr>
        <w:t>after midnight on February 2nd, but before midnight on March 22nd</w:t>
      </w:r>
      <w:r w:rsidRPr="00F91685">
        <w:rPr>
          <w:rStyle w:val="xnormaltextrun"/>
          <w:color w:val="000000"/>
          <w:bdr w:val="none" w:sz="0" w:space="0" w:color="auto" w:frame="1"/>
        </w:rPr>
        <w:t>, will be provided with their accessibility measures on the final exam.</w:t>
      </w:r>
      <w:r w:rsidRPr="00F91685">
        <w:rPr>
          <w:rStyle w:val="xeop"/>
          <w:color w:val="000000"/>
          <w:bdr w:val="none" w:sz="0" w:space="0" w:color="auto" w:frame="1"/>
        </w:rPr>
        <w:t> </w:t>
      </w:r>
    </w:p>
    <w:p w14:paraId="41CD00AC" w14:textId="77777777" w:rsidR="00C54396" w:rsidRPr="00F91685" w:rsidRDefault="00C54396" w:rsidP="00C54396">
      <w:pPr>
        <w:pStyle w:val="xparagraph"/>
        <w:shd w:val="clear" w:color="auto" w:fill="FFFFFF"/>
        <w:spacing w:before="0" w:after="0" w:afterAutospacing="0"/>
        <w:ind w:left="720"/>
        <w:textAlignment w:val="baseline"/>
        <w:rPr>
          <w:color w:val="242424"/>
        </w:rPr>
      </w:pPr>
      <w:r w:rsidRPr="00F91685">
        <w:rPr>
          <w:rStyle w:val="xnormaltextrun"/>
          <w:color w:val="242424"/>
          <w:bdr w:val="none" w:sz="0" w:space="0" w:color="auto" w:frame="1"/>
        </w:rPr>
        <w:t xml:space="preserve">If you have any questions regarding AES processes, please email the Kelley School of Business Jumbo Course Coordinator at </w:t>
      </w:r>
      <w:hyperlink r:id="rId7" w:history="1">
        <w:r w:rsidRPr="00F91685">
          <w:rPr>
            <w:rStyle w:val="xnormaltextrun"/>
            <w:color w:val="0563C1"/>
            <w:u w:val="single"/>
            <w:bdr w:val="none" w:sz="0" w:space="0" w:color="auto" w:frame="1"/>
          </w:rPr>
          <w:t>ksbjumbo@indiana.edu</w:t>
        </w:r>
      </w:hyperlink>
      <w:r w:rsidRPr="00F91685">
        <w:rPr>
          <w:rStyle w:val="xnormaltextrun"/>
          <w:color w:val="242424"/>
          <w:bdr w:val="none" w:sz="0" w:space="0" w:color="auto" w:frame="1"/>
        </w:rPr>
        <w:t>. </w:t>
      </w:r>
      <w:r w:rsidRPr="00F91685">
        <w:rPr>
          <w:rStyle w:val="xeop"/>
          <w:color w:val="242424"/>
          <w:bdr w:val="none" w:sz="0" w:space="0" w:color="auto" w:frame="1"/>
        </w:rPr>
        <w:t> </w:t>
      </w:r>
    </w:p>
    <w:p w14:paraId="327C51C4" w14:textId="77777777" w:rsidR="001A7C95" w:rsidRPr="00136E48" w:rsidRDefault="001A7C95" w:rsidP="001A7C95">
      <w:pPr>
        <w:spacing w:after="120"/>
        <w:ind w:left="720"/>
      </w:pPr>
    </w:p>
    <w:p w14:paraId="6659A0A5" w14:textId="77777777" w:rsidR="001A7C95" w:rsidRPr="003012E2" w:rsidRDefault="001A7C95" w:rsidP="001A7C95">
      <w:pPr>
        <w:spacing w:after="120"/>
        <w:rPr>
          <w:b/>
          <w:sz w:val="32"/>
          <w:szCs w:val="32"/>
        </w:rPr>
      </w:pPr>
      <w:r w:rsidRPr="00136E48">
        <w:tab/>
      </w:r>
      <w:r w:rsidRPr="003012E2">
        <w:rPr>
          <w:b/>
          <w:color w:val="C00000"/>
          <w:sz w:val="32"/>
          <w:szCs w:val="32"/>
        </w:rPr>
        <w:t>Concluding Comments</w:t>
      </w:r>
    </w:p>
    <w:p w14:paraId="1774CEFB" w14:textId="6EFC6675" w:rsidR="009743BE" w:rsidRDefault="001A7C95" w:rsidP="00CB6CD9">
      <w:pPr>
        <w:spacing w:after="120"/>
        <w:ind w:left="720"/>
      </w:pPr>
      <w:r w:rsidRPr="00136E48">
        <w:t>Now that you have made it to I-Core, the signature experience in the Kelley School’s undergraduate program, you are a businessperson.  I don’t think of you as a “student” or a</w:t>
      </w:r>
      <w:r w:rsidR="00CB6CD9">
        <w:t xml:space="preserve"> </w:t>
      </w:r>
      <w:r w:rsidRPr="00136E48">
        <w:t xml:space="preserve">“Marketing major” or a “Finance major”—I think of you as a businessperson, starting out your career.  Along those lines, you should approach this course as you will your career: act professionally, set goals, work hard, and show respect to all those around you.  </w:t>
      </w:r>
      <w:r w:rsidR="00CB6CD9">
        <w:t>We are all working toward a strong I-Core semester; if you approach the material with the correct mindset, you should have a great semester.</w:t>
      </w:r>
      <w:r w:rsidRPr="00136E48">
        <w:t xml:space="preserve">  </w:t>
      </w:r>
      <w:r w:rsidR="009743BE">
        <w:t>If you want to be successful in this course, two key steps you should take are:</w:t>
      </w:r>
    </w:p>
    <w:p w14:paraId="77354261" w14:textId="77777777" w:rsidR="009743BE" w:rsidRDefault="009743BE" w:rsidP="009743BE">
      <w:pPr>
        <w:pStyle w:val="ListParagraph"/>
        <w:numPr>
          <w:ilvl w:val="0"/>
          <w:numId w:val="2"/>
        </w:numPr>
        <w:spacing w:after="120"/>
      </w:pPr>
      <w:r>
        <w:t>Work in Excel alongside me when I pull up a spreadsheet during lecture.  One of the things I learned during our COVID lockdown classes was that actively using Excel during lectures is an excellent teaching method and increases the likelihood of student success in a quantitative course.</w:t>
      </w:r>
    </w:p>
    <w:p w14:paraId="51408337" w14:textId="77777777" w:rsidR="009743BE" w:rsidRDefault="009743BE" w:rsidP="009743BE">
      <w:pPr>
        <w:pStyle w:val="ListParagraph"/>
        <w:numPr>
          <w:ilvl w:val="0"/>
          <w:numId w:val="2"/>
        </w:numPr>
        <w:spacing w:after="120"/>
      </w:pPr>
      <w:r>
        <w:lastRenderedPageBreak/>
        <w:t xml:space="preserve">Attend Office Hours every week, asking your questions and listening to the questions of the other students.  Office Hours are the most underutilized resource in the School of Business; you should actively engage in </w:t>
      </w:r>
      <w:proofErr w:type="gramStart"/>
      <w:r>
        <w:t>all of</w:t>
      </w:r>
      <w:proofErr w:type="gramEnd"/>
      <w:r>
        <w:t xml:space="preserve"> the opportunities that you have purchased.</w:t>
      </w:r>
    </w:p>
    <w:p w14:paraId="32F6B81D" w14:textId="63F394C2" w:rsidR="001A7C95" w:rsidRDefault="001A7C95" w:rsidP="00CB6CD9">
      <w:pPr>
        <w:spacing w:after="120"/>
        <w:ind w:left="720"/>
      </w:pPr>
      <w:r w:rsidRPr="00136E48">
        <w:t>Good luck.</w:t>
      </w:r>
    </w:p>
    <w:p w14:paraId="477E1082" w14:textId="77777777" w:rsidR="00C54396" w:rsidRDefault="00C54396" w:rsidP="003E0074">
      <w:pPr>
        <w:autoSpaceDE w:val="0"/>
        <w:autoSpaceDN w:val="0"/>
        <w:adjustRightInd w:val="0"/>
        <w:ind w:firstLine="720"/>
        <w:rPr>
          <w:b/>
          <w:bCs/>
          <w:color w:val="C00000"/>
          <w:sz w:val="32"/>
          <w:szCs w:val="28"/>
        </w:rPr>
      </w:pPr>
    </w:p>
    <w:p w14:paraId="66760C00" w14:textId="77777777" w:rsidR="00C54396" w:rsidRDefault="00C54396" w:rsidP="003E0074">
      <w:pPr>
        <w:autoSpaceDE w:val="0"/>
        <w:autoSpaceDN w:val="0"/>
        <w:adjustRightInd w:val="0"/>
        <w:ind w:firstLine="720"/>
        <w:rPr>
          <w:b/>
          <w:bCs/>
          <w:color w:val="C00000"/>
          <w:sz w:val="32"/>
          <w:szCs w:val="28"/>
        </w:rPr>
      </w:pPr>
    </w:p>
    <w:p w14:paraId="68312164" w14:textId="77777777" w:rsidR="00C54396" w:rsidRDefault="00C54396" w:rsidP="003E0074">
      <w:pPr>
        <w:autoSpaceDE w:val="0"/>
        <w:autoSpaceDN w:val="0"/>
        <w:adjustRightInd w:val="0"/>
        <w:ind w:firstLine="720"/>
        <w:rPr>
          <w:b/>
          <w:bCs/>
          <w:color w:val="C00000"/>
          <w:sz w:val="32"/>
          <w:szCs w:val="28"/>
        </w:rPr>
      </w:pPr>
    </w:p>
    <w:p w14:paraId="0EB7151A" w14:textId="59B74DD1" w:rsidR="001A7C95" w:rsidRPr="003E0074" w:rsidRDefault="001A7C95" w:rsidP="003E0074">
      <w:pPr>
        <w:autoSpaceDE w:val="0"/>
        <w:autoSpaceDN w:val="0"/>
        <w:adjustRightInd w:val="0"/>
        <w:ind w:firstLine="720"/>
        <w:rPr>
          <w:b/>
          <w:bCs/>
          <w:color w:val="C00000"/>
          <w:sz w:val="32"/>
          <w:szCs w:val="28"/>
        </w:rPr>
      </w:pPr>
      <w:r w:rsidRPr="003E0074">
        <w:rPr>
          <w:b/>
          <w:bCs/>
          <w:color w:val="C00000"/>
          <w:sz w:val="32"/>
          <w:szCs w:val="28"/>
        </w:rPr>
        <w:t xml:space="preserve">Grade Components </w:t>
      </w:r>
    </w:p>
    <w:p w14:paraId="20B1356D" w14:textId="77777777" w:rsidR="001A7C95" w:rsidRPr="00136E48" w:rsidRDefault="001A7C95" w:rsidP="001A7C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50"/>
        <w:rPr>
          <w:b/>
          <w:bCs/>
          <w:u w:val="single"/>
        </w:rPr>
      </w:pPr>
    </w:p>
    <w:p w14:paraId="495B6C2A" w14:textId="77777777" w:rsidR="001A7C95" w:rsidRPr="00136E48" w:rsidRDefault="001A7C95" w:rsidP="005F4509">
      <w:pPr>
        <w:spacing w:after="120"/>
        <w:ind w:left="720"/>
        <w:rPr>
          <w:sz w:val="28"/>
        </w:rPr>
      </w:pPr>
      <w:r w:rsidRPr="00136E48">
        <w:rPr>
          <w:sz w:val="28"/>
        </w:rPr>
        <w:t xml:space="preserve">F370, </w:t>
      </w:r>
      <w:proofErr w:type="gramStart"/>
      <w:r w:rsidRPr="00136E48">
        <w:rPr>
          <w:sz w:val="28"/>
        </w:rPr>
        <w:t>similar to</w:t>
      </w:r>
      <w:proofErr w:type="gramEnd"/>
      <w:r w:rsidRPr="00136E48">
        <w:rPr>
          <w:sz w:val="28"/>
        </w:rPr>
        <w:t xml:space="preserve"> your other I-Core courses, will be comprised of classroom activity, two exams, and the I-Core Case.  Details of the point breakdown follow:</w:t>
      </w:r>
    </w:p>
    <w:p w14:paraId="535171BB" w14:textId="77777777" w:rsidR="001A7C95" w:rsidRPr="00136E48" w:rsidRDefault="001A7C95" w:rsidP="001A7C95">
      <w:pPr>
        <w:spacing w:after="120"/>
        <w:ind w:left="1440"/>
        <w:rPr>
          <w:sz w:val="28"/>
        </w:rPr>
      </w:pPr>
    </w:p>
    <w:p w14:paraId="7684F10A" w14:textId="77777777" w:rsidR="001A7C95" w:rsidRPr="00136E48" w:rsidRDefault="001A7C95" w:rsidP="001A7C95">
      <w:pPr>
        <w:spacing w:after="120"/>
        <w:ind w:left="1440"/>
        <w:rPr>
          <w:sz w:val="28"/>
        </w:rPr>
      </w:pPr>
      <w:r w:rsidRPr="00136E48">
        <w:rPr>
          <w:sz w:val="28"/>
        </w:rPr>
        <w:t xml:space="preserve">Textbook Reading Questions (BEFORE </w:t>
      </w:r>
      <w:proofErr w:type="gramStart"/>
      <w:r w:rsidRPr="00136E48">
        <w:rPr>
          <w:sz w:val="28"/>
        </w:rPr>
        <w:t>lecture)*</w:t>
      </w:r>
      <w:proofErr w:type="gramEnd"/>
      <w:r w:rsidRPr="00136E48">
        <w:rPr>
          <w:sz w:val="28"/>
        </w:rPr>
        <w:tab/>
      </w:r>
      <w:r w:rsidRPr="00136E48">
        <w:rPr>
          <w:sz w:val="28"/>
        </w:rPr>
        <w:tab/>
        <w:t xml:space="preserve"> </w:t>
      </w:r>
      <w:r w:rsidR="003E0074">
        <w:rPr>
          <w:sz w:val="28"/>
        </w:rPr>
        <w:t xml:space="preserve">   </w:t>
      </w:r>
      <w:r w:rsidRPr="00136E48">
        <w:rPr>
          <w:sz w:val="28"/>
        </w:rPr>
        <w:t>5%</w:t>
      </w:r>
    </w:p>
    <w:p w14:paraId="6520123A" w14:textId="5A498CEC" w:rsidR="001A7C95" w:rsidRPr="00136E48" w:rsidRDefault="001A7C95" w:rsidP="001A7C95">
      <w:pPr>
        <w:spacing w:after="120"/>
        <w:ind w:left="1440"/>
        <w:rPr>
          <w:sz w:val="28"/>
        </w:rPr>
      </w:pPr>
      <w:r w:rsidRPr="00136E48">
        <w:rPr>
          <w:sz w:val="28"/>
        </w:rPr>
        <w:t xml:space="preserve">Textbook Problems/Questions (AFTER </w:t>
      </w:r>
      <w:proofErr w:type="gramStart"/>
      <w:r w:rsidRPr="00136E48">
        <w:rPr>
          <w:sz w:val="28"/>
        </w:rPr>
        <w:t>lecture)*</w:t>
      </w:r>
      <w:proofErr w:type="gramEnd"/>
      <w:r w:rsidRPr="00136E48">
        <w:rPr>
          <w:sz w:val="28"/>
        </w:rPr>
        <w:tab/>
      </w:r>
      <w:r w:rsidRPr="00136E48">
        <w:rPr>
          <w:sz w:val="28"/>
        </w:rPr>
        <w:tab/>
      </w:r>
      <w:r w:rsidR="003E0074">
        <w:rPr>
          <w:sz w:val="28"/>
        </w:rPr>
        <w:t xml:space="preserve">  </w:t>
      </w:r>
      <w:r w:rsidR="008177FB">
        <w:rPr>
          <w:sz w:val="28"/>
        </w:rPr>
        <w:t>1</w:t>
      </w:r>
      <w:r w:rsidR="00A73729">
        <w:rPr>
          <w:sz w:val="28"/>
        </w:rPr>
        <w:t>0</w:t>
      </w:r>
      <w:r w:rsidRPr="00136E48">
        <w:rPr>
          <w:sz w:val="28"/>
        </w:rPr>
        <w:t>%</w:t>
      </w:r>
    </w:p>
    <w:p w14:paraId="1A68362E" w14:textId="27607F35" w:rsidR="001A7C95" w:rsidRPr="00136E48" w:rsidRDefault="001A7C95" w:rsidP="001A7C95">
      <w:pPr>
        <w:spacing w:after="120"/>
        <w:ind w:left="1440"/>
        <w:rPr>
          <w:sz w:val="28"/>
        </w:rPr>
      </w:pPr>
      <w:r w:rsidRPr="00136E48">
        <w:rPr>
          <w:sz w:val="28"/>
        </w:rPr>
        <w:t>Exam One</w:t>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proofErr w:type="gramStart"/>
      <w:r w:rsidRPr="00136E48">
        <w:rPr>
          <w:sz w:val="28"/>
        </w:rPr>
        <w:tab/>
      </w:r>
      <w:r w:rsidR="003E0074">
        <w:rPr>
          <w:sz w:val="28"/>
        </w:rPr>
        <w:t xml:space="preserve">  </w:t>
      </w:r>
      <w:r w:rsidR="008177FB">
        <w:rPr>
          <w:sz w:val="28"/>
        </w:rPr>
        <w:t>3</w:t>
      </w:r>
      <w:r w:rsidR="00A73729">
        <w:rPr>
          <w:sz w:val="28"/>
        </w:rPr>
        <w:t>2.5</w:t>
      </w:r>
      <w:proofErr w:type="gramEnd"/>
      <w:r w:rsidRPr="00136E48">
        <w:rPr>
          <w:sz w:val="28"/>
        </w:rPr>
        <w:t>%</w:t>
      </w:r>
    </w:p>
    <w:p w14:paraId="2AF346E6" w14:textId="5FDC91D9" w:rsidR="001A7C95" w:rsidRPr="00136E48" w:rsidRDefault="001A7C95" w:rsidP="001A7C95">
      <w:pPr>
        <w:spacing w:after="120"/>
        <w:ind w:left="1440"/>
        <w:rPr>
          <w:sz w:val="28"/>
        </w:rPr>
      </w:pPr>
      <w:r w:rsidRPr="00136E48">
        <w:rPr>
          <w:sz w:val="28"/>
        </w:rPr>
        <w:t>Exam Two</w:t>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proofErr w:type="gramStart"/>
      <w:r w:rsidRPr="00136E48">
        <w:rPr>
          <w:sz w:val="28"/>
        </w:rPr>
        <w:tab/>
      </w:r>
      <w:r w:rsidR="003E0074">
        <w:rPr>
          <w:sz w:val="28"/>
        </w:rPr>
        <w:t xml:space="preserve">  </w:t>
      </w:r>
      <w:r w:rsidR="008177FB">
        <w:rPr>
          <w:sz w:val="28"/>
        </w:rPr>
        <w:t>3</w:t>
      </w:r>
      <w:r w:rsidR="00A73729">
        <w:rPr>
          <w:sz w:val="28"/>
        </w:rPr>
        <w:t>2.5</w:t>
      </w:r>
      <w:proofErr w:type="gramEnd"/>
      <w:r w:rsidRPr="00136E48">
        <w:rPr>
          <w:sz w:val="28"/>
        </w:rPr>
        <w:t>%</w:t>
      </w:r>
    </w:p>
    <w:p w14:paraId="51F3A445" w14:textId="77777777" w:rsidR="001A7C95" w:rsidRPr="00136E48" w:rsidRDefault="001A7C95" w:rsidP="001A7C95">
      <w:pPr>
        <w:spacing w:after="120"/>
        <w:ind w:left="1440"/>
        <w:rPr>
          <w:sz w:val="28"/>
        </w:rPr>
      </w:pPr>
      <w:r w:rsidRPr="00136E48">
        <w:rPr>
          <w:sz w:val="28"/>
        </w:rPr>
        <w:t>Case</w:t>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proofErr w:type="gramStart"/>
      <w:r w:rsidRPr="00136E48">
        <w:rPr>
          <w:sz w:val="28"/>
        </w:rPr>
        <w:tab/>
      </w:r>
      <w:r w:rsidR="003E0074">
        <w:rPr>
          <w:sz w:val="28"/>
        </w:rPr>
        <w:t xml:space="preserve">  </w:t>
      </w:r>
      <w:r w:rsidRPr="00136E48">
        <w:rPr>
          <w:sz w:val="28"/>
          <w:u w:val="single"/>
        </w:rPr>
        <w:t>20</w:t>
      </w:r>
      <w:proofErr w:type="gramEnd"/>
      <w:r w:rsidRPr="00136E48">
        <w:rPr>
          <w:sz w:val="28"/>
          <w:u w:val="single"/>
        </w:rPr>
        <w:t>%</w:t>
      </w:r>
    </w:p>
    <w:p w14:paraId="0AF1C62F" w14:textId="77777777" w:rsidR="001A7C95" w:rsidRPr="00136E48" w:rsidRDefault="001A7C95" w:rsidP="001A7C95">
      <w:pPr>
        <w:spacing w:after="120"/>
        <w:ind w:left="1440"/>
        <w:rPr>
          <w:sz w:val="28"/>
        </w:rPr>
      </w:pPr>
      <w:r w:rsidRPr="00136E48">
        <w:rPr>
          <w:sz w:val="28"/>
        </w:rPr>
        <w:t>Course Total</w:t>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r>
      <w:r w:rsidRPr="00136E48">
        <w:rPr>
          <w:sz w:val="28"/>
        </w:rPr>
        <w:tab/>
        <w:t>100%</w:t>
      </w:r>
    </w:p>
    <w:p w14:paraId="784CA7C0" w14:textId="77777777" w:rsidR="001A7C95" w:rsidRPr="00136E48" w:rsidRDefault="001A7C95" w:rsidP="001A7C95">
      <w:pPr>
        <w:spacing w:after="120"/>
        <w:ind w:left="1440"/>
        <w:rPr>
          <w:sz w:val="28"/>
        </w:rPr>
      </w:pPr>
    </w:p>
    <w:p w14:paraId="2FCC772C" w14:textId="77777777" w:rsidR="001A7C95" w:rsidRDefault="001A7C95" w:rsidP="001A7C95">
      <w:pPr>
        <w:spacing w:after="120"/>
        <w:ind w:left="1440"/>
        <w:rPr>
          <w:sz w:val="28"/>
        </w:rPr>
      </w:pPr>
      <w:r w:rsidRPr="00136E48">
        <w:rPr>
          <w:sz w:val="28"/>
        </w:rPr>
        <w:t>*</w:t>
      </w:r>
      <w:proofErr w:type="gramStart"/>
      <w:r w:rsidRPr="00136E48">
        <w:rPr>
          <w:sz w:val="28"/>
        </w:rPr>
        <w:t>using</w:t>
      </w:r>
      <w:proofErr w:type="gramEnd"/>
      <w:r w:rsidRPr="00136E48">
        <w:rPr>
          <w:sz w:val="28"/>
        </w:rPr>
        <w:t xml:space="preserve"> the </w:t>
      </w:r>
      <w:r w:rsidRPr="003E0074">
        <w:rPr>
          <w:sz w:val="28"/>
        </w:rPr>
        <w:t>McGraw-Hill</w:t>
      </w:r>
      <w:r w:rsidRPr="00136E48">
        <w:rPr>
          <w:i/>
          <w:sz w:val="28"/>
        </w:rPr>
        <w:t xml:space="preserve"> Connect</w:t>
      </w:r>
      <w:r w:rsidRPr="00136E48">
        <w:rPr>
          <w:sz w:val="28"/>
        </w:rPr>
        <w:t xml:space="preserve"> system</w:t>
      </w:r>
    </w:p>
    <w:p w14:paraId="2FDFE6FC" w14:textId="77777777" w:rsidR="00B7566D" w:rsidRDefault="00B7566D" w:rsidP="001A7C95">
      <w:pPr>
        <w:spacing w:after="120"/>
        <w:jc w:val="center"/>
        <w:rPr>
          <w:i/>
          <w:sz w:val="40"/>
        </w:rPr>
      </w:pPr>
    </w:p>
    <w:p w14:paraId="7CEAAC32" w14:textId="77777777" w:rsidR="00B7566D" w:rsidRDefault="00B7566D" w:rsidP="001A7C95">
      <w:pPr>
        <w:spacing w:after="120"/>
        <w:jc w:val="center"/>
        <w:rPr>
          <w:i/>
          <w:sz w:val="40"/>
        </w:rPr>
      </w:pPr>
    </w:p>
    <w:p w14:paraId="233BF3F7" w14:textId="77777777" w:rsidR="00B7566D" w:rsidRDefault="00B7566D" w:rsidP="001A7C95">
      <w:pPr>
        <w:spacing w:after="120"/>
        <w:jc w:val="center"/>
        <w:rPr>
          <w:i/>
          <w:sz w:val="40"/>
        </w:rPr>
      </w:pPr>
    </w:p>
    <w:p w14:paraId="1C336A77" w14:textId="2445EF3A" w:rsidR="00B7566D" w:rsidRDefault="00B7566D" w:rsidP="001A7C95">
      <w:pPr>
        <w:spacing w:after="120"/>
        <w:jc w:val="center"/>
        <w:rPr>
          <w:i/>
          <w:sz w:val="40"/>
        </w:rPr>
      </w:pPr>
    </w:p>
    <w:p w14:paraId="29F747F5" w14:textId="0E904B36" w:rsidR="00E42875" w:rsidRDefault="00E42875" w:rsidP="001A7C95">
      <w:pPr>
        <w:spacing w:after="120"/>
        <w:jc w:val="center"/>
        <w:rPr>
          <w:i/>
          <w:sz w:val="40"/>
        </w:rPr>
      </w:pPr>
    </w:p>
    <w:p w14:paraId="50A21BDA" w14:textId="76134DBD" w:rsidR="00E42875" w:rsidRDefault="00E42875" w:rsidP="001A7C95">
      <w:pPr>
        <w:spacing w:after="120"/>
        <w:jc w:val="center"/>
        <w:rPr>
          <w:i/>
          <w:sz w:val="40"/>
        </w:rPr>
      </w:pPr>
    </w:p>
    <w:p w14:paraId="5D9A39CE" w14:textId="77777777" w:rsidR="00E42875" w:rsidRDefault="00E42875" w:rsidP="001A7C95">
      <w:pPr>
        <w:spacing w:after="120"/>
        <w:jc w:val="center"/>
        <w:rPr>
          <w:i/>
          <w:sz w:val="40"/>
        </w:rPr>
      </w:pPr>
    </w:p>
    <w:p w14:paraId="2DA7EC93" w14:textId="77777777" w:rsidR="00B7566D" w:rsidRDefault="00B7566D" w:rsidP="001A7C95">
      <w:pPr>
        <w:spacing w:after="120"/>
        <w:jc w:val="center"/>
        <w:rPr>
          <w:i/>
          <w:sz w:val="40"/>
        </w:rPr>
      </w:pPr>
    </w:p>
    <w:p w14:paraId="5204A7BA" w14:textId="01C4EC2B" w:rsidR="001A7C95" w:rsidRPr="00136E48" w:rsidRDefault="001A7C95" w:rsidP="001A7C95">
      <w:pPr>
        <w:spacing w:after="120"/>
        <w:jc w:val="center"/>
        <w:rPr>
          <w:i/>
          <w:sz w:val="40"/>
        </w:rPr>
      </w:pPr>
      <w:r w:rsidRPr="00136E48">
        <w:rPr>
          <w:i/>
          <w:sz w:val="40"/>
        </w:rPr>
        <w:lastRenderedPageBreak/>
        <w:t xml:space="preserve">F370 </w:t>
      </w:r>
      <w:r w:rsidR="00CC6C04">
        <w:rPr>
          <w:i/>
          <w:sz w:val="40"/>
        </w:rPr>
        <w:t>Spring</w:t>
      </w:r>
      <w:r w:rsidR="003E0074">
        <w:rPr>
          <w:i/>
          <w:sz w:val="40"/>
        </w:rPr>
        <w:t xml:space="preserve"> 202</w:t>
      </w:r>
      <w:r w:rsidR="00A73729">
        <w:rPr>
          <w:i/>
          <w:sz w:val="40"/>
        </w:rPr>
        <w:t>4</w:t>
      </w:r>
      <w:r w:rsidRPr="00136E48">
        <w:rPr>
          <w:i/>
          <w:sz w:val="40"/>
        </w:rPr>
        <w:t xml:space="preserve"> Course Calendar</w:t>
      </w:r>
    </w:p>
    <w:p w14:paraId="17A3751F" w14:textId="77777777" w:rsidR="001A7C95" w:rsidRPr="00136E48" w:rsidRDefault="001A7C95" w:rsidP="001A7C95">
      <w:pPr>
        <w:spacing w:after="120"/>
        <w:ind w:left="3060" w:firstLine="540"/>
        <w:rPr>
          <w:i/>
          <w:sz w:val="30"/>
        </w:rPr>
      </w:pPr>
    </w:p>
    <w:p w14:paraId="74D0E4F9" w14:textId="77777777" w:rsidR="001A7C95" w:rsidRPr="00136E48" w:rsidRDefault="001A7C95" w:rsidP="001A7C95">
      <w:pPr>
        <w:spacing w:after="120"/>
        <w:ind w:left="900"/>
        <w:rPr>
          <w:i/>
        </w:rPr>
      </w:pPr>
      <w:r w:rsidRPr="00136E48">
        <w:rPr>
          <w:i/>
          <w:u w:val="single"/>
        </w:rPr>
        <w:t>Week</w:t>
      </w:r>
      <w:r w:rsidRPr="00136E48">
        <w:rPr>
          <w:i/>
        </w:rPr>
        <w:tab/>
        <w:t xml:space="preserve"> </w:t>
      </w:r>
      <w:r w:rsidRPr="00136E48">
        <w:rPr>
          <w:i/>
        </w:rPr>
        <w:tab/>
      </w:r>
      <w:r w:rsidR="00B940F1">
        <w:rPr>
          <w:i/>
        </w:rPr>
        <w:tab/>
      </w:r>
      <w:r w:rsidRPr="00136E48">
        <w:rPr>
          <w:i/>
          <w:u w:val="single"/>
        </w:rPr>
        <w:t>Topic</w:t>
      </w:r>
    </w:p>
    <w:p w14:paraId="0CED25F0" w14:textId="77777777" w:rsidR="001A7C95" w:rsidRPr="00136E48" w:rsidRDefault="001A7C95" w:rsidP="001A7C95">
      <w:pPr>
        <w:spacing w:after="360"/>
        <w:ind w:left="907"/>
        <w:rPr>
          <w:i/>
        </w:rPr>
      </w:pPr>
      <w:r w:rsidRPr="00136E48">
        <w:rPr>
          <w:i/>
        </w:rPr>
        <w:t xml:space="preserve">    1</w:t>
      </w:r>
      <w:r w:rsidRPr="00136E48">
        <w:rPr>
          <w:i/>
        </w:rPr>
        <w:tab/>
      </w:r>
      <w:r w:rsidRPr="00136E48">
        <w:rPr>
          <w:i/>
        </w:rPr>
        <w:tab/>
      </w:r>
      <w:r w:rsidRPr="00136E48">
        <w:rPr>
          <w:i/>
        </w:rPr>
        <w:tab/>
        <w:t xml:space="preserve">Time Value of Money </w:t>
      </w:r>
      <w:r w:rsidR="00D8687D">
        <w:rPr>
          <w:i/>
        </w:rPr>
        <w:t xml:space="preserve">(TVM) </w:t>
      </w:r>
      <w:r w:rsidRPr="00136E48">
        <w:rPr>
          <w:i/>
        </w:rPr>
        <w:t>Skills (Chapter 5)</w:t>
      </w:r>
    </w:p>
    <w:p w14:paraId="00D516DF" w14:textId="77777777" w:rsidR="001A7C95" w:rsidRPr="00136E48" w:rsidRDefault="001A7C95" w:rsidP="001A7C95">
      <w:pPr>
        <w:spacing w:after="360"/>
        <w:ind w:left="907"/>
        <w:rPr>
          <w:i/>
        </w:rPr>
      </w:pPr>
      <w:r w:rsidRPr="00136E48">
        <w:rPr>
          <w:i/>
        </w:rPr>
        <w:t xml:space="preserve">    2</w:t>
      </w:r>
      <w:r w:rsidRPr="00136E48">
        <w:rPr>
          <w:i/>
        </w:rPr>
        <w:tab/>
      </w:r>
      <w:r w:rsidRPr="00136E48">
        <w:rPr>
          <w:i/>
        </w:rPr>
        <w:tab/>
      </w:r>
      <w:r w:rsidRPr="00136E48">
        <w:rPr>
          <w:i/>
        </w:rPr>
        <w:tab/>
      </w:r>
      <w:r w:rsidR="00D8687D">
        <w:rPr>
          <w:i/>
        </w:rPr>
        <w:t>TVM</w:t>
      </w:r>
      <w:r w:rsidRPr="00136E48">
        <w:rPr>
          <w:i/>
        </w:rPr>
        <w:t xml:space="preserve"> Skills (Chapter 5)</w:t>
      </w:r>
    </w:p>
    <w:p w14:paraId="09DB22B6" w14:textId="77777777" w:rsidR="001A7C95" w:rsidRPr="00136E48" w:rsidRDefault="001A7C95" w:rsidP="001A7C95">
      <w:pPr>
        <w:spacing w:after="360"/>
        <w:ind w:left="907"/>
        <w:rPr>
          <w:i/>
        </w:rPr>
      </w:pPr>
      <w:r w:rsidRPr="00136E48">
        <w:rPr>
          <w:i/>
        </w:rPr>
        <w:t xml:space="preserve">    3</w:t>
      </w:r>
      <w:r w:rsidRPr="00136E48">
        <w:rPr>
          <w:i/>
        </w:rPr>
        <w:tab/>
      </w:r>
      <w:r w:rsidRPr="00136E48">
        <w:rPr>
          <w:i/>
        </w:rPr>
        <w:tab/>
      </w:r>
      <w:r w:rsidRPr="00136E48">
        <w:rPr>
          <w:i/>
        </w:rPr>
        <w:tab/>
        <w:t>TV</w:t>
      </w:r>
      <w:r w:rsidR="00D8687D">
        <w:rPr>
          <w:i/>
        </w:rPr>
        <w:t>M</w:t>
      </w:r>
      <w:r w:rsidRPr="00136E48">
        <w:rPr>
          <w:i/>
        </w:rPr>
        <w:t xml:space="preserve"> Skills (Chapter 5)</w:t>
      </w:r>
      <w:r w:rsidR="00D8687D">
        <w:rPr>
          <w:i/>
        </w:rPr>
        <w:t>/</w:t>
      </w:r>
      <w:r w:rsidR="00D8687D" w:rsidRPr="00D8687D">
        <w:rPr>
          <w:i/>
        </w:rPr>
        <w:t xml:space="preserve"> </w:t>
      </w:r>
      <w:r w:rsidR="00D8687D" w:rsidRPr="00136E48">
        <w:rPr>
          <w:i/>
        </w:rPr>
        <w:t>Valuing Bonds (Chapter 6)</w:t>
      </w:r>
    </w:p>
    <w:p w14:paraId="36CF4E5A" w14:textId="77777777" w:rsidR="001A7C95" w:rsidRPr="00136E48" w:rsidRDefault="001A7C95" w:rsidP="001A7C95">
      <w:pPr>
        <w:spacing w:after="360"/>
        <w:ind w:left="907"/>
        <w:rPr>
          <w:i/>
        </w:rPr>
      </w:pPr>
      <w:r w:rsidRPr="00136E48">
        <w:rPr>
          <w:i/>
        </w:rPr>
        <w:t xml:space="preserve">    4</w:t>
      </w:r>
      <w:r w:rsidRPr="00136E48">
        <w:rPr>
          <w:i/>
        </w:rPr>
        <w:tab/>
      </w:r>
      <w:r w:rsidRPr="00136E48">
        <w:rPr>
          <w:i/>
        </w:rPr>
        <w:tab/>
      </w:r>
      <w:r w:rsidRPr="00136E48">
        <w:rPr>
          <w:i/>
        </w:rPr>
        <w:tab/>
        <w:t>Valuing Bonds (Chapter 6)</w:t>
      </w:r>
    </w:p>
    <w:p w14:paraId="49FD9472" w14:textId="71C30FE7" w:rsidR="001A7C95" w:rsidRPr="00136E48" w:rsidRDefault="001A7C95" w:rsidP="001A7C95">
      <w:pPr>
        <w:spacing w:after="360"/>
        <w:ind w:left="907"/>
        <w:rPr>
          <w:i/>
        </w:rPr>
      </w:pPr>
      <w:r w:rsidRPr="00136E48">
        <w:rPr>
          <w:i/>
        </w:rPr>
        <w:t xml:space="preserve">    5</w:t>
      </w:r>
      <w:r w:rsidRPr="00136E48">
        <w:rPr>
          <w:i/>
        </w:rPr>
        <w:tab/>
      </w:r>
      <w:r w:rsidRPr="00136E48">
        <w:rPr>
          <w:i/>
        </w:rPr>
        <w:tab/>
      </w:r>
      <w:r w:rsidRPr="00136E48">
        <w:rPr>
          <w:i/>
        </w:rPr>
        <w:tab/>
        <w:t>Valuing Bonds (Chapter 6)</w:t>
      </w:r>
      <w:r w:rsidR="00B7566D">
        <w:rPr>
          <w:i/>
        </w:rPr>
        <w:t xml:space="preserve"> and Review</w:t>
      </w:r>
    </w:p>
    <w:p w14:paraId="2034AEFC" w14:textId="478E26DE" w:rsidR="001A7C95" w:rsidRPr="00136E48" w:rsidRDefault="001A7C95" w:rsidP="001A7C95">
      <w:pPr>
        <w:spacing w:after="360"/>
        <w:ind w:left="907"/>
        <w:rPr>
          <w:i/>
        </w:rPr>
      </w:pPr>
      <w:r w:rsidRPr="00136E48">
        <w:rPr>
          <w:i/>
        </w:rPr>
        <w:t xml:space="preserve">    6</w:t>
      </w:r>
      <w:r w:rsidRPr="00136E48">
        <w:rPr>
          <w:i/>
        </w:rPr>
        <w:tab/>
      </w:r>
      <w:r w:rsidRPr="00136E48">
        <w:rPr>
          <w:i/>
        </w:rPr>
        <w:tab/>
      </w:r>
      <w:r w:rsidRPr="00136E48">
        <w:rPr>
          <w:i/>
        </w:rPr>
        <w:tab/>
      </w:r>
      <w:r w:rsidR="00B7566D">
        <w:rPr>
          <w:i/>
        </w:rPr>
        <w:t>Exam 1</w:t>
      </w:r>
    </w:p>
    <w:p w14:paraId="515EF7AF" w14:textId="77777777" w:rsidR="00B7566D" w:rsidRPr="00136E48" w:rsidRDefault="001A7C95" w:rsidP="00B7566D">
      <w:pPr>
        <w:spacing w:after="360"/>
        <w:ind w:left="900"/>
        <w:rPr>
          <w:i/>
        </w:rPr>
      </w:pPr>
      <w:r w:rsidRPr="00136E48">
        <w:rPr>
          <w:i/>
        </w:rPr>
        <w:t xml:space="preserve">    7</w:t>
      </w:r>
      <w:r w:rsidRPr="00136E48">
        <w:rPr>
          <w:i/>
        </w:rPr>
        <w:tab/>
      </w:r>
      <w:r w:rsidRPr="00136E48">
        <w:rPr>
          <w:i/>
        </w:rPr>
        <w:tab/>
      </w:r>
      <w:r w:rsidRPr="00136E48">
        <w:rPr>
          <w:i/>
        </w:rPr>
        <w:tab/>
      </w:r>
      <w:r w:rsidR="00B7566D" w:rsidRPr="00136E48">
        <w:rPr>
          <w:i/>
        </w:rPr>
        <w:t>Valuing Stocks (Chapter 7)</w:t>
      </w:r>
    </w:p>
    <w:p w14:paraId="7C5DB423" w14:textId="77777777" w:rsidR="001A7C95" w:rsidRPr="00136E48" w:rsidRDefault="001A7C95" w:rsidP="001A7C95">
      <w:pPr>
        <w:spacing w:after="360"/>
        <w:ind w:left="900"/>
        <w:rPr>
          <w:i/>
        </w:rPr>
      </w:pPr>
      <w:r w:rsidRPr="00136E48">
        <w:rPr>
          <w:i/>
        </w:rPr>
        <w:t xml:space="preserve">    8</w:t>
      </w:r>
      <w:r w:rsidRPr="00136E48">
        <w:rPr>
          <w:i/>
        </w:rPr>
        <w:tab/>
      </w:r>
      <w:r w:rsidRPr="00136E48">
        <w:rPr>
          <w:i/>
        </w:rPr>
        <w:tab/>
      </w:r>
      <w:r w:rsidRPr="00136E48">
        <w:rPr>
          <w:i/>
        </w:rPr>
        <w:tab/>
        <w:t>Valuing Stocks (Chapter 7)</w:t>
      </w:r>
    </w:p>
    <w:p w14:paraId="31D4A850" w14:textId="77777777" w:rsidR="001A7C95" w:rsidRPr="00136E48" w:rsidRDefault="001A7C95" w:rsidP="001A7C95">
      <w:pPr>
        <w:spacing w:after="360"/>
        <w:ind w:left="900"/>
        <w:rPr>
          <w:i/>
        </w:rPr>
      </w:pPr>
      <w:r w:rsidRPr="00136E48">
        <w:rPr>
          <w:i/>
        </w:rPr>
        <w:t xml:space="preserve">    9</w:t>
      </w:r>
      <w:r w:rsidRPr="00136E48">
        <w:rPr>
          <w:i/>
        </w:rPr>
        <w:tab/>
      </w:r>
      <w:r w:rsidRPr="00136E48">
        <w:rPr>
          <w:i/>
        </w:rPr>
        <w:tab/>
      </w:r>
      <w:r w:rsidRPr="00136E48">
        <w:rPr>
          <w:i/>
        </w:rPr>
        <w:tab/>
        <w:t>Capital Asset Pricing Model (Chapter 12)</w:t>
      </w:r>
    </w:p>
    <w:p w14:paraId="4649D9CE" w14:textId="77777777" w:rsidR="001A7C95" w:rsidRPr="00136E48" w:rsidRDefault="001A7C95" w:rsidP="001A7C95">
      <w:pPr>
        <w:spacing w:after="240"/>
        <w:ind w:left="907"/>
        <w:rPr>
          <w:i/>
        </w:rPr>
      </w:pPr>
      <w:r w:rsidRPr="00136E48">
        <w:rPr>
          <w:i/>
        </w:rPr>
        <w:t xml:space="preserve">   10</w:t>
      </w:r>
      <w:r w:rsidRPr="00136E48">
        <w:rPr>
          <w:i/>
        </w:rPr>
        <w:tab/>
      </w:r>
      <w:r w:rsidRPr="00136E48">
        <w:rPr>
          <w:i/>
        </w:rPr>
        <w:tab/>
      </w:r>
      <w:r w:rsidRPr="00136E48">
        <w:rPr>
          <w:i/>
        </w:rPr>
        <w:tab/>
        <w:t>Net Present Value (Chapter 8)</w:t>
      </w:r>
    </w:p>
    <w:p w14:paraId="1609FAAF" w14:textId="3A6DD410" w:rsidR="001A7C95" w:rsidRPr="00136E48" w:rsidRDefault="001A7C95" w:rsidP="00B7566D">
      <w:pPr>
        <w:spacing w:after="240"/>
        <w:ind w:left="907"/>
        <w:rPr>
          <w:i/>
        </w:rPr>
      </w:pPr>
      <w:r w:rsidRPr="00136E48">
        <w:rPr>
          <w:i/>
        </w:rPr>
        <w:t xml:space="preserve">   11</w:t>
      </w:r>
      <w:r w:rsidRPr="00136E48">
        <w:rPr>
          <w:i/>
        </w:rPr>
        <w:tab/>
      </w:r>
      <w:r w:rsidRPr="00136E48">
        <w:rPr>
          <w:i/>
        </w:rPr>
        <w:tab/>
      </w:r>
      <w:r w:rsidRPr="00136E48">
        <w:rPr>
          <w:i/>
        </w:rPr>
        <w:tab/>
        <w:t>Discounted Cash Flow Analysis (Chapter 9)</w:t>
      </w:r>
      <w:r w:rsidRPr="00136E48">
        <w:rPr>
          <w:i/>
        </w:rPr>
        <w:tab/>
      </w:r>
      <w:r w:rsidR="00B7566D">
        <w:rPr>
          <w:i/>
        </w:rPr>
        <w:t>and Review</w:t>
      </w:r>
      <w:r w:rsidRPr="00136E48">
        <w:rPr>
          <w:i/>
        </w:rPr>
        <w:tab/>
      </w:r>
      <w:r w:rsidRPr="00136E48">
        <w:rPr>
          <w:i/>
        </w:rPr>
        <w:tab/>
      </w:r>
      <w:r w:rsidRPr="00136E48">
        <w:rPr>
          <w:i/>
        </w:rPr>
        <w:tab/>
      </w:r>
    </w:p>
    <w:p w14:paraId="17E2C054" w14:textId="5BB8495E" w:rsidR="001A7C95" w:rsidRPr="00136E48" w:rsidRDefault="001A7C95" w:rsidP="001A7C95">
      <w:pPr>
        <w:spacing w:after="240"/>
        <w:ind w:left="907"/>
        <w:rPr>
          <w:i/>
        </w:rPr>
      </w:pPr>
      <w:r w:rsidRPr="00136E48">
        <w:rPr>
          <w:i/>
        </w:rPr>
        <w:t xml:space="preserve">   1</w:t>
      </w:r>
      <w:r w:rsidR="00B7566D">
        <w:rPr>
          <w:i/>
        </w:rPr>
        <w:t>2</w:t>
      </w:r>
      <w:r w:rsidRPr="00136E48">
        <w:rPr>
          <w:i/>
        </w:rPr>
        <w:tab/>
      </w:r>
      <w:r w:rsidRPr="00136E48">
        <w:rPr>
          <w:i/>
        </w:rPr>
        <w:tab/>
      </w:r>
      <w:r w:rsidRPr="00136E48">
        <w:rPr>
          <w:i/>
        </w:rPr>
        <w:tab/>
        <w:t>Exam 2</w:t>
      </w:r>
    </w:p>
    <w:p w14:paraId="70F90531" w14:textId="77777777" w:rsidR="001A7C95" w:rsidRDefault="001A7C95"/>
    <w:p w14:paraId="1C492F3A" w14:textId="40442826" w:rsidR="00D8687D" w:rsidRPr="00136E48" w:rsidRDefault="00000000" w:rsidP="00D8687D">
      <w:pPr>
        <w:spacing w:after="240"/>
        <w:ind w:left="907"/>
        <w:rPr>
          <w:i/>
        </w:rPr>
      </w:pPr>
      <w:r>
        <w:rPr>
          <w:noProof/>
        </w:rPr>
        <w:pict w14:anchorId="67645E2C">
          <v:shapetype id="_x0000_t32" coordsize="21600,21600" o:spt="32" o:oned="t" path="m,l21600,21600e" filled="f">
            <v:path arrowok="t" fillok="f" o:connecttype="none"/>
            <o:lock v:ext="edit" shapetype="t"/>
          </v:shapetype>
          <v:shape id="AutoShape 22" o:spid="_x0000_s1026" type="#_x0000_t32" style="position:absolute;left:0;text-align:left;margin-left:46.95pt;margin-top:23.2pt;width:491.15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"/>
        </w:pict>
      </w:r>
      <w:r w:rsidR="00D8687D" w:rsidRPr="00136E48">
        <w:rPr>
          <w:i/>
        </w:rPr>
        <w:t xml:space="preserve">   1</w:t>
      </w:r>
      <w:r w:rsidR="00B7566D">
        <w:rPr>
          <w:i/>
        </w:rPr>
        <w:t>3</w:t>
      </w:r>
      <w:r w:rsidR="00D8687D">
        <w:rPr>
          <w:i/>
        </w:rPr>
        <w:t>-1</w:t>
      </w:r>
      <w:r w:rsidR="00B7566D">
        <w:rPr>
          <w:i/>
        </w:rPr>
        <w:t>4</w:t>
      </w:r>
      <w:r w:rsidR="00D8687D" w:rsidRPr="00136E48">
        <w:rPr>
          <w:i/>
        </w:rPr>
        <w:tab/>
      </w:r>
      <w:r w:rsidR="00D8687D" w:rsidRPr="00136E48">
        <w:rPr>
          <w:i/>
        </w:rPr>
        <w:tab/>
      </w:r>
      <w:r w:rsidR="00D8687D">
        <w:rPr>
          <w:i/>
        </w:rPr>
        <w:t>Case</w:t>
      </w:r>
    </w:p>
    <w:p w14:paraId="3EA57274" w14:textId="77777777" w:rsidR="00D8687D" w:rsidRPr="00136E48" w:rsidRDefault="00D8687D"/>
    <w:sectPr w:rsidR="00D8687D" w:rsidRPr="0013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6A4"/>
    <w:multiLevelType w:val="multilevel"/>
    <w:tmpl w:val="C2944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8634CD"/>
    <w:multiLevelType w:val="hybridMultilevel"/>
    <w:tmpl w:val="97065142"/>
    <w:lvl w:ilvl="0" w:tplc="9AB80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1713207">
    <w:abstractNumId w:val="0"/>
  </w:num>
  <w:num w:numId="2" w16cid:durableId="201977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7C95"/>
    <w:rsid w:val="000759E1"/>
    <w:rsid w:val="000A6350"/>
    <w:rsid w:val="00136E48"/>
    <w:rsid w:val="001A7C95"/>
    <w:rsid w:val="001B43D6"/>
    <w:rsid w:val="001F336A"/>
    <w:rsid w:val="002B74FC"/>
    <w:rsid w:val="003012E2"/>
    <w:rsid w:val="0034690E"/>
    <w:rsid w:val="003E0074"/>
    <w:rsid w:val="004E1F07"/>
    <w:rsid w:val="004F1737"/>
    <w:rsid w:val="00500A76"/>
    <w:rsid w:val="005D297D"/>
    <w:rsid w:val="005F4509"/>
    <w:rsid w:val="00614E88"/>
    <w:rsid w:val="008177FB"/>
    <w:rsid w:val="008F7378"/>
    <w:rsid w:val="00964A0A"/>
    <w:rsid w:val="009743BE"/>
    <w:rsid w:val="00A25161"/>
    <w:rsid w:val="00A2548F"/>
    <w:rsid w:val="00A73729"/>
    <w:rsid w:val="00AE4F91"/>
    <w:rsid w:val="00AF6C8C"/>
    <w:rsid w:val="00B23602"/>
    <w:rsid w:val="00B71365"/>
    <w:rsid w:val="00B7566D"/>
    <w:rsid w:val="00B940F1"/>
    <w:rsid w:val="00BA6E93"/>
    <w:rsid w:val="00C54396"/>
    <w:rsid w:val="00CB6CD9"/>
    <w:rsid w:val="00CC6C04"/>
    <w:rsid w:val="00D126D5"/>
    <w:rsid w:val="00D8687D"/>
    <w:rsid w:val="00E42875"/>
    <w:rsid w:val="00E82A30"/>
    <w:rsid w:val="00E85055"/>
    <w:rsid w:val="00F25171"/>
    <w:rsid w:val="00FA0EA3"/>
    <w:rsid w:val="00FE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22"/>
      </o:rules>
    </o:shapelayout>
  </w:shapeDefaults>
  <w:decimalSymbol w:val="."/>
  <w:listSeparator w:val=","/>
  <w14:docId w14:val="42112170"/>
  <w15:docId w15:val="{960C241D-7112-4366-98AB-7A37A32B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BE"/>
    <w:pPr>
      <w:ind w:left="720"/>
      <w:contextualSpacing/>
    </w:pPr>
  </w:style>
  <w:style w:type="character" w:styleId="Hyperlink">
    <w:name w:val="Hyperlink"/>
    <w:basedOn w:val="DefaultParagraphFont"/>
    <w:uiPriority w:val="99"/>
    <w:unhideWhenUsed/>
    <w:rsid w:val="009743BE"/>
    <w:rPr>
      <w:color w:val="0000FF" w:themeColor="hyperlink"/>
      <w:u w:val="single"/>
    </w:rPr>
  </w:style>
  <w:style w:type="character" w:styleId="CommentReference">
    <w:name w:val="annotation reference"/>
    <w:basedOn w:val="DefaultParagraphFont"/>
    <w:uiPriority w:val="99"/>
    <w:semiHidden/>
    <w:unhideWhenUsed/>
    <w:rsid w:val="00B7566D"/>
    <w:rPr>
      <w:sz w:val="16"/>
      <w:szCs w:val="16"/>
    </w:rPr>
  </w:style>
  <w:style w:type="paragraph" w:styleId="CommentText">
    <w:name w:val="annotation text"/>
    <w:basedOn w:val="Normal"/>
    <w:link w:val="CommentTextChar"/>
    <w:uiPriority w:val="99"/>
    <w:semiHidden/>
    <w:unhideWhenUsed/>
    <w:rsid w:val="00B7566D"/>
    <w:rPr>
      <w:sz w:val="20"/>
      <w:szCs w:val="20"/>
    </w:rPr>
  </w:style>
  <w:style w:type="character" w:customStyle="1" w:styleId="CommentTextChar">
    <w:name w:val="Comment Text Char"/>
    <w:basedOn w:val="DefaultParagraphFont"/>
    <w:link w:val="CommentText"/>
    <w:uiPriority w:val="99"/>
    <w:semiHidden/>
    <w:rsid w:val="00B756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566D"/>
    <w:rPr>
      <w:b/>
      <w:bCs/>
    </w:rPr>
  </w:style>
  <w:style w:type="character" w:customStyle="1" w:styleId="CommentSubjectChar">
    <w:name w:val="Comment Subject Char"/>
    <w:basedOn w:val="CommentTextChar"/>
    <w:link w:val="CommentSubject"/>
    <w:uiPriority w:val="99"/>
    <w:semiHidden/>
    <w:rsid w:val="00B7566D"/>
    <w:rPr>
      <w:rFonts w:ascii="Times New Roman" w:eastAsia="Times New Roman" w:hAnsi="Times New Roman" w:cs="Times New Roman"/>
      <w:b/>
      <w:bCs/>
      <w:sz w:val="20"/>
      <w:szCs w:val="20"/>
    </w:rPr>
  </w:style>
  <w:style w:type="paragraph" w:styleId="NormalWeb">
    <w:name w:val="Normal (Web)"/>
    <w:basedOn w:val="Normal"/>
    <w:uiPriority w:val="99"/>
    <w:unhideWhenUsed/>
    <w:rsid w:val="00C54396"/>
    <w:pPr>
      <w:spacing w:before="100" w:beforeAutospacing="1" w:after="100" w:afterAutospacing="1"/>
    </w:pPr>
  </w:style>
  <w:style w:type="paragraph" w:customStyle="1" w:styleId="xparagraph">
    <w:name w:val="x_paragraph"/>
    <w:basedOn w:val="Normal"/>
    <w:rsid w:val="00C54396"/>
    <w:pPr>
      <w:spacing w:before="100" w:beforeAutospacing="1" w:after="100" w:afterAutospacing="1"/>
    </w:pPr>
  </w:style>
  <w:style w:type="character" w:customStyle="1" w:styleId="xnormaltextrun">
    <w:name w:val="x_normaltextrun"/>
    <w:basedOn w:val="DefaultParagraphFont"/>
    <w:rsid w:val="00C54396"/>
  </w:style>
  <w:style w:type="character" w:customStyle="1" w:styleId="xeop">
    <w:name w:val="x_eop"/>
    <w:basedOn w:val="DefaultParagraphFont"/>
    <w:rsid w:val="00C54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sbjumbo@indi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bjumbo@indiana.edu" TargetMode="External"/><Relationship Id="rId5" Type="http://schemas.openxmlformats.org/officeDocument/2006/relationships/hyperlink" Target="https://apps.kelley.iu.edu/ugrad/student/aesmem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Thomas</cp:lastModifiedBy>
  <cp:revision>7</cp:revision>
  <dcterms:created xsi:type="dcterms:W3CDTF">2024-01-01T11:56:00Z</dcterms:created>
  <dcterms:modified xsi:type="dcterms:W3CDTF">2024-01-05T15:31:00Z</dcterms:modified>
</cp:coreProperties>
</file>