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Monkeys: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6837" l="0" r="0"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 Dogs: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41880" l="0" r="0" t="17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greater than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A greater than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is largest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 is largest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B greater than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 is largest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 is largest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Ticket: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SPEED greater than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SPEED greater than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big ticket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little ticket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jpg"/></Relationships>
</file>