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Chạy tay thuật toán PIHAUPA trên dữ liệu ví dụ của bài báo</w:t>
      </w:r>
    </w:p>
    <w:p>
      <w:pPr>
        <w:spacing w:after="120"/>
      </w:pPr>
      <w:r>
        <w:t>Tài liệu trình bày phép tính từ DB0 đến hai lần chèn DB1 và DB2. Trọng tâm là cách xác định tiện ích trung bình, phân loại LARGE / PRE-LARGE / SMALL và kiểm tra điều kiện quét lại. Kết quả cuối trên toàn bộ chín giao dịch gồm ba mẫu HAUP: {E}, {B} và {B,E}.</w:t>
      </w:r>
    </w:p>
    <w:p>
      <w:pPr>
        <w:spacing w:after="120"/>
      </w:pPr>
      <w:r>
        <w:t>Quy ước: dấu phẩy dùng cho số thập phân; dấu chấm trong số 1.000 dùng để phân nhóm hàng nghìn. Tên mẫu được viết theo thứ tự chữ cái; {B,E} và {E,B} là cùng một tập mẫu.</w:t>
      </w:r>
    </w:p>
    <w:p>
      <w:pPr>
        <w:pStyle w:val="Heading1"/>
        <w:keepNext/>
      </w:pPr>
      <w:r>
        <w:t>1 Dữ liệu gốc và ký hiệu</w:t>
      </w:r>
    </w:p>
    <w:p>
      <w:pPr>
        <w:spacing w:after="120"/>
      </w:pPr>
      <w:r>
        <w:t>Dữ liệu lấy từ Tables 2 và 3 của Kim và cộng sự. DB0 gồm T1-T5; DB1 thêm T6-T7; DB2 thêm T8-T9. IU là số lượng của item trong giao dịch, còn EU là tiện ích ngoài cố định của item.</w:t>
      </w:r>
    </w:p>
    <w:p>
      <w:pPr>
        <w:pStyle w:val="Caption"/>
        <w:keepNext/>
      </w:pPr>
      <w:r>
        <w:t>Bảng 1 Tiện ích ngoài của từng item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2"/>
        <w:gridCol w:w="1452"/>
        <w:gridCol w:w="1452"/>
        <w:gridCol w:w="1452"/>
        <w:gridCol w:w="1452"/>
        <w:gridCol w:w="1452"/>
        <w:gridCol w:w="1452"/>
      </w:tblGrid>
      <w:tr>
        <w:trPr>
          <w:tblHeader/>
        </w:trPr>
        <w:tc>
          <w:tcPr>
            <w:tcW w:type="dxa" w:w="1008"/>
            <w:shd w:fill="E8EE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Item</w:t>
            </w:r>
          </w:p>
        </w:tc>
        <w:tc>
          <w:tcPr>
            <w:tcW w:type="dxa" w:w="1512"/>
            <w:shd w:fill="E8EE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A</w:t>
            </w:r>
          </w:p>
        </w:tc>
        <w:tc>
          <w:tcPr>
            <w:tcW w:type="dxa" w:w="1512"/>
            <w:shd w:fill="E8EE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B</w:t>
            </w:r>
          </w:p>
        </w:tc>
        <w:tc>
          <w:tcPr>
            <w:tcW w:type="dxa" w:w="1512"/>
            <w:shd w:fill="E8EE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C</w:t>
            </w:r>
          </w:p>
        </w:tc>
        <w:tc>
          <w:tcPr>
            <w:tcW w:type="dxa" w:w="1512"/>
            <w:shd w:fill="E8EE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D</w:t>
            </w:r>
          </w:p>
        </w:tc>
        <w:tc>
          <w:tcPr>
            <w:tcW w:type="dxa" w:w="1512"/>
            <w:shd w:fill="E8EE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E</w:t>
            </w:r>
          </w:p>
        </w:tc>
        <w:tc>
          <w:tcPr>
            <w:tcW w:type="dxa" w:w="1512"/>
            <w:shd w:fill="E8EE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F</w:t>
            </w:r>
          </w:p>
        </w:tc>
      </w:tr>
      <w:tr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EU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5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6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4</w:t>
            </w:r>
          </w:p>
        </w:tc>
      </w:tr>
    </w:tbl>
    <w:p>
      <w:pPr>
        <w:spacing w:after="20"/>
      </w:pPr>
    </w:p>
    <w:p>
      <w:pPr>
        <w:pStyle w:val="Caption"/>
        <w:keepNext/>
      </w:pPr>
      <w:r>
        <w:t>Bảng 2 Giao dịch gốc và số đối chứng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/>
        </w:trPr>
        <w:tc>
          <w:tcPr>
            <w:tcW w:type="dxa" w:w="936"/>
            <w:shd w:fill="E8EE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Phần</w:t>
            </w:r>
          </w:p>
        </w:tc>
        <w:tc>
          <w:tcPr>
            <w:tcW w:type="dxa" w:w="792"/>
            <w:shd w:fill="E8EE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TID</w:t>
            </w:r>
          </w:p>
        </w:tc>
        <w:tc>
          <w:tcPr>
            <w:tcW w:type="dxa" w:w="6912"/>
            <w:shd w:fill="E8EE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Giao dịch IU</w:t>
            </w:r>
          </w:p>
        </w:tc>
        <w:tc>
          <w:tcPr>
            <w:tcW w:type="dxa" w:w="763"/>
            <w:shd w:fill="E8EE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TU</w:t>
            </w:r>
          </w:p>
        </w:tc>
        <w:tc>
          <w:tcPr>
            <w:tcW w:type="dxa" w:w="763"/>
            <w:shd w:fill="E8EE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MU</w:t>
            </w:r>
          </w:p>
        </w:tc>
      </w:tr>
      <w:tr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DB0</w:t>
            </w:r>
          </w:p>
        </w:tc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T1</w:t>
            </w:r>
          </w:p>
        </w:tc>
        <w:tc>
          <w:tcPr>
            <w:tcW w:type="dxa" w:w="6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(A:2), (B:1), (C:3)</w:t>
            </w:r>
          </w:p>
        </w:tc>
        <w:tc>
          <w:tcPr>
            <w:tcW w:type="dxa" w:w="76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12</w:t>
            </w:r>
          </w:p>
        </w:tc>
        <w:tc>
          <w:tcPr>
            <w:tcW w:type="dxa" w:w="76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5</w:t>
            </w:r>
          </w:p>
        </w:tc>
      </w:tr>
      <w:tr>
        <w:tc>
          <w:tcPr>
            <w:tcW w:type="dxa" w:w="936"/>
            <w:shd w:fill="F7F9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DB0</w:t>
            </w:r>
          </w:p>
        </w:tc>
        <w:tc>
          <w:tcPr>
            <w:tcW w:type="dxa" w:w="792"/>
            <w:shd w:fill="F7F9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T2</w:t>
            </w:r>
          </w:p>
        </w:tc>
        <w:tc>
          <w:tcPr>
            <w:tcW w:type="dxa" w:w="6912"/>
            <w:shd w:fill="F7F9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(C:1), (D:2)</w:t>
            </w:r>
          </w:p>
        </w:tc>
        <w:tc>
          <w:tcPr>
            <w:tcW w:type="dxa" w:w="763"/>
            <w:shd w:fill="F7F9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7</w:t>
            </w:r>
          </w:p>
        </w:tc>
        <w:tc>
          <w:tcPr>
            <w:tcW w:type="dxa" w:w="763"/>
            <w:shd w:fill="F7F9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6</w:t>
            </w:r>
          </w:p>
        </w:tc>
      </w:tr>
      <w:tr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DB0</w:t>
            </w:r>
          </w:p>
        </w:tc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T3</w:t>
            </w:r>
          </w:p>
        </w:tc>
        <w:tc>
          <w:tcPr>
            <w:tcW w:type="dxa" w:w="6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(A:6), (B:1), (C:4), (E:5)</w:t>
            </w:r>
          </w:p>
        </w:tc>
        <w:tc>
          <w:tcPr>
            <w:tcW w:type="dxa" w:w="76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51</w:t>
            </w:r>
          </w:p>
        </w:tc>
        <w:tc>
          <w:tcPr>
            <w:tcW w:type="dxa" w:w="76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30</w:t>
            </w:r>
          </w:p>
        </w:tc>
      </w:tr>
      <w:tr>
        <w:tc>
          <w:tcPr>
            <w:tcW w:type="dxa" w:w="936"/>
            <w:shd w:fill="F7F9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DB0</w:t>
            </w:r>
          </w:p>
        </w:tc>
        <w:tc>
          <w:tcPr>
            <w:tcW w:type="dxa" w:w="792"/>
            <w:shd w:fill="F7F9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T4</w:t>
            </w:r>
          </w:p>
        </w:tc>
        <w:tc>
          <w:tcPr>
            <w:tcW w:type="dxa" w:w="6912"/>
            <w:shd w:fill="F7F9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(A:4), (B:4), (E:3)</w:t>
            </w:r>
          </w:p>
        </w:tc>
        <w:tc>
          <w:tcPr>
            <w:tcW w:type="dxa" w:w="763"/>
            <w:shd w:fill="F7F9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46</w:t>
            </w:r>
          </w:p>
        </w:tc>
        <w:tc>
          <w:tcPr>
            <w:tcW w:type="dxa" w:w="763"/>
            <w:shd w:fill="F7F9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20</w:t>
            </w:r>
          </w:p>
        </w:tc>
      </w:tr>
      <w:tr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DB0</w:t>
            </w:r>
          </w:p>
        </w:tc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T5</w:t>
            </w:r>
          </w:p>
        </w:tc>
        <w:tc>
          <w:tcPr>
            <w:tcW w:type="dxa" w:w="6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(B:1), (E:2), (F:2)</w:t>
            </w:r>
          </w:p>
        </w:tc>
        <w:tc>
          <w:tcPr>
            <w:tcW w:type="dxa" w:w="76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25</w:t>
            </w:r>
          </w:p>
        </w:tc>
        <w:tc>
          <w:tcPr>
            <w:tcW w:type="dxa" w:w="76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12</w:t>
            </w:r>
          </w:p>
        </w:tc>
      </w:tr>
      <w:tr>
        <w:tc>
          <w:tcPr>
            <w:tcW w:type="dxa" w:w="936"/>
            <w:shd w:fill="F7F9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DB1</w:t>
            </w:r>
          </w:p>
        </w:tc>
        <w:tc>
          <w:tcPr>
            <w:tcW w:type="dxa" w:w="792"/>
            <w:shd w:fill="F7F9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T6</w:t>
            </w:r>
          </w:p>
        </w:tc>
        <w:tc>
          <w:tcPr>
            <w:tcW w:type="dxa" w:w="6912"/>
            <w:shd w:fill="F7F9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(A:3), (F:3)</w:t>
            </w:r>
          </w:p>
        </w:tc>
        <w:tc>
          <w:tcPr>
            <w:tcW w:type="dxa" w:w="763"/>
            <w:shd w:fill="F7F9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18</w:t>
            </w:r>
          </w:p>
        </w:tc>
        <w:tc>
          <w:tcPr>
            <w:tcW w:type="dxa" w:w="763"/>
            <w:shd w:fill="F7F9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12</w:t>
            </w:r>
          </w:p>
        </w:tc>
      </w:tr>
      <w:tr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DB1</w:t>
            </w:r>
          </w:p>
        </w:tc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T7</w:t>
            </w:r>
          </w:p>
        </w:tc>
        <w:tc>
          <w:tcPr>
            <w:tcW w:type="dxa" w:w="6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(C:2), (E:2)</w:t>
            </w:r>
          </w:p>
        </w:tc>
        <w:tc>
          <w:tcPr>
            <w:tcW w:type="dxa" w:w="76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14</w:t>
            </w:r>
          </w:p>
        </w:tc>
        <w:tc>
          <w:tcPr>
            <w:tcW w:type="dxa" w:w="76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12</w:t>
            </w:r>
          </w:p>
        </w:tc>
      </w:tr>
      <w:tr>
        <w:tc>
          <w:tcPr>
            <w:tcW w:type="dxa" w:w="936"/>
            <w:shd w:fill="F7F9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DB2</w:t>
            </w:r>
          </w:p>
        </w:tc>
        <w:tc>
          <w:tcPr>
            <w:tcW w:type="dxa" w:w="792"/>
            <w:shd w:fill="F7F9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T8</w:t>
            </w:r>
          </w:p>
        </w:tc>
        <w:tc>
          <w:tcPr>
            <w:tcW w:type="dxa" w:w="6912"/>
            <w:shd w:fill="F7F9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(B:5), (C:1), (D:3), (E:2)</w:t>
            </w:r>
          </w:p>
        </w:tc>
        <w:tc>
          <w:tcPr>
            <w:tcW w:type="dxa" w:w="763"/>
            <w:shd w:fill="F7F9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47</w:t>
            </w:r>
          </w:p>
        </w:tc>
        <w:tc>
          <w:tcPr>
            <w:tcW w:type="dxa" w:w="763"/>
            <w:shd w:fill="F7F9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25</w:t>
            </w:r>
          </w:p>
        </w:tc>
      </w:tr>
      <w:tr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DB2</w:t>
            </w:r>
          </w:p>
        </w:tc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T9</w:t>
            </w:r>
          </w:p>
        </w:tc>
        <w:tc>
          <w:tcPr>
            <w:tcW w:type="dxa" w:w="6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(A:1), (B:3), (D:1)</w:t>
            </w:r>
          </w:p>
        </w:tc>
        <w:tc>
          <w:tcPr>
            <w:tcW w:type="dxa" w:w="76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20</w:t>
            </w:r>
          </w:p>
        </w:tc>
        <w:tc>
          <w:tcPr>
            <w:tcW w:type="dxa" w:w="76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15</w:t>
            </w:r>
          </w:p>
        </w:tc>
      </w:tr>
    </w:tbl>
    <w:p>
      <w:pPr>
        <w:spacing w:after="20"/>
      </w:pPr>
    </w:p>
    <w:p>
      <w:pPr>
        <w:spacing w:after="60"/>
        <w:ind w:left="259" w:hanging="173"/>
      </w:pPr>
      <w:r>
        <w:t xml:space="preserve">- </w:t>
      </w:r>
      <w:r>
        <w:t>Ví dụ T7: U(C,T7)=2×1=2; U(E,T7)=2×6=12; TU(T7)=2+12=14; MU(T7)=max(2,12)=12.</w:t>
      </w:r>
    </w:p>
    <w:p>
      <w:pPr>
        <w:spacing w:after="60"/>
        <w:ind w:left="259" w:hanging="173"/>
      </w:pPr>
      <w:r>
        <w:t xml:space="preserve">- </w:t>
      </w:r>
      <w:r>
        <w:t>DB0: TU=12+7+51+46+25=141; MU=5+6+30+20+12=73.</w:t>
      </w:r>
    </w:p>
    <w:p>
      <w:pPr>
        <w:spacing w:after="60"/>
        <w:ind w:left="259" w:hanging="173"/>
      </w:pPr>
      <w:r>
        <w:t xml:space="preserve">- </w:t>
      </w:r>
      <w:r>
        <w:t>DB1: TU=18+14=32; MU=12+12=24. DB2: TU=47+20=67; MU=25+15=40.</w:t>
      </w:r>
    </w:p>
    <w:p>
      <w:pPr>
        <w:pStyle w:val="Heading1"/>
        <w:keepNext/>
      </w:pPr>
      <w:r>
        <w:t>2 Công thức và ngưỡng phân loại</w:t>
      </w:r>
    </w:p>
    <w:p>
      <w:pPr>
        <w:spacing w:after="60"/>
        <w:ind w:left="259" w:hanging="173"/>
      </w:pPr>
      <w:r>
        <w:t xml:space="preserve">- </w:t>
      </w:r>
      <w:r>
        <w:t>Tiện ích item: U(i,T)=IU(i,T)×EU(i). Tiện ích mẫu trong giao dịch: U(P,T)=tổng U(i,T) với i thuộc P, chỉ xét T chứa đủ P.</w:t>
      </w:r>
    </w:p>
    <w:p>
      <w:pPr>
        <w:spacing w:after="60"/>
        <w:ind w:left="259" w:hanging="173"/>
      </w:pPr>
      <w:r>
        <w:t xml:space="preserve">- </w:t>
      </w:r>
      <w:r>
        <w:t>Tiện ích mẫu toàn CSDL: U(P)=tổng U(P,T) trên các giao dịch chứa P. Tiện ích trung bình: AU(P)=U(P)/|P|, trong đó |P| là số item của mẫu, không phải số giao dịch.</w:t>
      </w:r>
    </w:p>
    <w:p>
      <w:pPr>
        <w:spacing w:before="60" w:after="140"/>
        <w:jc w:val="center"/>
      </w:pPr>
      <m:oMathPara>
        <m:oMath>
          <m:r>
            <m:t>AU(P) = </m:t>
          </m:r>
          <m:f>
            <m:num>
              <m:r>
                <m:t>U(P)</m:t>
              </m:r>
            </m:num>
            <m:den>
              <m:r>
                <m:t>|P|</m:t>
              </m:r>
            </m:den>
          </m:f>
        </m:oMath>
      </m:oMathPara>
    </w:p>
    <w:p>
      <w:pPr>
        <w:spacing w:after="60"/>
        <w:ind w:left="259" w:hanging="173"/>
      </w:pPr>
      <w:r>
        <w:t xml:space="preserve">- </w:t>
      </w:r>
      <w:r>
        <w:t>Tiện ích giao dịch TU(T)=tổng tiện ích mọi item trong T. MU(T)=tiện ích item lớn nhất trong T. TU(DB) và MU(DB) là tổng các giá trị tương ứng trên DB.</w:t>
      </w:r>
    </w:p>
    <w:p>
      <w:pPr>
        <w:spacing w:after="60"/>
        <w:ind w:left="259" w:hanging="173"/>
      </w:pPr>
      <w:r>
        <w:t xml:space="preserve">- </w:t>
      </w:r>
      <w:r>
        <w:t>Bài báo đặt Su=0,23 và Sl=0,10 trong Example 3. LARGE khi AU(P) ≥ Su×TU(DB); PRE-LARGE khi Sl×TU(DB) ≤ AU(P) &lt; Su×TU(DB); SMALL khi AU(P) &lt; Sl×TU(DB). Đây là Eqs. (2)-(4).</w:t>
      </w:r>
    </w:p>
    <w:p>
      <w:pPr>
        <w:spacing w:after="60"/>
        <w:ind w:left="259" w:hanging="173"/>
      </w:pPr>
      <w:r>
        <w:t xml:space="preserve">- </w:t>
      </w:r>
      <w:r>
        <w:t>AUUB(P)=tổng MU(T) trên các T chứa P là cận trên dùng để xét mở rộng; không phải AU(P). Vì vậy một mẫu SMALL vẫn có thể là tiền tố của mẫu PRE-LARGE hoặc LARGE.</w:t>
      </w:r>
    </w:p>
    <w:p>
      <w:pPr>
        <w:pStyle w:val="Caption"/>
        <w:keepNext/>
      </w:pPr>
      <w:r>
        <w:t>Bảng 3 Ngưỡng theo từng thời điểm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/>
        </w:trPr>
        <w:tc>
          <w:tcPr>
            <w:tcW w:type="dxa" w:w="1757"/>
            <w:shd w:fill="E8EE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Thời điểm</w:t>
            </w:r>
          </w:p>
        </w:tc>
        <w:tc>
          <w:tcPr>
            <w:tcW w:type="dxa" w:w="1699"/>
            <w:shd w:fill="E8EE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TU tích lũy</w:t>
            </w:r>
          </w:p>
        </w:tc>
        <w:tc>
          <w:tcPr>
            <w:tcW w:type="dxa" w:w="3355"/>
            <w:shd w:fill="E8EE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Ngưỡng PRE-LARGE</w:t>
            </w:r>
          </w:p>
        </w:tc>
        <w:tc>
          <w:tcPr>
            <w:tcW w:type="dxa" w:w="3355"/>
            <w:shd w:fill="E8EE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Ngưỡng LARGE</w:t>
            </w:r>
          </w:p>
        </w:tc>
      </w:tr>
      <w:tr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Sau DB0</w:t>
            </w:r>
          </w:p>
        </w:tc>
        <w:tc>
          <w:tcPr>
            <w:tcW w:type="dxa" w:w="169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141</w:t>
            </w:r>
          </w:p>
        </w:tc>
        <w:tc>
          <w:tcPr>
            <w:tcW w:type="dxa" w:w="335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0,10×141 = 14,1</w:t>
            </w:r>
          </w:p>
        </w:tc>
        <w:tc>
          <w:tcPr>
            <w:tcW w:type="dxa" w:w="335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0,23×141 = 32,43</w:t>
            </w:r>
          </w:p>
        </w:tc>
      </w:tr>
      <w:tr>
        <w:tc>
          <w:tcPr>
            <w:tcW w:type="dxa" w:w="1757"/>
            <w:shd w:fill="F7F9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Sau DB1</w:t>
            </w:r>
          </w:p>
        </w:tc>
        <w:tc>
          <w:tcPr>
            <w:tcW w:type="dxa" w:w="1699"/>
            <w:shd w:fill="F7F9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173</w:t>
            </w:r>
          </w:p>
        </w:tc>
        <w:tc>
          <w:tcPr>
            <w:tcW w:type="dxa" w:w="3355"/>
            <w:shd w:fill="F7F9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0,10×173 = 17,3</w:t>
            </w:r>
          </w:p>
        </w:tc>
        <w:tc>
          <w:tcPr>
            <w:tcW w:type="dxa" w:w="3355"/>
            <w:shd w:fill="F7F9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0,23×173 = 39,79</w:t>
            </w:r>
          </w:p>
        </w:tc>
      </w:tr>
      <w:tr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Sau DB2</w:t>
            </w:r>
          </w:p>
        </w:tc>
        <w:tc>
          <w:tcPr>
            <w:tcW w:type="dxa" w:w="169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240</w:t>
            </w:r>
          </w:p>
        </w:tc>
        <w:tc>
          <w:tcPr>
            <w:tcW w:type="dxa" w:w="335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0,10×240 = 24</w:t>
            </w:r>
          </w:p>
        </w:tc>
        <w:tc>
          <w:tcPr>
            <w:tcW w:type="dxa" w:w="335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0,23×240 = 55,2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3 Giai đoạn DB0</w:t>
      </w:r>
    </w:p>
    <w:p>
      <w:pPr>
        <w:pStyle w:val="Heading2"/>
        <w:keepNext/>
      </w:pPr>
      <w:r>
        <w:t>3.1 Tính mẫu một item</w:t>
      </w:r>
    </w:p>
    <w:p>
      <w:pPr>
        <w:spacing w:after="120"/>
      </w:pPr>
      <w:r>
        <w:t>Vì |P|=1, AU của một item chính là tổng tiện ích của item đó trên DB0. Ví dụ A xuất hiện ở T1, T3 và T4: AU(A)=4+12+8=24.</w:t>
      </w:r>
    </w:p>
    <w:p>
      <w:pPr>
        <w:pStyle w:val="Caption"/>
        <w:keepNext/>
      </w:pPr>
      <w:r>
        <w:t>Bảng 4 Mẫu một item ở DB0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/>
        </w:trPr>
        <w:tc>
          <w:tcPr>
            <w:tcW w:type="dxa" w:w="1080"/>
            <w:shd w:fill="E8EE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Mẫu</w:t>
            </w:r>
          </w:p>
        </w:tc>
        <w:tc>
          <w:tcPr>
            <w:tcW w:type="dxa" w:w="4392"/>
            <w:shd w:fill="E8EE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Phép tính U(P)</w:t>
            </w:r>
          </w:p>
        </w:tc>
        <w:tc>
          <w:tcPr>
            <w:tcW w:type="dxa" w:w="1008"/>
            <w:shd w:fill="E8EE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AU</w:t>
            </w:r>
          </w:p>
        </w:tc>
        <w:tc>
          <w:tcPr>
            <w:tcW w:type="dxa" w:w="3686"/>
            <w:shd w:fill="E8EE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Phân loại</w:t>
            </w:r>
          </w:p>
        </w:tc>
      </w:tr>
      <w:tr>
        <w:tc>
          <w:tcPr>
            <w:tcW w:type="dxa" w:w="1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{A}</w:t>
            </w:r>
          </w:p>
        </w:tc>
        <w:tc>
          <w:tcPr>
            <w:tcW w:type="dxa" w:w="43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4+12+8 = 24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24</w:t>
            </w:r>
          </w:p>
        </w:tc>
        <w:tc>
          <w:tcPr>
            <w:tcW w:type="dxa" w:w="368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PRE-LARGE</w:t>
            </w:r>
          </w:p>
        </w:tc>
      </w:tr>
      <w:tr>
        <w:tc>
          <w:tcPr>
            <w:tcW w:type="dxa" w:w="1080"/>
            <w:shd w:fill="F7F9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{B}</w:t>
            </w:r>
          </w:p>
        </w:tc>
        <w:tc>
          <w:tcPr>
            <w:tcW w:type="dxa" w:w="4392"/>
            <w:shd w:fill="F7F9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5+5+20+5 = 35</w:t>
            </w:r>
          </w:p>
        </w:tc>
        <w:tc>
          <w:tcPr>
            <w:tcW w:type="dxa" w:w="1008"/>
            <w:shd w:fill="F7F9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35</w:t>
            </w:r>
          </w:p>
        </w:tc>
        <w:tc>
          <w:tcPr>
            <w:tcW w:type="dxa" w:w="3686"/>
            <w:shd w:fill="F7F9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LARGE</w:t>
            </w:r>
          </w:p>
        </w:tc>
      </w:tr>
      <w:tr>
        <w:tc>
          <w:tcPr>
            <w:tcW w:type="dxa" w:w="1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{C}</w:t>
            </w:r>
          </w:p>
        </w:tc>
        <w:tc>
          <w:tcPr>
            <w:tcW w:type="dxa" w:w="43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3+1+4 = 8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8</w:t>
            </w:r>
          </w:p>
        </w:tc>
        <w:tc>
          <w:tcPr>
            <w:tcW w:type="dxa" w:w="368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SMALL</w:t>
            </w:r>
          </w:p>
        </w:tc>
      </w:tr>
      <w:tr>
        <w:tc>
          <w:tcPr>
            <w:tcW w:type="dxa" w:w="1080"/>
            <w:shd w:fill="F7F9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{D}</w:t>
            </w:r>
          </w:p>
        </w:tc>
        <w:tc>
          <w:tcPr>
            <w:tcW w:type="dxa" w:w="4392"/>
            <w:shd w:fill="F7F9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6</w:t>
            </w:r>
          </w:p>
        </w:tc>
        <w:tc>
          <w:tcPr>
            <w:tcW w:type="dxa" w:w="1008"/>
            <w:shd w:fill="F7F9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6</w:t>
            </w:r>
          </w:p>
        </w:tc>
        <w:tc>
          <w:tcPr>
            <w:tcW w:type="dxa" w:w="3686"/>
            <w:shd w:fill="F7F9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SMALL</w:t>
            </w:r>
          </w:p>
        </w:tc>
      </w:tr>
      <w:tr>
        <w:tc>
          <w:tcPr>
            <w:tcW w:type="dxa" w:w="1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{E}</w:t>
            </w:r>
          </w:p>
        </w:tc>
        <w:tc>
          <w:tcPr>
            <w:tcW w:type="dxa" w:w="43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30+18+12 = 60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60</w:t>
            </w:r>
          </w:p>
        </w:tc>
        <w:tc>
          <w:tcPr>
            <w:tcW w:type="dxa" w:w="368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LARGE</w:t>
            </w:r>
          </w:p>
        </w:tc>
      </w:tr>
      <w:tr>
        <w:tc>
          <w:tcPr>
            <w:tcW w:type="dxa" w:w="1080"/>
            <w:shd w:fill="F7F9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{F}</w:t>
            </w:r>
          </w:p>
        </w:tc>
        <w:tc>
          <w:tcPr>
            <w:tcW w:type="dxa" w:w="4392"/>
            <w:shd w:fill="F7F9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8</w:t>
            </w:r>
          </w:p>
        </w:tc>
        <w:tc>
          <w:tcPr>
            <w:tcW w:type="dxa" w:w="1008"/>
            <w:shd w:fill="F7F9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8</w:t>
            </w:r>
          </w:p>
        </w:tc>
        <w:tc>
          <w:tcPr>
            <w:tcW w:type="dxa" w:w="3686"/>
            <w:shd w:fill="F7F9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SMALL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3.2 Tính mẫu nhiều item</w:t>
      </w:r>
    </w:p>
    <w:p>
      <w:pPr>
        <w:spacing w:after="120"/>
      </w:pPr>
      <w:r>
        <w:t>Với hai item, chia U(P) cho 2; với ba item, chia cho 3. Các phép cộng sau lấy đúng những giao dịch chứa đủ item trong mẫu.</w:t>
      </w:r>
    </w:p>
    <w:p>
      <w:pPr>
        <w:pStyle w:val="Caption"/>
        <w:keepNext/>
      </w:pPr>
      <w:r>
        <w:t>Bảng 5 Các mẫu LARGE và PRE-LARGE ở DB0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/>
        </w:trPr>
        <w:tc>
          <w:tcPr>
            <w:tcW w:type="dxa" w:w="1368"/>
            <w:shd w:fill="E8EE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Mẫu</w:t>
            </w:r>
          </w:p>
        </w:tc>
        <w:tc>
          <w:tcPr>
            <w:tcW w:type="dxa" w:w="4118"/>
            <w:shd w:fill="E8EE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Giao dịch và U(P,T)</w:t>
            </w:r>
          </w:p>
        </w:tc>
        <w:tc>
          <w:tcPr>
            <w:tcW w:type="dxa" w:w="792"/>
            <w:shd w:fill="E8EE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U(P)</w:t>
            </w:r>
          </w:p>
        </w:tc>
        <w:tc>
          <w:tcPr>
            <w:tcW w:type="dxa" w:w="936"/>
            <w:shd w:fill="E8EE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AU(P)</w:t>
            </w:r>
          </w:p>
        </w:tc>
        <w:tc>
          <w:tcPr>
            <w:tcW w:type="dxa" w:w="2952"/>
            <w:shd w:fill="E8EE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Loại</w:t>
            </w:r>
          </w:p>
        </w:tc>
      </w:tr>
      <w:tr>
        <w:tc>
          <w:tcPr>
            <w:tcW w:type="dxa" w:w="13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{E}</w:t>
            </w:r>
          </w:p>
        </w:tc>
        <w:tc>
          <w:tcPr>
            <w:tcW w:type="dxa" w:w="4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T3:30; T4:18; T5:12</w:t>
            </w:r>
          </w:p>
        </w:tc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60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60</w:t>
            </w:r>
          </w:p>
        </w:tc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LARGE</w:t>
            </w:r>
          </w:p>
        </w:tc>
      </w:tr>
      <w:tr>
        <w:tc>
          <w:tcPr>
            <w:tcW w:type="dxa" w:w="1368"/>
            <w:shd w:fill="F7F9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{B,E}</w:t>
            </w:r>
          </w:p>
        </w:tc>
        <w:tc>
          <w:tcPr>
            <w:tcW w:type="dxa" w:w="4118"/>
            <w:shd w:fill="F7F9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T3:35; T4:38; T5:17</w:t>
            </w:r>
          </w:p>
        </w:tc>
        <w:tc>
          <w:tcPr>
            <w:tcW w:type="dxa" w:w="792"/>
            <w:shd w:fill="F7F9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90</w:t>
            </w:r>
          </w:p>
        </w:tc>
        <w:tc>
          <w:tcPr>
            <w:tcW w:type="dxa" w:w="936"/>
            <w:shd w:fill="F7F9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45</w:t>
            </w:r>
          </w:p>
        </w:tc>
        <w:tc>
          <w:tcPr>
            <w:tcW w:type="dxa" w:w="2952"/>
            <w:shd w:fill="F7F9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LARGE</w:t>
            </w:r>
          </w:p>
        </w:tc>
      </w:tr>
      <w:tr>
        <w:tc>
          <w:tcPr>
            <w:tcW w:type="dxa" w:w="13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{B}</w:t>
            </w:r>
          </w:p>
        </w:tc>
        <w:tc>
          <w:tcPr>
            <w:tcW w:type="dxa" w:w="4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T1:5; T3:5; T4:20; T5:5</w:t>
            </w:r>
          </w:p>
        </w:tc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35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35</w:t>
            </w:r>
          </w:p>
        </w:tc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LARGE</w:t>
            </w:r>
          </w:p>
        </w:tc>
      </w:tr>
      <w:tr>
        <w:tc>
          <w:tcPr>
            <w:tcW w:type="dxa" w:w="1368"/>
            <w:shd w:fill="F7F9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{A,E}</w:t>
            </w:r>
          </w:p>
        </w:tc>
        <w:tc>
          <w:tcPr>
            <w:tcW w:type="dxa" w:w="4118"/>
            <w:shd w:fill="F7F9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T3:42; T4:26</w:t>
            </w:r>
          </w:p>
        </w:tc>
        <w:tc>
          <w:tcPr>
            <w:tcW w:type="dxa" w:w="792"/>
            <w:shd w:fill="F7F9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68</w:t>
            </w:r>
          </w:p>
        </w:tc>
        <w:tc>
          <w:tcPr>
            <w:tcW w:type="dxa" w:w="936"/>
            <w:shd w:fill="F7F9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34</w:t>
            </w:r>
          </w:p>
        </w:tc>
        <w:tc>
          <w:tcPr>
            <w:tcW w:type="dxa" w:w="2952"/>
            <w:shd w:fill="F7F9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LARGE</w:t>
            </w:r>
          </w:p>
        </w:tc>
      </w:tr>
      <w:tr>
        <w:tc>
          <w:tcPr>
            <w:tcW w:type="dxa" w:w="13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{A,B,E}</w:t>
            </w:r>
          </w:p>
        </w:tc>
        <w:tc>
          <w:tcPr>
            <w:tcW w:type="dxa" w:w="4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T3:47; T4:46</w:t>
            </w:r>
          </w:p>
        </w:tc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93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31</w:t>
            </w:r>
          </w:p>
        </w:tc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PRE-LARGE</w:t>
            </w:r>
          </w:p>
        </w:tc>
      </w:tr>
      <w:tr>
        <w:tc>
          <w:tcPr>
            <w:tcW w:type="dxa" w:w="1368"/>
            <w:shd w:fill="F7F9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{A,B}</w:t>
            </w:r>
          </w:p>
        </w:tc>
        <w:tc>
          <w:tcPr>
            <w:tcW w:type="dxa" w:w="4118"/>
            <w:shd w:fill="F7F9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T1:9; T3:17; T4:28</w:t>
            </w:r>
          </w:p>
        </w:tc>
        <w:tc>
          <w:tcPr>
            <w:tcW w:type="dxa" w:w="792"/>
            <w:shd w:fill="F7F9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54</w:t>
            </w:r>
          </w:p>
        </w:tc>
        <w:tc>
          <w:tcPr>
            <w:tcW w:type="dxa" w:w="936"/>
            <w:shd w:fill="F7F9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27</w:t>
            </w:r>
          </w:p>
        </w:tc>
        <w:tc>
          <w:tcPr>
            <w:tcW w:type="dxa" w:w="2952"/>
            <w:shd w:fill="F7F9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PRE-LARGE</w:t>
            </w:r>
          </w:p>
        </w:tc>
      </w:tr>
      <w:tr>
        <w:tc>
          <w:tcPr>
            <w:tcW w:type="dxa" w:w="13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{A}</w:t>
            </w:r>
          </w:p>
        </w:tc>
        <w:tc>
          <w:tcPr>
            <w:tcW w:type="dxa" w:w="4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T1:4; T3:12; T4:8</w:t>
            </w:r>
          </w:p>
        </w:tc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24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24</w:t>
            </w:r>
          </w:p>
        </w:tc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PRE-LARGE</w:t>
            </w:r>
          </w:p>
        </w:tc>
      </w:tr>
      <w:tr>
        <w:tc>
          <w:tcPr>
            <w:tcW w:type="dxa" w:w="1368"/>
            <w:shd w:fill="F7F9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{C,E}</w:t>
            </w:r>
          </w:p>
        </w:tc>
        <w:tc>
          <w:tcPr>
            <w:tcW w:type="dxa" w:w="4118"/>
            <w:shd w:fill="F7F9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T3:34</w:t>
            </w:r>
          </w:p>
        </w:tc>
        <w:tc>
          <w:tcPr>
            <w:tcW w:type="dxa" w:w="792"/>
            <w:shd w:fill="F7F9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34</w:t>
            </w:r>
          </w:p>
        </w:tc>
        <w:tc>
          <w:tcPr>
            <w:tcW w:type="dxa" w:w="936"/>
            <w:shd w:fill="F7F9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17</w:t>
            </w:r>
          </w:p>
        </w:tc>
        <w:tc>
          <w:tcPr>
            <w:tcW w:type="dxa" w:w="2952"/>
            <w:shd w:fill="F7F9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PRE-LARGE</w:t>
            </w:r>
          </w:p>
        </w:tc>
      </w:tr>
      <w:tr>
        <w:tc>
          <w:tcPr>
            <w:tcW w:type="dxa" w:w="13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{A,C,E}</w:t>
            </w:r>
          </w:p>
        </w:tc>
        <w:tc>
          <w:tcPr>
            <w:tcW w:type="dxa" w:w="4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T3:46</w:t>
            </w:r>
          </w:p>
        </w:tc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46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15,333</w:t>
            </w:r>
          </w:p>
        </w:tc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PRE-LARGE</w:t>
            </w:r>
          </w:p>
        </w:tc>
      </w:tr>
    </w:tbl>
    <w:p>
      <w:pPr>
        <w:spacing w:after="20"/>
      </w:pPr>
    </w:p>
    <w:p>
      <w:pPr>
        <w:spacing w:after="60"/>
        <w:ind w:left="259" w:hanging="173"/>
      </w:pPr>
      <w:r>
        <w:t xml:space="preserve">- </w:t>
      </w:r>
      <w:r>
        <w:t>C là SMALL vì AU(C)=8&lt;14,1, nhưng AUUB(C)=MU(T1)+MU(T2)+MU(T3)=5+6+30=41. Bài báo còn tính MAU(C)=28 trong Example 3; do đó C vẫn được xét để mở rộng. Chính bước này tìm ra {C,E} và {A,C,E}.</w:t>
      </w:r>
    </w:p>
    <w:p>
      <w:pPr>
        <w:pStyle w:val="Heading1"/>
        <w:keepNext/>
      </w:pPr>
      <w:r>
        <w:t>4 Chèn DB1 và kiểm tra quét lại</w:t>
      </w:r>
    </w:p>
    <w:p>
      <w:pPr>
        <w:spacing w:after="120"/>
      </w:pPr>
      <w:r>
        <w:t>Sau DB1, TU tích lũy là 141+32=173. Điều kiện tight re-scan của PIHAUPA dùng MU của phần dữ liệu mới để quyết định liệu một mẫu SMALL cũ có thể thành LARGE hay không.</w:t>
      </w:r>
    </w:p>
    <w:p>
      <w:pPr>
        <w:spacing w:after="60"/>
        <w:ind w:left="259" w:hanging="173"/>
      </w:pPr>
      <w:r>
        <w:t xml:space="preserve">- </w:t>
      </w:r>
      <w:r>
        <w:t>Eq. (6): quét lại nếu MU(ID) ≥ [(Su−Sl)×TU(OD)] / [1−Su×TU(ID)/MU(ID)]. Ở đây OD=DB0, ID=DB1; mẫu số dương.</w:t>
      </w:r>
    </w:p>
    <w:p>
      <w:pPr>
        <w:spacing w:before="60" w:after="140"/>
        <w:jc w:val="center"/>
      </w:pPr>
      <m:oMathPara>
        <m:oMath>
          <m:r>
            <m:t>MU(ID) ≥ </m:t>
          </m:r>
          <m:f>
            <m:num>
              <m:r>
                <m:t>(Su − Sl) × TU(OD)</m:t>
              </m:r>
            </m:num>
            <m:den>
              <m:r>
                <m:t>1 − Su × TU(ID) / MU(ID)</m:t>
              </m:r>
            </m:den>
          </m:f>
          <m:r>
            <m:t>    [Eq. (6)]</m:t>
          </m:r>
        </m:oMath>
      </m:oMathPara>
    </w:p>
    <w:p>
      <w:pPr>
        <w:spacing w:after="60"/>
        <w:ind w:left="259" w:hanging="173"/>
      </w:pPr>
      <w:r>
        <w:t xml:space="preserve">- </w:t>
      </w:r>
      <w:r>
        <w:t>Thay số: ngưỡng tight = [(0,23−0,10)×141] / [1−0,23×32/24] = 26,4375 ≈ 26,438.</w:t>
      </w:r>
    </w:p>
    <w:p>
      <w:pPr>
        <w:spacing w:after="60"/>
        <w:ind w:left="259" w:hanging="173"/>
      </w:pPr>
      <w:r>
        <w:t xml:space="preserve">- </w:t>
      </w:r>
      <w:r>
        <w:t>Vì MU(DB1)=24 &lt; 26,438, điều kiện quét lại không thỏa. PIHAUPA cập nhật các nút đang có trong pattern tree thay vì dựng lại cây.</w:t>
      </w:r>
    </w:p>
    <w:p>
      <w:pPr>
        <w:spacing w:after="60"/>
        <w:ind w:left="259" w:hanging="173"/>
      </w:pPr>
      <w:r>
        <w:t xml:space="preserve">- </w:t>
      </w:r>
      <w:r>
        <w:t>Dạng tương đương Eq. (12): MU(ID)−Su×TU(ID) ≥ (Su−Sl)×TU(OD). Với DB1, vế trái = 24−0,23×32=16,64; vế phải = 0,13×141=18,33. Vì 16,64&lt;18,33 nên không quét lại.</w:t>
      </w:r>
    </w:p>
    <w:p>
      <w:pPr>
        <w:spacing w:after="60"/>
        <w:ind w:left="259" w:hanging="173"/>
      </w:pPr>
      <w:r>
        <w:t xml:space="preserve">- </w:t>
      </w:r>
      <w:r>
        <w:t>Đối chứng Eq. (5) cũ: TU(ID) ≥ [(Su−Sl)/(1−Su)]×TU(OD). Ngưỡng cũ = (0,13/0,77)×141 ≈ 23,805; 32 ≥ 23,805 nên chính sách cũ sẽ quét lại, còn tight thì không.</w:t>
      </w:r>
    </w:p>
    <w:p>
      <w:pPr>
        <w:spacing w:after="120"/>
      </w:pPr>
      <w:r>
        <w:t>Trong hai giao dịch mới, T6 làm U(A) tăng 6. T7 làm U(E) tăng 12 và U(CE) tăng 14. Ngưỡng LARGE mới là 39,79, vì vậy B=35 và AE=34 chuyển từ LARGE sang PRE-LARGE; E=72 và BE=45 vẫn LARGE. CAE=15,333 xuống SMALL vì thấp hơn ngưỡng dưới 17,3.</w:t>
      </w:r>
    </w:p>
    <w:p>
      <w:pPr>
        <w:pStyle w:val="Caption"/>
        <w:keepNext/>
      </w:pPr>
      <w:r>
        <w:t>Bảng 6 Trạng thái các mẫu đã có trong cây sau DB1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/>
        </w:trPr>
        <w:tc>
          <w:tcPr>
            <w:tcW w:type="dxa" w:w="1440"/>
            <w:shd w:fill="E8EE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Mẫu</w:t>
            </w:r>
          </w:p>
        </w:tc>
        <w:tc>
          <w:tcPr>
            <w:tcW w:type="dxa" w:w="1440"/>
            <w:shd w:fill="E8EE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U(P)</w:t>
            </w:r>
          </w:p>
        </w:tc>
        <w:tc>
          <w:tcPr>
            <w:tcW w:type="dxa" w:w="1440"/>
            <w:shd w:fill="E8EE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AU(P)</w:t>
            </w:r>
          </w:p>
        </w:tc>
        <w:tc>
          <w:tcPr>
            <w:tcW w:type="dxa" w:w="5846"/>
            <w:shd w:fill="E8EE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Loại theo ngưỡng mới</w:t>
            </w:r>
          </w:p>
        </w:tc>
      </w:tr>
      <w:tr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{E}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72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72</w:t>
            </w:r>
          </w:p>
        </w:tc>
        <w:tc>
          <w:tcPr>
            <w:tcW w:type="dxa" w:w="58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LARGE</w:t>
            </w:r>
          </w:p>
        </w:tc>
      </w:tr>
      <w:tr>
        <w:tc>
          <w:tcPr>
            <w:tcW w:type="dxa" w:w="1440"/>
            <w:shd w:fill="F7F9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{B,E}</w:t>
            </w:r>
          </w:p>
        </w:tc>
        <w:tc>
          <w:tcPr>
            <w:tcW w:type="dxa" w:w="1440"/>
            <w:shd w:fill="F7F9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90</w:t>
            </w:r>
          </w:p>
        </w:tc>
        <w:tc>
          <w:tcPr>
            <w:tcW w:type="dxa" w:w="1440"/>
            <w:shd w:fill="F7F9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45</w:t>
            </w:r>
          </w:p>
        </w:tc>
        <w:tc>
          <w:tcPr>
            <w:tcW w:type="dxa" w:w="5846"/>
            <w:shd w:fill="F7F9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LARGE</w:t>
            </w:r>
          </w:p>
        </w:tc>
      </w:tr>
      <w:tr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{B}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35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35</w:t>
            </w:r>
          </w:p>
        </w:tc>
        <w:tc>
          <w:tcPr>
            <w:tcW w:type="dxa" w:w="58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PRE-LARGE</w:t>
            </w:r>
          </w:p>
        </w:tc>
      </w:tr>
      <w:tr>
        <w:tc>
          <w:tcPr>
            <w:tcW w:type="dxa" w:w="1440"/>
            <w:shd w:fill="F7F9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{A,E}</w:t>
            </w:r>
          </w:p>
        </w:tc>
        <w:tc>
          <w:tcPr>
            <w:tcW w:type="dxa" w:w="1440"/>
            <w:shd w:fill="F7F9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68</w:t>
            </w:r>
          </w:p>
        </w:tc>
        <w:tc>
          <w:tcPr>
            <w:tcW w:type="dxa" w:w="1440"/>
            <w:shd w:fill="F7F9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34</w:t>
            </w:r>
          </w:p>
        </w:tc>
        <w:tc>
          <w:tcPr>
            <w:tcW w:type="dxa" w:w="5846"/>
            <w:shd w:fill="F7F9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PRE-LARGE</w:t>
            </w:r>
          </w:p>
        </w:tc>
      </w:tr>
      <w:tr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{A,B,E}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93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31</w:t>
            </w:r>
          </w:p>
        </w:tc>
        <w:tc>
          <w:tcPr>
            <w:tcW w:type="dxa" w:w="58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PRE-LARGE</w:t>
            </w:r>
          </w:p>
        </w:tc>
      </w:tr>
      <w:tr>
        <w:tc>
          <w:tcPr>
            <w:tcW w:type="dxa" w:w="1440"/>
            <w:shd w:fill="F7F9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{A}</w:t>
            </w:r>
          </w:p>
        </w:tc>
        <w:tc>
          <w:tcPr>
            <w:tcW w:type="dxa" w:w="1440"/>
            <w:shd w:fill="F7F9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30</w:t>
            </w:r>
          </w:p>
        </w:tc>
        <w:tc>
          <w:tcPr>
            <w:tcW w:type="dxa" w:w="1440"/>
            <w:shd w:fill="F7F9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30</w:t>
            </w:r>
          </w:p>
        </w:tc>
        <w:tc>
          <w:tcPr>
            <w:tcW w:type="dxa" w:w="5846"/>
            <w:shd w:fill="F7F9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PRE-LARGE</w:t>
            </w:r>
          </w:p>
        </w:tc>
      </w:tr>
      <w:tr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{A,B}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54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27</w:t>
            </w:r>
          </w:p>
        </w:tc>
        <w:tc>
          <w:tcPr>
            <w:tcW w:type="dxa" w:w="58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PRE-LARGE</w:t>
            </w:r>
          </w:p>
        </w:tc>
      </w:tr>
      <w:tr>
        <w:tc>
          <w:tcPr>
            <w:tcW w:type="dxa" w:w="1440"/>
            <w:shd w:fill="F7F9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{C,E}</w:t>
            </w:r>
          </w:p>
        </w:tc>
        <w:tc>
          <w:tcPr>
            <w:tcW w:type="dxa" w:w="1440"/>
            <w:shd w:fill="F7F9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48</w:t>
            </w:r>
          </w:p>
        </w:tc>
        <w:tc>
          <w:tcPr>
            <w:tcW w:type="dxa" w:w="1440"/>
            <w:shd w:fill="F7F9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24</w:t>
            </w:r>
          </w:p>
        </w:tc>
        <w:tc>
          <w:tcPr>
            <w:tcW w:type="dxa" w:w="5846"/>
            <w:shd w:fill="F7F9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PRE-LARGE</w:t>
            </w:r>
          </w:p>
        </w:tc>
      </w:tr>
      <w:tr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{A,C,E}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46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15,333</w:t>
            </w:r>
          </w:p>
        </w:tc>
        <w:tc>
          <w:tcPr>
            <w:tcW w:type="dxa" w:w="58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SMALL</w:t>
            </w:r>
          </w:p>
        </w:tc>
      </w:tr>
    </w:tbl>
    <w:p>
      <w:pPr>
        <w:spacing w:after="20"/>
      </w:pPr>
    </w:p>
    <w:p>
      <w:pPr>
        <w:spacing w:after="120"/>
      </w:pPr>
      <w:r>
        <w:t>Bảng 6 mô tả các mẫu đang được cây theo dõi, không khẳng định đã liệt kê mọi mẫu PRE-LARGE có thể có sau DB1. Nếu quét vét cạn toàn bộ DB0∪DB1, {F} có AU=20 và cũng ở vùng PRE-LARGE; điều kiện tight bảo đảm không bỏ sót HAUP, không bắt buộc cây chứa mọi mẫu mới chỉ đạt PRE-LARGE.</w:t>
      </w:r>
    </w:p>
    <w:p>
      <w:pPr>
        <w:pStyle w:val="Heading1"/>
        <w:keepNext/>
      </w:pPr>
      <w:r>
        <w:t>5 Chèn DB2 và quét lại toàn bộ</w:t>
      </w:r>
    </w:p>
    <w:p>
      <w:pPr>
        <w:spacing w:after="120"/>
      </w:pPr>
      <w:r>
        <w:t>Trước DB2, dữ liệu kể từ lần quét lại trước là DB0∪DB1 với TU=173. Lần chèn DB2 có TU=67 và MU=40.</w:t>
      </w:r>
    </w:p>
    <w:p>
      <w:pPr>
        <w:spacing w:after="60"/>
        <w:ind w:left="259" w:hanging="173"/>
      </w:pPr>
      <w:r>
        <w:t xml:space="preserve">- </w:t>
      </w:r>
      <w:r>
        <w:t>Eq. (6): ngưỡng tight = [(0,23−0,10)×173] / [1−0,23×67/40] ≈ 36,584.</w:t>
      </w:r>
    </w:p>
    <w:p>
      <w:pPr>
        <w:spacing w:before="60" w:after="140"/>
        <w:jc w:val="center"/>
      </w:pPr>
      <m:oMathPara>
        <m:oMath>
          <m:r>
            <m:t>Ngưỡng tight = </m:t>
          </m:r>
          <m:f>
            <m:num>
              <m:r>
                <m:t>(0,23 − 0,10) × 173</m:t>
              </m:r>
            </m:num>
            <m:den>
              <m:r>
                <m:t>1 − 0,23 × 67 / 40</m:t>
              </m:r>
            </m:den>
          </m:f>
          <m:r>
            <m:t> ≈ 36,584</m:t>
          </m:r>
        </m:oMath>
      </m:oMathPara>
    </w:p>
    <w:p>
      <w:pPr>
        <w:spacing w:after="60"/>
        <w:ind w:left="259" w:hanging="173"/>
      </w:pPr>
      <w:r>
        <w:t xml:space="preserve">- </w:t>
      </w:r>
      <w:r>
        <w:t>Vì MU(DB2)=40 ≥ 36,584, điều kiện quét lại thỏa; phải dựng lại cấu trúc từ toàn bộ T1-T9.</w:t>
      </w:r>
    </w:p>
    <w:p>
      <w:pPr>
        <w:spacing w:after="60"/>
        <w:ind w:left="259" w:hanging="173"/>
      </w:pPr>
      <w:r>
        <w:t xml:space="preserve">- </w:t>
      </w:r>
      <w:r>
        <w:t>Kiểm tra chéo bằng Eq. (12): vế trái = 40−0,23×67=24,59; vế phải = 0,13×173=22,49. Vì 24,59≥22,49 nên kết luận quét lại không đổi.</w:t>
      </w:r>
    </w:p>
    <w:p>
      <w:pPr>
        <w:spacing w:after="60"/>
        <w:ind w:left="259" w:hanging="173"/>
      </w:pPr>
      <w:r>
        <w:t xml:space="preserve">- </w:t>
      </w:r>
      <w:r>
        <w:t>Sau DB2: TU toàn bộ = 141+32+67=240; ngưỡng PRE-LARGE=24 và LARGE=55,2.</w:t>
      </w:r>
    </w:p>
    <w:p>
      <w:pPr>
        <w:pStyle w:val="Heading2"/>
        <w:keepNext/>
      </w:pPr>
      <w:r>
        <w:t>5.1 Mẫu một item trên toàn bộ dữ liệu</w:t>
      </w:r>
    </w:p>
    <w:p>
      <w:pPr>
        <w:pStyle w:val="Caption"/>
        <w:keepNext/>
      </w:pPr>
      <w:r>
        <w:t>Bảng 7 Tiện ích của từng item sau DB2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/>
        </w:trPr>
        <w:tc>
          <w:tcPr>
            <w:tcW w:type="dxa" w:w="1008"/>
            <w:shd w:fill="E8EE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Item</w:t>
            </w:r>
          </w:p>
        </w:tc>
        <w:tc>
          <w:tcPr>
            <w:tcW w:type="dxa" w:w="4680"/>
            <w:shd w:fill="E8EE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Phép tính U(P)</w:t>
            </w:r>
          </w:p>
        </w:tc>
        <w:tc>
          <w:tcPr>
            <w:tcW w:type="dxa" w:w="1224"/>
            <w:shd w:fill="E8EE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AU(P)</w:t>
            </w:r>
          </w:p>
        </w:tc>
        <w:tc>
          <w:tcPr>
            <w:tcW w:type="dxa" w:w="3254"/>
            <w:shd w:fill="E8EE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Loại</w:t>
            </w:r>
          </w:p>
        </w:tc>
      </w:tr>
      <w:tr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</w:t>
            </w:r>
          </w:p>
        </w:tc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4+12+8+6+2 = 32</w:t>
            </w:r>
          </w:p>
        </w:tc>
        <w:tc>
          <w:tcPr>
            <w:tcW w:type="dxa" w:w="12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32</w:t>
            </w:r>
          </w:p>
        </w:tc>
        <w:tc>
          <w:tcPr>
            <w:tcW w:type="dxa" w:w="32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PRE-LARGE</w:t>
            </w:r>
          </w:p>
        </w:tc>
      </w:tr>
      <w:tr>
        <w:tc>
          <w:tcPr>
            <w:tcW w:type="dxa" w:w="1008"/>
            <w:shd w:fill="F7F9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B</w:t>
            </w:r>
          </w:p>
        </w:tc>
        <w:tc>
          <w:tcPr>
            <w:tcW w:type="dxa" w:w="4680"/>
            <w:shd w:fill="F7F9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5+5+20+5+25+15 = 75</w:t>
            </w:r>
          </w:p>
        </w:tc>
        <w:tc>
          <w:tcPr>
            <w:tcW w:type="dxa" w:w="1224"/>
            <w:shd w:fill="F7F9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75</w:t>
            </w:r>
          </w:p>
        </w:tc>
        <w:tc>
          <w:tcPr>
            <w:tcW w:type="dxa" w:w="3254"/>
            <w:shd w:fill="F7F9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LARGE</w:t>
            </w:r>
          </w:p>
        </w:tc>
      </w:tr>
      <w:tr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</w:t>
            </w:r>
          </w:p>
        </w:tc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3+1+4+2+1 = 11</w:t>
            </w:r>
          </w:p>
        </w:tc>
        <w:tc>
          <w:tcPr>
            <w:tcW w:type="dxa" w:w="12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11</w:t>
            </w:r>
          </w:p>
        </w:tc>
        <w:tc>
          <w:tcPr>
            <w:tcW w:type="dxa" w:w="32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SMALL</w:t>
            </w:r>
          </w:p>
        </w:tc>
      </w:tr>
      <w:tr>
        <w:tc>
          <w:tcPr>
            <w:tcW w:type="dxa" w:w="1008"/>
            <w:shd w:fill="F7F9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</w:t>
            </w:r>
          </w:p>
        </w:tc>
        <w:tc>
          <w:tcPr>
            <w:tcW w:type="dxa" w:w="4680"/>
            <w:shd w:fill="F7F9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6+9+3 = 18</w:t>
            </w:r>
          </w:p>
        </w:tc>
        <w:tc>
          <w:tcPr>
            <w:tcW w:type="dxa" w:w="1224"/>
            <w:shd w:fill="F7F9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18</w:t>
            </w:r>
          </w:p>
        </w:tc>
        <w:tc>
          <w:tcPr>
            <w:tcW w:type="dxa" w:w="3254"/>
            <w:shd w:fill="F7F9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SMALL</w:t>
            </w:r>
          </w:p>
        </w:tc>
      </w:tr>
      <w:tr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</w:t>
            </w:r>
          </w:p>
        </w:tc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30+18+12+12+12 = 84</w:t>
            </w:r>
          </w:p>
        </w:tc>
        <w:tc>
          <w:tcPr>
            <w:tcW w:type="dxa" w:w="12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84</w:t>
            </w:r>
          </w:p>
        </w:tc>
        <w:tc>
          <w:tcPr>
            <w:tcW w:type="dxa" w:w="32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LARGE</w:t>
            </w:r>
          </w:p>
        </w:tc>
      </w:tr>
      <w:tr>
        <w:tc>
          <w:tcPr>
            <w:tcW w:type="dxa" w:w="1008"/>
            <w:shd w:fill="F7F9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F</w:t>
            </w:r>
          </w:p>
        </w:tc>
        <w:tc>
          <w:tcPr>
            <w:tcW w:type="dxa" w:w="4680"/>
            <w:shd w:fill="F7F9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8+12 = 20</w:t>
            </w:r>
          </w:p>
        </w:tc>
        <w:tc>
          <w:tcPr>
            <w:tcW w:type="dxa" w:w="1224"/>
            <w:shd w:fill="F7F9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20</w:t>
            </w:r>
          </w:p>
        </w:tc>
        <w:tc>
          <w:tcPr>
            <w:tcW w:type="dxa" w:w="3254"/>
            <w:shd w:fill="F7F9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SMALL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5.2 Mẫu nhiều item và giao dịch đối chứng</w:t>
      </w:r>
    </w:p>
    <w:p>
      <w:pPr>
        <w:spacing w:after="120"/>
      </w:pPr>
      <w:r>
        <w:t>Ở lần quét lại này, T8 phải được tính cho mọi mẫu mà nó chứa. Đặc biệt, {C,E} xuất hiện thêm tại T8 với U(CE,T8)=U(C,T8)+U(E,T8)=1+12=13.</w:t>
      </w:r>
    </w:p>
    <w:p>
      <w:pPr>
        <w:pStyle w:val="Caption"/>
        <w:keepNext/>
      </w:pPr>
      <w:r>
        <w:t>Bảng 8 Mẫu LARGE và PRE-LARGE sau DB2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/>
        </w:trPr>
        <w:tc>
          <w:tcPr>
            <w:tcW w:type="dxa" w:w="1368"/>
            <w:shd w:fill="E8EE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Mẫu</w:t>
            </w:r>
          </w:p>
        </w:tc>
        <w:tc>
          <w:tcPr>
            <w:tcW w:type="dxa" w:w="4320"/>
            <w:shd w:fill="E8EE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Giao dịch và U(P,T)</w:t>
            </w:r>
          </w:p>
        </w:tc>
        <w:tc>
          <w:tcPr>
            <w:tcW w:type="dxa" w:w="792"/>
            <w:shd w:fill="E8EE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U(P)</w:t>
            </w:r>
          </w:p>
        </w:tc>
        <w:tc>
          <w:tcPr>
            <w:tcW w:type="dxa" w:w="936"/>
            <w:shd w:fill="E8EE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AU(P)</w:t>
            </w:r>
          </w:p>
        </w:tc>
        <w:tc>
          <w:tcPr>
            <w:tcW w:type="dxa" w:w="2750"/>
            <w:shd w:fill="E8EE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Loại</w:t>
            </w:r>
          </w:p>
        </w:tc>
      </w:tr>
      <w:tr>
        <w:tc>
          <w:tcPr>
            <w:tcW w:type="dxa" w:w="13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{E}</w:t>
            </w:r>
          </w:p>
        </w:tc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T3:30; T4:18; T5:12; T7:12; T8:12</w:t>
            </w:r>
          </w:p>
        </w:tc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84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84</w:t>
            </w:r>
          </w:p>
        </w:tc>
        <w:tc>
          <w:tcPr>
            <w:tcW w:type="dxa" w:w="27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LARGE</w:t>
            </w:r>
          </w:p>
        </w:tc>
      </w:tr>
      <w:tr>
        <w:tc>
          <w:tcPr>
            <w:tcW w:type="dxa" w:w="1368"/>
            <w:shd w:fill="F7F9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{B}</w:t>
            </w:r>
          </w:p>
        </w:tc>
        <w:tc>
          <w:tcPr>
            <w:tcW w:type="dxa" w:w="4320"/>
            <w:shd w:fill="F7F9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T1:5; T3:5; T4:20; T5:5; T8:25; T9:15</w:t>
            </w:r>
          </w:p>
        </w:tc>
        <w:tc>
          <w:tcPr>
            <w:tcW w:type="dxa" w:w="792"/>
            <w:shd w:fill="F7F9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75</w:t>
            </w:r>
          </w:p>
        </w:tc>
        <w:tc>
          <w:tcPr>
            <w:tcW w:type="dxa" w:w="936"/>
            <w:shd w:fill="F7F9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75</w:t>
            </w:r>
          </w:p>
        </w:tc>
        <w:tc>
          <w:tcPr>
            <w:tcW w:type="dxa" w:w="2750"/>
            <w:shd w:fill="F7F9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LARGE</w:t>
            </w:r>
          </w:p>
        </w:tc>
      </w:tr>
      <w:tr>
        <w:tc>
          <w:tcPr>
            <w:tcW w:type="dxa" w:w="13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{B,E}</w:t>
            </w:r>
          </w:p>
        </w:tc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T3:35; T4:38; T5:17; T8:37</w:t>
            </w:r>
          </w:p>
        </w:tc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127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63,5</w:t>
            </w:r>
          </w:p>
        </w:tc>
        <w:tc>
          <w:tcPr>
            <w:tcW w:type="dxa" w:w="27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LARGE</w:t>
            </w:r>
          </w:p>
        </w:tc>
      </w:tr>
      <w:tr>
        <w:tc>
          <w:tcPr>
            <w:tcW w:type="dxa" w:w="1368"/>
            <w:shd w:fill="F7F9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{A,B}</w:t>
            </w:r>
          </w:p>
        </w:tc>
        <w:tc>
          <w:tcPr>
            <w:tcW w:type="dxa" w:w="4320"/>
            <w:shd w:fill="F7F9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T1:9; T3:17; T4:28; T9:17</w:t>
            </w:r>
          </w:p>
        </w:tc>
        <w:tc>
          <w:tcPr>
            <w:tcW w:type="dxa" w:w="792"/>
            <w:shd w:fill="F7F9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71</w:t>
            </w:r>
          </w:p>
        </w:tc>
        <w:tc>
          <w:tcPr>
            <w:tcW w:type="dxa" w:w="936"/>
            <w:shd w:fill="F7F9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35,5</w:t>
            </w:r>
          </w:p>
        </w:tc>
        <w:tc>
          <w:tcPr>
            <w:tcW w:type="dxa" w:w="2750"/>
            <w:shd w:fill="F7F9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PRE-LARGE</w:t>
            </w:r>
          </w:p>
        </w:tc>
      </w:tr>
      <w:tr>
        <w:tc>
          <w:tcPr>
            <w:tcW w:type="dxa" w:w="13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{A,E}</w:t>
            </w:r>
          </w:p>
        </w:tc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T3:42; T4:26</w:t>
            </w:r>
          </w:p>
        </w:tc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68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34</w:t>
            </w:r>
          </w:p>
        </w:tc>
        <w:tc>
          <w:tcPr>
            <w:tcW w:type="dxa" w:w="27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PRE-LARGE</w:t>
            </w:r>
          </w:p>
        </w:tc>
      </w:tr>
      <w:tr>
        <w:tc>
          <w:tcPr>
            <w:tcW w:type="dxa" w:w="1368"/>
            <w:shd w:fill="F7F9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{A}</w:t>
            </w:r>
          </w:p>
        </w:tc>
        <w:tc>
          <w:tcPr>
            <w:tcW w:type="dxa" w:w="4320"/>
            <w:shd w:fill="F7F9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T1:4; T3:12; T4:8; T6:6; T9:2</w:t>
            </w:r>
          </w:p>
        </w:tc>
        <w:tc>
          <w:tcPr>
            <w:tcW w:type="dxa" w:w="792"/>
            <w:shd w:fill="F7F9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32</w:t>
            </w:r>
          </w:p>
        </w:tc>
        <w:tc>
          <w:tcPr>
            <w:tcW w:type="dxa" w:w="936"/>
            <w:shd w:fill="F7F9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32</w:t>
            </w:r>
          </w:p>
        </w:tc>
        <w:tc>
          <w:tcPr>
            <w:tcW w:type="dxa" w:w="2750"/>
            <w:shd w:fill="F7F9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PRE-LARGE</w:t>
            </w:r>
          </w:p>
        </w:tc>
      </w:tr>
      <w:tr>
        <w:tc>
          <w:tcPr>
            <w:tcW w:type="dxa" w:w="13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{A,B,E}</w:t>
            </w:r>
          </w:p>
        </w:tc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T3:47; T4:46</w:t>
            </w:r>
          </w:p>
        </w:tc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93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31</w:t>
            </w:r>
          </w:p>
        </w:tc>
        <w:tc>
          <w:tcPr>
            <w:tcW w:type="dxa" w:w="27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PRE-LARGE</w:t>
            </w:r>
          </w:p>
        </w:tc>
      </w:tr>
      <w:tr>
        <w:tc>
          <w:tcPr>
            <w:tcW w:type="dxa" w:w="1368"/>
            <w:shd w:fill="F7F9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{C,E}</w:t>
            </w:r>
          </w:p>
        </w:tc>
        <w:tc>
          <w:tcPr>
            <w:tcW w:type="dxa" w:w="4320"/>
            <w:shd w:fill="F7F9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T3:34; T7:14; T8:13</w:t>
            </w:r>
          </w:p>
        </w:tc>
        <w:tc>
          <w:tcPr>
            <w:tcW w:type="dxa" w:w="792"/>
            <w:shd w:fill="F7F9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61</w:t>
            </w:r>
          </w:p>
        </w:tc>
        <w:tc>
          <w:tcPr>
            <w:tcW w:type="dxa" w:w="936"/>
            <w:shd w:fill="F7F9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30,5</w:t>
            </w:r>
          </w:p>
        </w:tc>
        <w:tc>
          <w:tcPr>
            <w:tcW w:type="dxa" w:w="2750"/>
            <w:shd w:fill="F7F9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PRE-LARGE</w:t>
            </w:r>
          </w:p>
        </w:tc>
      </w:tr>
      <w:tr>
        <w:tc>
          <w:tcPr>
            <w:tcW w:type="dxa" w:w="13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{B,D}</w:t>
            </w:r>
          </w:p>
        </w:tc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T8:34; T9:18</w:t>
            </w:r>
          </w:p>
        </w:tc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52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26</w:t>
            </w:r>
          </w:p>
        </w:tc>
        <w:tc>
          <w:tcPr>
            <w:tcW w:type="dxa" w:w="27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PRE-LARGE</w:t>
            </w:r>
          </w:p>
        </w:tc>
      </w:tr>
      <w:tr>
        <w:tc>
          <w:tcPr>
            <w:tcW w:type="dxa" w:w="1368"/>
            <w:shd w:fill="F7F9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{B,C,E}</w:t>
            </w:r>
          </w:p>
        </w:tc>
        <w:tc>
          <w:tcPr>
            <w:tcW w:type="dxa" w:w="4320"/>
            <w:shd w:fill="F7F9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T3:39; T8:38</w:t>
            </w:r>
          </w:p>
        </w:tc>
        <w:tc>
          <w:tcPr>
            <w:tcW w:type="dxa" w:w="792"/>
            <w:shd w:fill="F7F9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77</w:t>
            </w:r>
          </w:p>
        </w:tc>
        <w:tc>
          <w:tcPr>
            <w:tcW w:type="dxa" w:w="936"/>
            <w:shd w:fill="F7F9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25,667</w:t>
            </w:r>
          </w:p>
        </w:tc>
        <w:tc>
          <w:tcPr>
            <w:tcW w:type="dxa" w:w="2750"/>
            <w:shd w:fill="F7F9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5" w:type="dxa"/>
              <w:right w:w="95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PRE-LARGE</w:t>
            </w:r>
          </w:p>
        </w:tc>
      </w:tr>
    </w:tbl>
    <w:p>
      <w:pPr>
        <w:spacing w:after="20"/>
      </w:pPr>
    </w:p>
    <w:p>
      <w:pPr>
        <w:spacing w:after="60"/>
        <w:ind w:left="259" w:hanging="173"/>
      </w:pPr>
      <w:r>
        <w:t xml:space="preserve">- </w:t>
      </w:r>
      <w:r>
        <w:t>Đối chứng {B,E}: U=35+38+17+37=127; AU=127/2=63,5≥55,2 nên LARGE.</w:t>
      </w:r>
    </w:p>
    <w:p>
      <w:pPr>
        <w:spacing w:after="60"/>
        <w:ind w:left="259" w:hanging="173"/>
      </w:pPr>
      <w:r>
        <w:t xml:space="preserve">- </w:t>
      </w:r>
      <w:r>
        <w:t>Đối chứng {C,E}: U=34+14+13=61; AU=61/2=30,5, nằm trong [24;55,2) nên PRE-LARGE.</w:t>
      </w:r>
    </w:p>
    <w:p>
      <w:pPr>
        <w:spacing w:after="60"/>
        <w:ind w:left="259" w:hanging="173"/>
      </w:pPr>
      <w:r>
        <w:t xml:space="preserve">- </w:t>
      </w:r>
      <w:r>
        <w:t>Đối chứng {B,C,E}: U(T3)=5+4+30=39; U(T8)=25+1+12=38; AU=(39+38)/3=25,667 nên PRE-LARGE.</w:t>
      </w:r>
    </w:p>
    <w:p>
      <w:pPr>
        <w:pStyle w:val="Heading1"/>
        <w:keepNext/>
      </w:pPr>
      <w:r>
        <w:t>6 Kết quả và cách trình bày ngắn</w:t>
      </w:r>
    </w:p>
    <w:p>
      <w:pPr>
        <w:spacing w:after="120"/>
      </w:pPr>
      <w:r>
        <w:t>Kết quả HAUP cuối sau khi xử lý đủ T1-T9 là {E} với AU=84, {B} với AU=75 và {B,E} với AU=63,5. Bảy mẫu còn lại trong Bảng 8 chỉ là PRE-LARGE: chúng đạt ngưỡng dưới 24 nhưng chưa đạt ngưỡng trên 55,2.</w:t>
      </w:r>
    </w:p>
    <w:p>
      <w:pPr>
        <w:spacing w:after="60"/>
        <w:ind w:left="259" w:hanging="173"/>
      </w:pPr>
      <w:r>
        <w:t xml:space="preserve">- </w:t>
      </w:r>
      <w:r>
        <w:t>DB0: tính AU và dựng cây mẫu với ngưỡng 14,1 / 32,43.</w:t>
      </w:r>
    </w:p>
    <w:p>
      <w:pPr>
        <w:spacing w:after="60"/>
        <w:ind w:left="259" w:hanging="173"/>
      </w:pPr>
      <w:r>
        <w:t xml:space="preserve">- </w:t>
      </w:r>
      <w:r>
        <w:t>DB1: MU=24 nhỏ hơn ngưỡng tight 26,438 nên cập nhật cây, không quét lại dữ liệu cũ.</w:t>
      </w:r>
    </w:p>
    <w:p>
      <w:pPr>
        <w:spacing w:after="60"/>
        <w:ind w:left="259" w:hanging="173"/>
      </w:pPr>
      <w:r>
        <w:t xml:space="preserve">- </w:t>
      </w:r>
      <w:r>
        <w:t>DB2: MU=40 lớn hơn ngưỡng tight 36,584 nên quét lại toàn bộ; sau đó có ba HAUP cuối là E, B và BE.</w:t>
      </w:r>
    </w:p>
    <w:p>
      <w:pPr>
        <w:pStyle w:val="Heading1"/>
        <w:keepNext/>
      </w:pPr>
      <w:r>
        <w:t>Nguồn đối chứng</w:t>
      </w:r>
    </w:p>
    <w:p>
      <w:pPr>
        <w:spacing w:after="120"/>
      </w:pPr>
      <w:r>
        <w:t>Doyoung Kim và cộng sự, “Intelligent average utility pattern analysis using pre-large concept in dynamic stream data”, Journal of Big Data 13:13 (2026), DOI: 10.1186/s40537-025-01352-x. Dữ liệu: Tables 2-3; phân loại: Eqs. (2)-(4); điều kiện quét lại cũ và tight: Eqs. (5), (6), (12); ví dụ cập nhật DB1: Example 4. Các giá trị ở DB2 được tính lại trực tiếp từ Tables 2-3 bằng cùng công thức.</w:t>
      </w:r>
    </w:p>
    <w:sectPr w:rsidR="00FC693F" w:rsidRPr="0006063C" w:rsidSect="00034616">
      <w:pgSz w:w="12240" w:h="15840"/>
      <w:pgMar w:top="1008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4" w:lineRule="auto" w:after="100"/>
    </w:pPr>
    <w:rPr>
      <w:rFonts w:ascii="Aptos" w:hAnsi="Aptos"/>
      <w:color w:val="19202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2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120" w:after="60"/>
    </w:pPr>
    <w:rPr>
      <w:rFonts w:ascii="Aptos" w:hAnsi="Aptos"/>
      <w:b/>
      <w:bCs/>
      <w:color w:val="2D3C4B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