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53B85" w14:textId="11EBB313" w:rsidR="00477A5C" w:rsidRPr="00864DFD" w:rsidRDefault="00477A5C" w:rsidP="00477A5C">
      <w:pPr>
        <w:spacing w:line="360" w:lineRule="auto"/>
        <w:ind w:firstLine="708"/>
        <w:rPr>
          <w:rFonts w:ascii="Arial" w:hAnsi="Arial" w:cs="Arial"/>
          <w:b/>
          <w:bCs/>
          <w:sz w:val="24"/>
          <w:szCs w:val="24"/>
        </w:rPr>
      </w:pPr>
      <w:r w:rsidRPr="00864DFD">
        <w:rPr>
          <w:rFonts w:ascii="Arial" w:hAnsi="Arial" w:cs="Arial"/>
          <w:b/>
          <w:bCs/>
          <w:sz w:val="24"/>
          <w:szCs w:val="24"/>
        </w:rPr>
        <w:t>API e Integrações – Conceitos, tipos, ferramentas e Exemplo</w:t>
      </w:r>
    </w:p>
    <w:p w14:paraId="1A419734" w14:textId="6E744106" w:rsidR="00477A5C" w:rsidRDefault="00477A5C" w:rsidP="00E00EFD">
      <w:pPr>
        <w:spacing w:line="360" w:lineRule="auto"/>
        <w:ind w:firstLine="708"/>
        <w:jc w:val="both"/>
        <w:rPr>
          <w:rFonts w:ascii="Arial" w:hAnsi="Arial" w:cs="Arial"/>
          <w:sz w:val="24"/>
          <w:szCs w:val="24"/>
        </w:rPr>
      </w:pPr>
      <w:r w:rsidRPr="00477A5C">
        <w:rPr>
          <w:rFonts w:ascii="Arial" w:hAnsi="Arial" w:cs="Arial"/>
          <w:sz w:val="24"/>
          <w:szCs w:val="24"/>
        </w:rPr>
        <w:t>Atualmente, dentre as infinitas aplicações existentes, existem inúmeras formas de criá-las, programa-las e implementa-la</w:t>
      </w:r>
      <w:r>
        <w:rPr>
          <w:rFonts w:ascii="Arial" w:hAnsi="Arial" w:cs="Arial"/>
          <w:sz w:val="24"/>
          <w:szCs w:val="24"/>
        </w:rPr>
        <w:t>s.</w:t>
      </w:r>
      <w:r w:rsidRPr="00477A5C">
        <w:rPr>
          <w:rFonts w:ascii="Arial" w:hAnsi="Arial" w:cs="Arial"/>
          <w:sz w:val="24"/>
          <w:szCs w:val="24"/>
        </w:rPr>
        <w:t xml:space="preserve"> </w:t>
      </w:r>
      <w:r>
        <w:rPr>
          <w:rFonts w:ascii="Arial" w:hAnsi="Arial" w:cs="Arial"/>
          <w:sz w:val="24"/>
          <w:szCs w:val="24"/>
        </w:rPr>
        <w:t>D</w:t>
      </w:r>
      <w:r w:rsidRPr="00477A5C">
        <w:rPr>
          <w:rFonts w:ascii="Arial" w:hAnsi="Arial" w:cs="Arial"/>
          <w:sz w:val="24"/>
          <w:szCs w:val="24"/>
        </w:rPr>
        <w:t>entre uma dessas formas, está o uso de APIs</w:t>
      </w:r>
      <w:r w:rsidR="00E00EFD">
        <w:rPr>
          <w:rFonts w:ascii="Arial" w:hAnsi="Arial" w:cs="Arial"/>
          <w:sz w:val="24"/>
          <w:szCs w:val="24"/>
        </w:rPr>
        <w:t xml:space="preserve"> (</w:t>
      </w:r>
      <w:proofErr w:type="spellStart"/>
      <w:r w:rsidR="00E00EFD" w:rsidRPr="00E00EFD">
        <w:rPr>
          <w:rFonts w:ascii="Arial" w:hAnsi="Arial" w:cs="Arial"/>
          <w:sz w:val="24"/>
          <w:szCs w:val="24"/>
        </w:rPr>
        <w:t>Application</w:t>
      </w:r>
      <w:proofErr w:type="spellEnd"/>
      <w:r w:rsidR="00E00EFD" w:rsidRPr="00E00EFD">
        <w:rPr>
          <w:rFonts w:ascii="Arial" w:hAnsi="Arial" w:cs="Arial"/>
          <w:sz w:val="24"/>
          <w:szCs w:val="24"/>
        </w:rPr>
        <w:t xml:space="preserve"> </w:t>
      </w:r>
      <w:proofErr w:type="spellStart"/>
      <w:r w:rsidR="00E00EFD" w:rsidRPr="00E00EFD">
        <w:rPr>
          <w:rFonts w:ascii="Arial" w:hAnsi="Arial" w:cs="Arial"/>
          <w:sz w:val="24"/>
          <w:szCs w:val="24"/>
        </w:rPr>
        <w:t>Programming</w:t>
      </w:r>
      <w:proofErr w:type="spellEnd"/>
      <w:r w:rsidR="00E00EFD" w:rsidRPr="00E00EFD">
        <w:rPr>
          <w:rFonts w:ascii="Arial" w:hAnsi="Arial" w:cs="Arial"/>
          <w:sz w:val="24"/>
          <w:szCs w:val="24"/>
        </w:rPr>
        <w:t xml:space="preserve"> Interface</w:t>
      </w:r>
      <w:r w:rsidR="00E00EFD">
        <w:rPr>
          <w:rFonts w:ascii="Arial" w:hAnsi="Arial" w:cs="Arial"/>
          <w:sz w:val="24"/>
          <w:szCs w:val="24"/>
        </w:rPr>
        <w:t>)</w:t>
      </w:r>
      <w:r w:rsidRPr="00477A5C">
        <w:rPr>
          <w:rFonts w:ascii="Arial" w:hAnsi="Arial" w:cs="Arial"/>
          <w:sz w:val="24"/>
          <w:szCs w:val="24"/>
        </w:rPr>
        <w:t>.</w:t>
      </w:r>
      <w:r>
        <w:rPr>
          <w:rFonts w:ascii="Arial" w:hAnsi="Arial" w:cs="Arial"/>
          <w:sz w:val="24"/>
          <w:szCs w:val="24"/>
        </w:rPr>
        <w:t xml:space="preserve"> Imagine um exemplo de que se está em um restaurante e deseja fazer um pedido a chef, você n pode ter acesso direto ao chef para fazer esse tipo de pedido, você deve pedir ao garçom que anota seu pedido e envia ao chefe que recebe seu pedido, confecciona-o e entrega ao garçom para que lhe entregue o que você pediu</w:t>
      </w:r>
      <w:r w:rsidR="00E00EFD">
        <w:rPr>
          <w:rFonts w:ascii="Arial" w:hAnsi="Arial" w:cs="Arial"/>
          <w:sz w:val="24"/>
          <w:szCs w:val="24"/>
        </w:rPr>
        <w:t>. APIs são, basicamente os garçons dos sistemas, ele que faz a conexão entre as diferentes partes de um sistema, inclusive, integra outros sistemas aos teu.</w:t>
      </w:r>
    </w:p>
    <w:p w14:paraId="7CEF657C" w14:textId="5457F938" w:rsidR="00E00EFD" w:rsidRDefault="00E00EFD" w:rsidP="00E00EFD">
      <w:pPr>
        <w:spacing w:line="360" w:lineRule="auto"/>
        <w:ind w:firstLine="708"/>
        <w:jc w:val="both"/>
        <w:rPr>
          <w:rFonts w:ascii="Arial" w:hAnsi="Arial" w:cs="Arial"/>
          <w:sz w:val="24"/>
          <w:szCs w:val="24"/>
        </w:rPr>
      </w:pPr>
      <w:r>
        <w:rPr>
          <w:rFonts w:ascii="Arial" w:hAnsi="Arial" w:cs="Arial"/>
          <w:sz w:val="24"/>
          <w:szCs w:val="24"/>
        </w:rPr>
        <w:t>As Interfaces de Programação de Aplicações (nome em português das APIs), são um conjunto de conceitos, padrões, ferramentas e protocolos que permitem uma criação mais simplificada e segura de aplicações, pois permite integração e a comunicação entre diferentes partes do mesmo ou de outros softwares (de terceiros).</w:t>
      </w:r>
    </w:p>
    <w:p w14:paraId="4E00B641" w14:textId="461D7079" w:rsidR="00E00EFD" w:rsidRDefault="00E00EFD" w:rsidP="00E00EFD">
      <w:pPr>
        <w:spacing w:line="360" w:lineRule="auto"/>
        <w:ind w:firstLine="708"/>
        <w:jc w:val="both"/>
        <w:rPr>
          <w:rFonts w:ascii="Arial" w:hAnsi="Arial" w:cs="Arial"/>
          <w:sz w:val="24"/>
          <w:szCs w:val="24"/>
        </w:rPr>
      </w:pPr>
      <w:r>
        <w:rPr>
          <w:rFonts w:ascii="Arial" w:hAnsi="Arial" w:cs="Arial"/>
          <w:sz w:val="24"/>
          <w:szCs w:val="24"/>
        </w:rPr>
        <w:t xml:space="preserve">Existem vários tipos de APIs, irei tratar os mais comuns que são: WEB </w:t>
      </w:r>
      <w:proofErr w:type="spellStart"/>
      <w:r w:rsidRPr="00E00EFD">
        <w:rPr>
          <w:rFonts w:ascii="Arial" w:hAnsi="Arial" w:cs="Arial"/>
          <w:i/>
          <w:iCs/>
          <w:sz w:val="24"/>
          <w:szCs w:val="24"/>
        </w:rPr>
        <w:t>services</w:t>
      </w:r>
      <w:proofErr w:type="spellEnd"/>
      <w:r>
        <w:rPr>
          <w:rFonts w:ascii="Arial" w:hAnsi="Arial" w:cs="Arial"/>
          <w:sz w:val="24"/>
          <w:szCs w:val="24"/>
        </w:rPr>
        <w:t xml:space="preserve">, bibliotecas, sistemas operacionais, </w:t>
      </w:r>
      <w:proofErr w:type="spellStart"/>
      <w:r w:rsidR="00311B4F">
        <w:rPr>
          <w:rFonts w:ascii="Arial" w:hAnsi="Arial" w:cs="Arial"/>
          <w:sz w:val="24"/>
          <w:szCs w:val="24"/>
        </w:rPr>
        <w:t>BDs</w:t>
      </w:r>
      <w:proofErr w:type="spellEnd"/>
      <w:r w:rsidR="00311B4F">
        <w:rPr>
          <w:rFonts w:ascii="Arial" w:hAnsi="Arial" w:cs="Arial"/>
          <w:sz w:val="24"/>
          <w:szCs w:val="24"/>
        </w:rPr>
        <w:t xml:space="preserve"> (banco de Dados), hardwares, nuvem e social.</w:t>
      </w:r>
    </w:p>
    <w:p w14:paraId="7270A14E" w14:textId="2EFE51B3" w:rsidR="00311B4F" w:rsidRPr="00864DFD" w:rsidRDefault="00311B4F" w:rsidP="00E00EFD">
      <w:pPr>
        <w:spacing w:line="360" w:lineRule="auto"/>
        <w:ind w:firstLine="708"/>
        <w:jc w:val="both"/>
        <w:rPr>
          <w:rFonts w:ascii="Arial" w:hAnsi="Arial" w:cs="Arial"/>
          <w:b/>
          <w:bCs/>
          <w:sz w:val="24"/>
          <w:szCs w:val="24"/>
        </w:rPr>
      </w:pPr>
      <w:r w:rsidRPr="00864DFD">
        <w:rPr>
          <w:rFonts w:ascii="Arial" w:hAnsi="Arial" w:cs="Arial"/>
          <w:b/>
          <w:bCs/>
          <w:sz w:val="24"/>
          <w:szCs w:val="24"/>
        </w:rPr>
        <w:t>API WEB Services</w:t>
      </w:r>
    </w:p>
    <w:p w14:paraId="7820F983" w14:textId="32736D97" w:rsidR="00311B4F" w:rsidRDefault="00311B4F" w:rsidP="00311B4F">
      <w:pPr>
        <w:spacing w:line="360" w:lineRule="auto"/>
        <w:ind w:firstLine="708"/>
        <w:jc w:val="both"/>
        <w:rPr>
          <w:rFonts w:ascii="Arial" w:hAnsi="Arial" w:cs="Arial"/>
          <w:sz w:val="24"/>
          <w:szCs w:val="24"/>
        </w:rPr>
      </w:pPr>
      <w:r>
        <w:rPr>
          <w:rFonts w:ascii="Arial" w:hAnsi="Arial" w:cs="Arial"/>
          <w:sz w:val="24"/>
          <w:szCs w:val="24"/>
        </w:rPr>
        <w:t xml:space="preserve">Permite que diferentes aplicações interajam pela a utilização da Internet, através de protocolos </w:t>
      </w:r>
      <w:proofErr w:type="spellStart"/>
      <w:r>
        <w:rPr>
          <w:rFonts w:ascii="Arial" w:hAnsi="Arial" w:cs="Arial"/>
          <w:sz w:val="24"/>
          <w:szCs w:val="24"/>
        </w:rPr>
        <w:t>HTTPs</w:t>
      </w:r>
      <w:proofErr w:type="spellEnd"/>
      <w:r>
        <w:rPr>
          <w:rFonts w:ascii="Arial" w:hAnsi="Arial" w:cs="Arial"/>
          <w:sz w:val="24"/>
          <w:szCs w:val="24"/>
        </w:rPr>
        <w:t xml:space="preserve"> independente das tecnologias utilizadas em ambas as partes.</w:t>
      </w:r>
    </w:p>
    <w:p w14:paraId="3DD1CFF8" w14:textId="74076489" w:rsidR="00311B4F" w:rsidRDefault="00311B4F" w:rsidP="00D200E1">
      <w:pPr>
        <w:spacing w:line="360" w:lineRule="auto"/>
        <w:ind w:firstLine="708"/>
        <w:jc w:val="both"/>
        <w:rPr>
          <w:rFonts w:ascii="Arial" w:hAnsi="Arial" w:cs="Arial"/>
          <w:sz w:val="24"/>
          <w:szCs w:val="24"/>
        </w:rPr>
      </w:pPr>
      <w:r>
        <w:rPr>
          <w:rFonts w:ascii="Arial" w:hAnsi="Arial" w:cs="Arial"/>
          <w:sz w:val="24"/>
          <w:szCs w:val="24"/>
        </w:rPr>
        <w:t xml:space="preserve">Na prática uma aplicação cliente, faz a requisição de dados ao servidor através da API. A API, que estava no aguardo de uma requisição, recebe, uma ou muitas, requisições através dos verbos </w:t>
      </w:r>
      <w:proofErr w:type="spellStart"/>
      <w:r>
        <w:rPr>
          <w:rFonts w:ascii="Arial" w:hAnsi="Arial" w:cs="Arial"/>
          <w:sz w:val="24"/>
          <w:szCs w:val="24"/>
        </w:rPr>
        <w:t>HTTPs</w:t>
      </w:r>
      <w:proofErr w:type="spellEnd"/>
      <w:r>
        <w:rPr>
          <w:rFonts w:ascii="Arial" w:hAnsi="Arial" w:cs="Arial"/>
          <w:sz w:val="24"/>
          <w:szCs w:val="24"/>
        </w:rPr>
        <w:t xml:space="preserve"> (</w:t>
      </w:r>
      <w:proofErr w:type="spellStart"/>
      <w:r>
        <w:rPr>
          <w:rFonts w:ascii="Arial" w:hAnsi="Arial" w:cs="Arial"/>
          <w:sz w:val="24"/>
          <w:szCs w:val="24"/>
        </w:rPr>
        <w:t>Get</w:t>
      </w:r>
      <w:proofErr w:type="spellEnd"/>
      <w:r>
        <w:rPr>
          <w:rFonts w:ascii="Arial" w:hAnsi="Arial" w:cs="Arial"/>
          <w:sz w:val="24"/>
          <w:szCs w:val="24"/>
        </w:rPr>
        <w:t xml:space="preserve">, </w:t>
      </w:r>
      <w:proofErr w:type="spellStart"/>
      <w:r>
        <w:rPr>
          <w:rFonts w:ascii="Arial" w:hAnsi="Arial" w:cs="Arial"/>
          <w:sz w:val="24"/>
          <w:szCs w:val="24"/>
        </w:rPr>
        <w:t>Put</w:t>
      </w:r>
      <w:proofErr w:type="spellEnd"/>
      <w:r>
        <w:rPr>
          <w:rFonts w:ascii="Arial" w:hAnsi="Arial" w:cs="Arial"/>
          <w:sz w:val="24"/>
          <w:szCs w:val="24"/>
        </w:rPr>
        <w:t>, Post, Delete), faz o processamento utilizando dados do BD, e devolve, se necessário, os dados a aplicação cliente. Atualmente essa transferência de dados vem sendo feita amplamente através de arquivos JSON.</w:t>
      </w:r>
    </w:p>
    <w:p w14:paraId="0552EE41" w14:textId="77777777" w:rsidR="00D200E1" w:rsidRDefault="00311B4F" w:rsidP="00D200E1">
      <w:pPr>
        <w:keepNext/>
        <w:spacing w:line="360" w:lineRule="auto"/>
        <w:jc w:val="both"/>
      </w:pPr>
      <w:r>
        <w:rPr>
          <w:noProof/>
        </w:rPr>
        <w:lastRenderedPageBreak/>
        <w:drawing>
          <wp:inline distT="0" distB="0" distL="0" distR="0" wp14:anchorId="693568CE" wp14:editId="45BB7F39">
            <wp:extent cx="5400040" cy="3338195"/>
            <wp:effectExtent l="0" t="0" r="0" b="0"/>
            <wp:docPr id="1" name="Imagem 1" descr="Na imagem há o ícone de um notebook com a legenda Cliente. Uma seta com a palavra Requisição aponta para a direita, onde está um ícone com a sigla API. A partir de API, há outra seta para a direita com a palavra Processamento apontando para o ícone de um servidor. Do lado de baixo da imagem, da direita para a esquerda, uma seta a partir do servidor, com a palavra “Resultado”, aponta para API. A partir de API, outra seta, também apontando para a esquerda, traz a palavra Resposta e aponta para o ícone do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 imagem há o ícone de um notebook com a legenda Cliente. Uma seta com a palavra Requisição aponta para a direita, onde está um ícone com a sigla API. A partir de API, há outra seta para a direita com a palavra Processamento apontando para o ícone de um servidor. Do lado de baixo da imagem, da direita para a esquerda, uma seta a partir do servidor, com a palavra “Resultado”, aponta para API. A partir de API, outra seta, também apontando para a esquerda, traz a palavra Resposta e aponta para o ícone do noteboo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338195"/>
                    </a:xfrm>
                    <a:prstGeom prst="rect">
                      <a:avLst/>
                    </a:prstGeom>
                    <a:noFill/>
                    <a:ln>
                      <a:noFill/>
                    </a:ln>
                  </pic:spPr>
                </pic:pic>
              </a:graphicData>
            </a:graphic>
          </wp:inline>
        </w:drawing>
      </w:r>
    </w:p>
    <w:p w14:paraId="5ECB0877" w14:textId="2A784071" w:rsidR="00311B4F" w:rsidRDefault="00D200E1" w:rsidP="00D200E1">
      <w:pPr>
        <w:pStyle w:val="Legenda"/>
        <w:jc w:val="both"/>
      </w:pPr>
      <w:r>
        <w:t xml:space="preserve">Figura </w:t>
      </w:r>
      <w:fldSimple w:instr=" SEQ Figura \* ARABIC ">
        <w:r>
          <w:rPr>
            <w:noProof/>
          </w:rPr>
          <w:t>1</w:t>
        </w:r>
      </w:fldSimple>
      <w:r w:rsidRPr="006F78DF">
        <w:t xml:space="preserve"> - Funcionamento de uma requisição de API</w:t>
      </w:r>
      <w:r>
        <w:t xml:space="preserve">, fonte: </w:t>
      </w:r>
      <w:hyperlink r:id="rId5" w:history="1">
        <w:r w:rsidRPr="006246C5">
          <w:rPr>
            <w:rStyle w:val="Hyperlink"/>
          </w:rPr>
          <w:t>https://www.alura.com.br/artigos/api</w:t>
        </w:r>
      </w:hyperlink>
    </w:p>
    <w:p w14:paraId="3F59421C" w14:textId="44E37F01" w:rsidR="00D200E1" w:rsidRPr="00864DFD" w:rsidRDefault="00D200E1" w:rsidP="00D200E1">
      <w:pPr>
        <w:spacing w:line="360" w:lineRule="auto"/>
        <w:ind w:firstLine="708"/>
        <w:rPr>
          <w:rFonts w:ascii="Arial" w:hAnsi="Arial" w:cs="Arial"/>
          <w:b/>
          <w:bCs/>
          <w:sz w:val="24"/>
          <w:szCs w:val="24"/>
        </w:rPr>
      </w:pPr>
      <w:r w:rsidRPr="00864DFD">
        <w:rPr>
          <w:rFonts w:ascii="Arial" w:hAnsi="Arial" w:cs="Arial"/>
          <w:b/>
          <w:bCs/>
          <w:sz w:val="24"/>
          <w:szCs w:val="24"/>
        </w:rPr>
        <w:t>APIS de Biblioteca</w:t>
      </w:r>
    </w:p>
    <w:p w14:paraId="668C162A" w14:textId="7ABBE418" w:rsidR="00D200E1" w:rsidRDefault="00D200E1" w:rsidP="00D200E1">
      <w:pPr>
        <w:spacing w:line="360" w:lineRule="auto"/>
        <w:ind w:firstLine="708"/>
        <w:rPr>
          <w:rFonts w:ascii="Arial" w:hAnsi="Arial" w:cs="Arial"/>
          <w:sz w:val="24"/>
          <w:szCs w:val="24"/>
        </w:rPr>
      </w:pPr>
      <w:r w:rsidRPr="00D200E1">
        <w:rPr>
          <w:rFonts w:ascii="Arial" w:hAnsi="Arial" w:cs="Arial"/>
          <w:sz w:val="24"/>
          <w:szCs w:val="24"/>
        </w:rPr>
        <w:t>São basicamente blocos de códigos, funções, classes e métodos prontos que realizam funções e podem ser incorporados a um projeto</w:t>
      </w:r>
      <w:r>
        <w:rPr>
          <w:rFonts w:ascii="Arial" w:hAnsi="Arial" w:cs="Arial"/>
          <w:sz w:val="24"/>
          <w:szCs w:val="24"/>
        </w:rPr>
        <w:t>.</w:t>
      </w:r>
    </w:p>
    <w:p w14:paraId="152A6F3F" w14:textId="3F730CAB" w:rsidR="00D200E1" w:rsidRDefault="00D200E1" w:rsidP="00D200E1">
      <w:pPr>
        <w:spacing w:line="360" w:lineRule="auto"/>
        <w:ind w:firstLine="708"/>
        <w:rPr>
          <w:rFonts w:ascii="Arial" w:hAnsi="Arial" w:cs="Arial"/>
          <w:sz w:val="24"/>
          <w:szCs w:val="24"/>
        </w:rPr>
      </w:pPr>
      <w:r w:rsidRPr="00D200E1">
        <w:rPr>
          <w:rFonts w:ascii="Arial" w:hAnsi="Arial" w:cs="Arial"/>
          <w:sz w:val="24"/>
          <w:szCs w:val="24"/>
        </w:rPr>
        <w:t xml:space="preserve">Um exemplo desse tipo de API é o </w:t>
      </w:r>
      <w:proofErr w:type="spellStart"/>
      <w:r w:rsidRPr="00D200E1">
        <w:rPr>
          <w:rFonts w:ascii="Arial" w:hAnsi="Arial" w:cs="Arial"/>
          <w:sz w:val="24"/>
          <w:szCs w:val="24"/>
        </w:rPr>
        <w:t>Matplotlib</w:t>
      </w:r>
      <w:proofErr w:type="spellEnd"/>
      <w:r w:rsidRPr="00D200E1">
        <w:rPr>
          <w:rFonts w:ascii="Arial" w:hAnsi="Arial" w:cs="Arial"/>
          <w:sz w:val="24"/>
          <w:szCs w:val="24"/>
        </w:rPr>
        <w:t xml:space="preserve"> em Python, que facilita a criação de gráficos e visualizações.</w:t>
      </w:r>
    </w:p>
    <w:p w14:paraId="3BB9DD27" w14:textId="626E835E" w:rsidR="00D200E1" w:rsidRPr="00864DFD" w:rsidRDefault="00D200E1" w:rsidP="00D200E1">
      <w:pPr>
        <w:spacing w:line="360" w:lineRule="auto"/>
        <w:ind w:firstLine="708"/>
        <w:rPr>
          <w:rFonts w:ascii="Arial" w:hAnsi="Arial" w:cs="Arial"/>
          <w:b/>
          <w:bCs/>
          <w:sz w:val="24"/>
          <w:szCs w:val="24"/>
        </w:rPr>
      </w:pPr>
      <w:r w:rsidRPr="00864DFD">
        <w:rPr>
          <w:rFonts w:ascii="Arial" w:hAnsi="Arial" w:cs="Arial"/>
          <w:b/>
          <w:bCs/>
          <w:sz w:val="24"/>
          <w:szCs w:val="24"/>
        </w:rPr>
        <w:t>APIS de Sistemas Operacionais</w:t>
      </w:r>
    </w:p>
    <w:p w14:paraId="0D676F70" w14:textId="2D969DF3" w:rsidR="00D200E1" w:rsidRDefault="00D200E1" w:rsidP="00D200E1">
      <w:pPr>
        <w:spacing w:line="360" w:lineRule="auto"/>
        <w:ind w:firstLine="708"/>
        <w:rPr>
          <w:rFonts w:ascii="Arial" w:hAnsi="Arial" w:cs="Arial"/>
          <w:sz w:val="24"/>
          <w:szCs w:val="24"/>
        </w:rPr>
      </w:pPr>
      <w:r>
        <w:rPr>
          <w:rFonts w:ascii="Arial" w:hAnsi="Arial" w:cs="Arial"/>
          <w:sz w:val="24"/>
          <w:szCs w:val="24"/>
        </w:rPr>
        <w:t xml:space="preserve">Essas APIs, permitem que programas e aplicações consigam acessar componentes, serviços e recursos específicos do SO (Sistema operacional). Um exemplo seria a </w:t>
      </w:r>
      <w:proofErr w:type="spellStart"/>
      <w:r>
        <w:rPr>
          <w:rFonts w:ascii="Arial" w:hAnsi="Arial" w:cs="Arial"/>
          <w:sz w:val="24"/>
          <w:szCs w:val="24"/>
        </w:rPr>
        <w:t>WinApi</w:t>
      </w:r>
      <w:proofErr w:type="spellEnd"/>
      <w:r>
        <w:rPr>
          <w:rFonts w:ascii="Arial" w:hAnsi="Arial" w:cs="Arial"/>
          <w:sz w:val="24"/>
          <w:szCs w:val="24"/>
        </w:rPr>
        <w:t xml:space="preserve"> (API do Windows) que facilita a manipulação e o acesso a várias funcionalidades a nível de sistema do Windows, aos programadores e aplicações</w:t>
      </w:r>
    </w:p>
    <w:p w14:paraId="6C44C90D" w14:textId="17C97717" w:rsidR="00D200E1" w:rsidRPr="00864DFD" w:rsidRDefault="00D200E1" w:rsidP="00D200E1">
      <w:pPr>
        <w:spacing w:line="360" w:lineRule="auto"/>
        <w:ind w:firstLine="708"/>
        <w:jc w:val="both"/>
        <w:rPr>
          <w:rFonts w:ascii="Arial" w:hAnsi="Arial" w:cs="Arial"/>
          <w:b/>
          <w:bCs/>
          <w:sz w:val="24"/>
          <w:szCs w:val="24"/>
        </w:rPr>
      </w:pPr>
      <w:r w:rsidRPr="00864DFD">
        <w:rPr>
          <w:rFonts w:ascii="Arial" w:hAnsi="Arial" w:cs="Arial"/>
          <w:b/>
          <w:bCs/>
          <w:sz w:val="24"/>
          <w:szCs w:val="24"/>
        </w:rPr>
        <w:t>A</w:t>
      </w:r>
      <w:r w:rsidR="00864DFD" w:rsidRPr="00864DFD">
        <w:rPr>
          <w:rFonts w:ascii="Arial" w:hAnsi="Arial" w:cs="Arial"/>
          <w:b/>
          <w:bCs/>
          <w:sz w:val="24"/>
          <w:szCs w:val="24"/>
        </w:rPr>
        <w:t>PIs</w:t>
      </w:r>
      <w:r w:rsidRPr="00864DFD">
        <w:rPr>
          <w:rFonts w:ascii="Arial" w:hAnsi="Arial" w:cs="Arial"/>
          <w:b/>
          <w:bCs/>
          <w:sz w:val="24"/>
          <w:szCs w:val="24"/>
        </w:rPr>
        <w:t xml:space="preserve"> de </w:t>
      </w:r>
      <w:proofErr w:type="spellStart"/>
      <w:r w:rsidRPr="00864DFD">
        <w:rPr>
          <w:rFonts w:ascii="Arial" w:hAnsi="Arial" w:cs="Arial"/>
          <w:b/>
          <w:bCs/>
          <w:sz w:val="24"/>
          <w:szCs w:val="24"/>
        </w:rPr>
        <w:t>BDs</w:t>
      </w:r>
      <w:proofErr w:type="spellEnd"/>
    </w:p>
    <w:p w14:paraId="25E1E6FE" w14:textId="46D7AA5D" w:rsidR="00D200E1" w:rsidRDefault="00D200E1" w:rsidP="00D200E1">
      <w:pPr>
        <w:spacing w:line="360" w:lineRule="auto"/>
        <w:ind w:firstLine="708"/>
        <w:jc w:val="both"/>
        <w:rPr>
          <w:rFonts w:ascii="Arial" w:hAnsi="Arial" w:cs="Arial"/>
          <w:sz w:val="24"/>
          <w:szCs w:val="24"/>
        </w:rPr>
      </w:pPr>
      <w:r>
        <w:rPr>
          <w:rFonts w:ascii="Arial" w:hAnsi="Arial" w:cs="Arial"/>
          <w:sz w:val="24"/>
          <w:szCs w:val="24"/>
        </w:rPr>
        <w:t xml:space="preserve">Permitem a interação com os </w:t>
      </w:r>
      <w:proofErr w:type="spellStart"/>
      <w:r>
        <w:rPr>
          <w:rFonts w:ascii="Arial" w:hAnsi="Arial" w:cs="Arial"/>
          <w:sz w:val="24"/>
          <w:szCs w:val="24"/>
        </w:rPr>
        <w:t>SGBDs</w:t>
      </w:r>
      <w:proofErr w:type="spellEnd"/>
      <w:r>
        <w:rPr>
          <w:rFonts w:ascii="Arial" w:hAnsi="Arial" w:cs="Arial"/>
          <w:sz w:val="24"/>
          <w:szCs w:val="24"/>
        </w:rPr>
        <w:t xml:space="preserve"> (Sistema de Gerenciamento de Banco de Dados) realizando as operações pertinentes ao banco, como por exemplo, o famoso CRUD</w:t>
      </w:r>
      <w:r w:rsidR="00864DFD">
        <w:rPr>
          <w:rFonts w:ascii="Arial" w:hAnsi="Arial" w:cs="Arial"/>
          <w:sz w:val="24"/>
          <w:szCs w:val="24"/>
        </w:rPr>
        <w:t xml:space="preserve"> (</w:t>
      </w:r>
      <w:proofErr w:type="spellStart"/>
      <w:r w:rsidR="00864DFD">
        <w:rPr>
          <w:rFonts w:ascii="Arial" w:hAnsi="Arial" w:cs="Arial"/>
          <w:sz w:val="24"/>
          <w:szCs w:val="24"/>
        </w:rPr>
        <w:t>Create</w:t>
      </w:r>
      <w:proofErr w:type="spellEnd"/>
      <w:r w:rsidR="00864DFD">
        <w:rPr>
          <w:rFonts w:ascii="Arial" w:hAnsi="Arial" w:cs="Arial"/>
          <w:sz w:val="24"/>
          <w:szCs w:val="24"/>
        </w:rPr>
        <w:t xml:space="preserve">, </w:t>
      </w:r>
      <w:proofErr w:type="spellStart"/>
      <w:r w:rsidR="00864DFD">
        <w:rPr>
          <w:rFonts w:ascii="Arial" w:hAnsi="Arial" w:cs="Arial"/>
          <w:sz w:val="24"/>
          <w:szCs w:val="24"/>
        </w:rPr>
        <w:t>Read</w:t>
      </w:r>
      <w:proofErr w:type="spellEnd"/>
      <w:r w:rsidR="00864DFD">
        <w:rPr>
          <w:rFonts w:ascii="Arial" w:hAnsi="Arial" w:cs="Arial"/>
          <w:sz w:val="24"/>
          <w:szCs w:val="24"/>
        </w:rPr>
        <w:t xml:space="preserve">, Update </w:t>
      </w:r>
      <w:proofErr w:type="spellStart"/>
      <w:proofErr w:type="gramStart"/>
      <w:r w:rsidR="00864DFD">
        <w:rPr>
          <w:rFonts w:ascii="Arial" w:hAnsi="Arial" w:cs="Arial"/>
          <w:sz w:val="24"/>
          <w:szCs w:val="24"/>
        </w:rPr>
        <w:t>and</w:t>
      </w:r>
      <w:proofErr w:type="spellEnd"/>
      <w:r w:rsidR="00864DFD">
        <w:rPr>
          <w:rFonts w:ascii="Arial" w:hAnsi="Arial" w:cs="Arial"/>
          <w:sz w:val="24"/>
          <w:szCs w:val="24"/>
        </w:rPr>
        <w:t xml:space="preserve"> Delete</w:t>
      </w:r>
      <w:proofErr w:type="gramEnd"/>
      <w:r w:rsidR="00864DFD">
        <w:rPr>
          <w:rFonts w:ascii="Arial" w:hAnsi="Arial" w:cs="Arial"/>
          <w:sz w:val="24"/>
          <w:szCs w:val="24"/>
        </w:rPr>
        <w:t>) no banco de dados.</w:t>
      </w:r>
    </w:p>
    <w:p w14:paraId="5AAF83C1" w14:textId="1D2CB8C4" w:rsidR="00864DFD" w:rsidRPr="00864DFD" w:rsidRDefault="00864DFD" w:rsidP="00D200E1">
      <w:pPr>
        <w:spacing w:line="360" w:lineRule="auto"/>
        <w:ind w:firstLine="708"/>
        <w:jc w:val="both"/>
        <w:rPr>
          <w:rFonts w:ascii="Arial" w:hAnsi="Arial" w:cs="Arial"/>
          <w:b/>
          <w:bCs/>
          <w:sz w:val="24"/>
          <w:szCs w:val="24"/>
        </w:rPr>
      </w:pPr>
      <w:r w:rsidRPr="00864DFD">
        <w:rPr>
          <w:rFonts w:ascii="Arial" w:hAnsi="Arial" w:cs="Arial"/>
          <w:b/>
          <w:bCs/>
          <w:sz w:val="24"/>
          <w:szCs w:val="24"/>
        </w:rPr>
        <w:t>APIs de Software</w:t>
      </w:r>
    </w:p>
    <w:p w14:paraId="57B8ECED" w14:textId="30865D0A" w:rsidR="00864DFD" w:rsidRDefault="00864DFD" w:rsidP="00D200E1">
      <w:pPr>
        <w:spacing w:line="360" w:lineRule="auto"/>
        <w:ind w:firstLine="708"/>
        <w:jc w:val="both"/>
        <w:rPr>
          <w:rFonts w:ascii="Arial" w:hAnsi="Arial" w:cs="Arial"/>
          <w:sz w:val="24"/>
          <w:szCs w:val="24"/>
        </w:rPr>
      </w:pPr>
      <w:r>
        <w:rPr>
          <w:rFonts w:ascii="Arial" w:hAnsi="Arial" w:cs="Arial"/>
          <w:sz w:val="24"/>
          <w:szCs w:val="24"/>
        </w:rPr>
        <w:lastRenderedPageBreak/>
        <w:t xml:space="preserve">Permite a integração do software com os hardwares de um componente físico, sem a necessidade de conhecimento prévio de programação de baixo nível. Um exemplo seria o OpenGL, que seria </w:t>
      </w:r>
      <w:r w:rsidRPr="00864DFD">
        <w:rPr>
          <w:rFonts w:ascii="Arial" w:hAnsi="Arial" w:cs="Arial"/>
          <w:sz w:val="24"/>
          <w:szCs w:val="24"/>
        </w:rPr>
        <w:t>é uma API de gráficos de hardware que possibilita a criação eficiente de gráficos tridimensionais, abstraindo a complexidade dos detalhes específicos da placa gráfica subjacente.</w:t>
      </w:r>
    </w:p>
    <w:p w14:paraId="2DAC1B48" w14:textId="4A973289" w:rsidR="00864DFD" w:rsidRPr="00864DFD" w:rsidRDefault="00864DFD" w:rsidP="00D200E1">
      <w:pPr>
        <w:spacing w:line="360" w:lineRule="auto"/>
        <w:ind w:firstLine="708"/>
        <w:jc w:val="both"/>
        <w:rPr>
          <w:rFonts w:ascii="Arial" w:hAnsi="Arial" w:cs="Arial"/>
          <w:b/>
          <w:bCs/>
          <w:sz w:val="24"/>
          <w:szCs w:val="24"/>
        </w:rPr>
      </w:pPr>
      <w:r w:rsidRPr="00864DFD">
        <w:rPr>
          <w:rFonts w:ascii="Arial" w:hAnsi="Arial" w:cs="Arial"/>
          <w:b/>
          <w:bCs/>
          <w:sz w:val="24"/>
          <w:szCs w:val="24"/>
        </w:rPr>
        <w:t>APIs Sociais</w:t>
      </w:r>
    </w:p>
    <w:p w14:paraId="257A8444" w14:textId="3A853CB0" w:rsidR="00864DFD" w:rsidRDefault="00864DFD" w:rsidP="00D200E1">
      <w:pPr>
        <w:spacing w:line="360" w:lineRule="auto"/>
        <w:ind w:firstLine="708"/>
        <w:jc w:val="both"/>
        <w:rPr>
          <w:rFonts w:ascii="Arial" w:hAnsi="Arial" w:cs="Arial"/>
          <w:sz w:val="24"/>
          <w:szCs w:val="24"/>
        </w:rPr>
      </w:pPr>
      <w:r>
        <w:rPr>
          <w:rFonts w:ascii="Arial" w:hAnsi="Arial" w:cs="Arial"/>
          <w:sz w:val="24"/>
          <w:szCs w:val="24"/>
        </w:rPr>
        <w:t>Permitem ao desenvolvedor, integrar funções de redes sociais a sua aplicação. Seu uso mais comum é para a obtenção de dados e fotos do usuário para facilitar logins e cadastros, por exemplo.</w:t>
      </w:r>
    </w:p>
    <w:p w14:paraId="2475F4D6" w14:textId="09597AC8" w:rsidR="00864DFD" w:rsidRPr="00864DFD" w:rsidRDefault="00864DFD" w:rsidP="00D200E1">
      <w:pPr>
        <w:spacing w:line="360" w:lineRule="auto"/>
        <w:ind w:firstLine="708"/>
        <w:jc w:val="both"/>
        <w:rPr>
          <w:rFonts w:ascii="Arial" w:hAnsi="Arial" w:cs="Arial"/>
          <w:b/>
          <w:bCs/>
          <w:sz w:val="24"/>
          <w:szCs w:val="24"/>
        </w:rPr>
      </w:pPr>
      <w:r w:rsidRPr="00864DFD">
        <w:rPr>
          <w:rFonts w:ascii="Arial" w:hAnsi="Arial" w:cs="Arial"/>
          <w:b/>
          <w:bCs/>
          <w:sz w:val="24"/>
          <w:szCs w:val="24"/>
        </w:rPr>
        <w:t>APIs de Nuvem</w:t>
      </w:r>
    </w:p>
    <w:p w14:paraId="48C80E64" w14:textId="5C8E8394" w:rsidR="00864DFD" w:rsidRDefault="00864DFD" w:rsidP="00D200E1">
      <w:pPr>
        <w:spacing w:line="360" w:lineRule="auto"/>
        <w:ind w:firstLine="708"/>
        <w:jc w:val="both"/>
        <w:rPr>
          <w:rFonts w:ascii="Arial" w:hAnsi="Arial" w:cs="Arial"/>
          <w:sz w:val="24"/>
          <w:szCs w:val="24"/>
        </w:rPr>
      </w:pPr>
      <w:r>
        <w:rPr>
          <w:rFonts w:ascii="Arial" w:hAnsi="Arial" w:cs="Arial"/>
          <w:sz w:val="24"/>
          <w:szCs w:val="24"/>
        </w:rPr>
        <w:t xml:space="preserve">Serve como interfaces padrões para acessarmos serviços de computação em nuvem, </w:t>
      </w:r>
      <w:r w:rsidRPr="00864DFD">
        <w:rPr>
          <w:rFonts w:ascii="Arial" w:hAnsi="Arial" w:cs="Arial"/>
          <w:sz w:val="24"/>
          <w:szCs w:val="24"/>
        </w:rPr>
        <w:t xml:space="preserve">podemos acessar e gerenciar serviços, como armazenamento de dados, computação, aprendizado de máquina, análise de dados, entre outros, fornecidos por provedores de nuvem como </w:t>
      </w:r>
      <w:proofErr w:type="spellStart"/>
      <w:r w:rsidRPr="00864DFD">
        <w:rPr>
          <w:rFonts w:ascii="Arial" w:hAnsi="Arial" w:cs="Arial"/>
          <w:sz w:val="24"/>
          <w:szCs w:val="24"/>
        </w:rPr>
        <w:t>Amazon</w:t>
      </w:r>
      <w:proofErr w:type="spellEnd"/>
      <w:r w:rsidRPr="00864DFD">
        <w:rPr>
          <w:rFonts w:ascii="Arial" w:hAnsi="Arial" w:cs="Arial"/>
          <w:sz w:val="24"/>
          <w:szCs w:val="24"/>
        </w:rPr>
        <w:t xml:space="preserve"> Web Services (AWS), Microsoft Azure, Google Cloud Platform (GCP) e outros.</w:t>
      </w:r>
    </w:p>
    <w:p w14:paraId="625AA426" w14:textId="5897ECA8" w:rsidR="00864DFD" w:rsidRDefault="00864DFD" w:rsidP="00D200E1">
      <w:pPr>
        <w:spacing w:line="360" w:lineRule="auto"/>
        <w:ind w:firstLine="708"/>
        <w:jc w:val="both"/>
        <w:rPr>
          <w:rFonts w:ascii="Arial" w:hAnsi="Arial" w:cs="Arial"/>
          <w:sz w:val="24"/>
          <w:szCs w:val="24"/>
        </w:rPr>
      </w:pPr>
      <w:r>
        <w:rPr>
          <w:rFonts w:ascii="Arial" w:hAnsi="Arial" w:cs="Arial"/>
          <w:sz w:val="24"/>
          <w:szCs w:val="24"/>
        </w:rPr>
        <w:t>Com isso, podemos ver e perceber que mesmo não sendo programadores, sendo apenas usuários, utilizamos de APIs o tempo todo na atual “Era digital”, mesmo que sem perceber. Seja utilizando seu celular ou até mesmo editando um arquivo de texto ou planilha pelo computador, as APIs estão por todos os lados conectando e acessando as coisas.</w:t>
      </w:r>
    </w:p>
    <w:p w14:paraId="2DB6E6D1" w14:textId="31DBC376" w:rsidR="00E00EFD" w:rsidRPr="00477A5C" w:rsidRDefault="00864DFD" w:rsidP="005127B7">
      <w:pPr>
        <w:spacing w:line="360" w:lineRule="auto"/>
        <w:ind w:firstLine="708"/>
        <w:jc w:val="both"/>
        <w:rPr>
          <w:rFonts w:ascii="Arial" w:hAnsi="Arial" w:cs="Arial"/>
          <w:sz w:val="24"/>
          <w:szCs w:val="24"/>
        </w:rPr>
      </w:pPr>
      <w:r w:rsidRPr="00864DFD">
        <w:rPr>
          <w:rFonts w:ascii="Arial" w:hAnsi="Arial" w:cs="Arial"/>
          <w:i/>
          <w:iCs/>
          <w:sz w:val="20"/>
          <w:szCs w:val="20"/>
        </w:rPr>
        <w:t xml:space="preserve">Referência bibliográfica: </w:t>
      </w:r>
      <w:hyperlink r:id="rId6" w:history="1">
        <w:r w:rsidRPr="007D1D7E">
          <w:rPr>
            <w:rStyle w:val="Hyperlink"/>
            <w:rFonts w:ascii="Arial" w:hAnsi="Arial" w:cs="Arial"/>
            <w:i/>
            <w:iCs/>
            <w:sz w:val="20"/>
            <w:szCs w:val="20"/>
          </w:rPr>
          <w:t>https://www.alura.com.br/artigos/api</w:t>
        </w:r>
      </w:hyperlink>
    </w:p>
    <w:sectPr w:rsidR="00E00EFD" w:rsidRPr="00477A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5C"/>
    <w:rsid w:val="002B43FF"/>
    <w:rsid w:val="00311B4F"/>
    <w:rsid w:val="00477A5C"/>
    <w:rsid w:val="005127B7"/>
    <w:rsid w:val="007D1D7E"/>
    <w:rsid w:val="00864DFD"/>
    <w:rsid w:val="00BC6A50"/>
    <w:rsid w:val="00D200E1"/>
    <w:rsid w:val="00E00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619E"/>
  <w15:chartTrackingRefBased/>
  <w15:docId w15:val="{F536D3F6-0647-4217-B830-8B81FB88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311B4F"/>
    <w:pPr>
      <w:spacing w:after="200" w:line="240" w:lineRule="auto"/>
    </w:pPr>
    <w:rPr>
      <w:i/>
      <w:iCs/>
      <w:color w:val="44546A" w:themeColor="text2"/>
      <w:sz w:val="18"/>
      <w:szCs w:val="18"/>
    </w:rPr>
  </w:style>
  <w:style w:type="character" w:styleId="Hyperlink">
    <w:name w:val="Hyperlink"/>
    <w:basedOn w:val="Fontepargpadro"/>
    <w:uiPriority w:val="99"/>
    <w:unhideWhenUsed/>
    <w:rsid w:val="00D200E1"/>
    <w:rPr>
      <w:color w:val="0563C1" w:themeColor="hyperlink"/>
      <w:u w:val="single"/>
    </w:rPr>
  </w:style>
  <w:style w:type="character" w:styleId="MenoPendente">
    <w:name w:val="Unresolved Mention"/>
    <w:basedOn w:val="Fontepargpadro"/>
    <w:uiPriority w:val="99"/>
    <w:semiHidden/>
    <w:unhideWhenUsed/>
    <w:rsid w:val="00D20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ura.com.br/artigos/api" TargetMode="External"/><Relationship Id="rId5" Type="http://schemas.openxmlformats.org/officeDocument/2006/relationships/hyperlink" Target="https://www.alura.com.br/artigos/api"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654</Words>
  <Characters>3532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DE FARIA INACIO</dc:creator>
  <cp:keywords/>
  <dc:description/>
  <cp:lastModifiedBy>Erick de Faria Inácio</cp:lastModifiedBy>
  <cp:revision>3</cp:revision>
  <dcterms:created xsi:type="dcterms:W3CDTF">2024-08-14T23:45:00Z</dcterms:created>
  <dcterms:modified xsi:type="dcterms:W3CDTF">2024-09-02T23:39:00Z</dcterms:modified>
</cp:coreProperties>
</file>