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Problem Set 1:</w:t>
      </w:r>
    </w:p>
    <w:p w14:paraId="654938D7" w14:textId="18F91620" w:rsidR="00956ADB"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Predicting Income</w:t>
      </w:r>
    </w:p>
    <w:p w14:paraId="77017E7D" w14:textId="5DA81A10" w:rsidR="00956ADB" w:rsidRPr="00D73E11" w:rsidRDefault="00956ADB" w:rsidP="00956ADB">
      <w:pPr>
        <w:spacing w:before="240"/>
        <w:jc w:val="center"/>
        <w:rPr>
          <w:rFonts w:ascii="Times New Roman" w:hAnsi="Times New Roman" w:cs="Times New Roman"/>
          <w:sz w:val="24"/>
          <w:szCs w:val="24"/>
          <w:lang w:val="en-US"/>
        </w:rPr>
      </w:pPr>
    </w:p>
    <w:p w14:paraId="3EA534EA" w14:textId="4F6BCC03" w:rsidR="00956ADB" w:rsidRPr="00D73E11" w:rsidRDefault="00956ADB" w:rsidP="00E464AC">
      <w:pPr>
        <w:spacing w:before="240" w:line="360" w:lineRule="auto"/>
        <w:jc w:val="both"/>
        <w:rPr>
          <w:rFonts w:ascii="Times New Roman" w:hAnsi="Times New Roman" w:cs="Times New Roman"/>
          <w:sz w:val="24"/>
          <w:szCs w:val="24"/>
          <w:lang w:val="en-US"/>
        </w:rPr>
      </w:pPr>
      <w:proofErr w:type="spellStart"/>
      <w:r w:rsidRPr="00D73E11">
        <w:rPr>
          <w:rFonts w:ascii="Times New Roman" w:hAnsi="Times New Roman" w:cs="Times New Roman"/>
          <w:b/>
          <w:bCs/>
          <w:sz w:val="24"/>
          <w:szCs w:val="24"/>
          <w:lang w:val="en-US"/>
        </w:rPr>
        <w:t>Integrantes</w:t>
      </w:r>
      <w:proofErr w:type="spellEnd"/>
      <w:r w:rsidRPr="00D73E11">
        <w:rPr>
          <w:rFonts w:ascii="Times New Roman" w:hAnsi="Times New Roman" w:cs="Times New Roman"/>
          <w:b/>
          <w:bCs/>
          <w:sz w:val="24"/>
          <w:szCs w:val="24"/>
          <w:lang w:val="en-US"/>
        </w:rPr>
        <w:t>:</w:t>
      </w:r>
      <w:r w:rsidRPr="00D73E11">
        <w:rPr>
          <w:rFonts w:ascii="Times New Roman" w:hAnsi="Times New Roman" w:cs="Times New Roman"/>
          <w:sz w:val="24"/>
          <w:szCs w:val="24"/>
          <w:lang w:val="en-US"/>
        </w:rPr>
        <w:t xml:space="preserve"> </w:t>
      </w:r>
      <w:r w:rsidR="00290A25">
        <w:rPr>
          <w:rFonts w:ascii="Times New Roman" w:hAnsi="Times New Roman" w:cs="Times New Roman"/>
          <w:sz w:val="24"/>
          <w:szCs w:val="24"/>
          <w:lang w:val="en-US"/>
        </w:rPr>
        <w:t>Juan Diego Duarte _______________</w:t>
      </w:r>
    </w:p>
    <w:p w14:paraId="44976A78" w14:textId="75DBC56B" w:rsidR="00956ADB" w:rsidRDefault="00956ADB" w:rsidP="00E464AC">
      <w:pPr>
        <w:pStyle w:val="Ttulo2"/>
        <w:numPr>
          <w:ilvl w:val="0"/>
          <w:numId w:val="3"/>
        </w:numPr>
        <w:spacing w:before="240"/>
        <w:jc w:val="both"/>
        <w:rPr>
          <w:rFonts w:ascii="Times New Roman" w:hAnsi="Times New Roman" w:cs="Times New Roman"/>
          <w:b/>
          <w:bCs/>
          <w:color w:val="auto"/>
        </w:rPr>
      </w:pPr>
      <w:r w:rsidRPr="00956ADB">
        <w:rPr>
          <w:rFonts w:ascii="Times New Roman" w:hAnsi="Times New Roman" w:cs="Times New Roman"/>
          <w:b/>
          <w:bCs/>
          <w:color w:val="auto"/>
        </w:rPr>
        <w:t xml:space="preserve">Introducción </w:t>
      </w:r>
    </w:p>
    <w:p w14:paraId="6F2D313A" w14:textId="13D79DF6" w:rsidR="00956ADB" w:rsidRDefault="00A07380" w:rsidP="00E464AC">
      <w:pPr>
        <w:spacing w:before="240"/>
        <w:jc w:val="both"/>
        <w:rPr>
          <w:rFonts w:ascii="Times New Roman" w:hAnsi="Times New Roman" w:cs="Times New Roman"/>
        </w:rPr>
      </w:pPr>
      <w:r>
        <w:rPr>
          <w:rFonts w:ascii="Times New Roman" w:hAnsi="Times New Roman" w:cs="Times New Roman"/>
        </w:rPr>
        <w:t xml:space="preserve">Un desafío para el sector público es precisar los ingresos individuales para aproximarse al recaudo de </w:t>
      </w:r>
      <w:r w:rsidR="009426F1">
        <w:rPr>
          <w:rFonts w:ascii="Times New Roman" w:hAnsi="Times New Roman" w:cs="Times New Roman"/>
        </w:rPr>
        <w:t>impuestos y evitar el fraude fiscal, sin embargo, la complejidad del sistema tributario y la recolección de datos hace del estudio tributario una tarea difícil</w:t>
      </w:r>
      <w:r w:rsidR="001A5760">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Pr>
          <w:rFonts w:ascii="Times New Roman" w:hAnsi="Times New Roman" w:cs="Times New Roman"/>
        </w:rPr>
        <w:t xml:space="preserve">, donde regiones del centro del país registran menores desequilibrios en su capacidad fiscal debido a su menor brecha de tributación (Bonet y Ayala, 2016). </w:t>
      </w:r>
    </w:p>
    <w:p w14:paraId="4684B894" w14:textId="3C6C3032" w:rsidR="005C7172" w:rsidRDefault="005C7172" w:rsidP="00E464AC">
      <w:pPr>
        <w:spacing w:before="240"/>
        <w:jc w:val="both"/>
        <w:rPr>
          <w:rFonts w:ascii="Times New Roman" w:hAnsi="Times New Roman" w:cs="Times New Roman"/>
        </w:rPr>
      </w:pPr>
      <w:r>
        <w:rPr>
          <w:rFonts w:ascii="Times New Roman" w:hAnsi="Times New Roman" w:cs="Times New Roman"/>
        </w:rPr>
        <w:t>Dado esto</w:t>
      </w:r>
      <w:r w:rsidR="002742BB">
        <w:rPr>
          <w:rFonts w:ascii="Times New Roman" w:hAnsi="Times New Roman" w:cs="Times New Roman"/>
        </w:rPr>
        <w:t>,</w:t>
      </w:r>
      <w:r>
        <w:rPr>
          <w:rFonts w:ascii="Times New Roman" w:hAnsi="Times New Roman" w:cs="Times New Roman"/>
        </w:rPr>
        <w:t xml:space="preserve"> una solución al momento de obtener los datos es la Gran Encueta Integrada de Hogares (GEIH) debido a que</w:t>
      </w:r>
      <w:r w:rsidR="002742BB">
        <w:rPr>
          <w:rFonts w:ascii="Times New Roman" w:hAnsi="Times New Roman" w:cs="Times New Roman"/>
        </w:rPr>
        <w:t xml:space="preserve"> es la principal fuente de información de las estadísticas del mercado laboral en Colombia.</w:t>
      </w:r>
      <w:r>
        <w:rPr>
          <w:rFonts w:ascii="Times New Roman" w:hAnsi="Times New Roman" w:cs="Times New Roman"/>
        </w:rPr>
        <w:t xml:space="preserve"> </w:t>
      </w:r>
      <w:r w:rsidR="002742BB">
        <w:rPr>
          <w:rFonts w:ascii="Times New Roman" w:hAnsi="Times New Roman" w:cs="Times New Roman"/>
        </w:rPr>
        <w:t>B</w:t>
      </w:r>
      <w:r>
        <w:rPr>
          <w:rFonts w:ascii="Times New Roman" w:hAnsi="Times New Roman" w:cs="Times New Roman"/>
        </w:rPr>
        <w:t>rinda</w:t>
      </w:r>
      <w:r w:rsidR="002742BB">
        <w:rPr>
          <w:rFonts w:ascii="Times New Roman" w:hAnsi="Times New Roman" w:cs="Times New Roman"/>
        </w:rPr>
        <w:t>ndo información de las</w:t>
      </w:r>
      <w:r>
        <w:rPr>
          <w:rFonts w:ascii="Times New Roman" w:hAnsi="Times New Roman" w:cs="Times New Roman"/>
        </w:rPr>
        <w:t xml:space="preserve"> condiciones de los hogares con respecto </w:t>
      </w:r>
      <w:r w:rsidR="002742BB">
        <w:rPr>
          <w:rFonts w:ascii="Times New Roman" w:hAnsi="Times New Roman" w:cs="Times New Roman"/>
        </w:rPr>
        <w:t>a sus</w:t>
      </w:r>
      <w:r>
        <w:rPr>
          <w:rFonts w:ascii="Times New Roman" w:hAnsi="Times New Roman" w:cs="Times New Roman"/>
        </w:rPr>
        <w:t xml:space="preserve"> ingresos y condiciones de vida</w:t>
      </w:r>
      <w:r w:rsidR="002742BB">
        <w:rPr>
          <w:rFonts w:ascii="Times New Roman" w:hAnsi="Times New Roman" w:cs="Times New Roman"/>
        </w:rPr>
        <w:t xml:space="preserve"> o</w:t>
      </w:r>
      <w:r>
        <w:rPr>
          <w:rFonts w:ascii="Times New Roman" w:hAnsi="Times New Roman" w:cs="Times New Roman"/>
        </w:rPr>
        <w:t xml:space="preserve"> características poblacionales como nivel de educación, sexo, edad, entre otros.</w:t>
      </w:r>
    </w:p>
    <w:p w14:paraId="149DFA29" w14:textId="54487C50" w:rsidR="002742BB" w:rsidRDefault="002742BB" w:rsidP="00E464AC">
      <w:pPr>
        <w:spacing w:before="240"/>
        <w:jc w:val="both"/>
        <w:rPr>
          <w:rFonts w:ascii="Times New Roman" w:hAnsi="Times New Roman" w:cs="Times New Roman"/>
        </w:rPr>
      </w:pPr>
      <w:r>
        <w:rPr>
          <w:rFonts w:ascii="Times New Roman" w:hAnsi="Times New Roman" w:cs="Times New Roman"/>
        </w:rPr>
        <w:t xml:space="preserve">Este estudio utiliza </w:t>
      </w:r>
      <w:r w:rsidR="009C766B">
        <w:rPr>
          <w:rFonts w:ascii="Times New Roman" w:hAnsi="Times New Roman" w:cs="Times New Roman"/>
        </w:rPr>
        <w:t>datos para Bogotá del reporte de la “Medición de Pobreza Monetaria y Desigualdad” de 2018, esta base recoge información de la GEIH y datos adicionales que pueden ser de utilidad al momento de realizar predicciones de los ingresos con el objetivo de identificar casos de fraude que podrían ayudar a reducir la brecha fiscal y adicionalmente, poder identificar familias e individuos en condición de vulnerabilidad que serían potencialmente beneficiarios de asistencia adicional a través de focalización del gasto.</w:t>
      </w:r>
    </w:p>
    <w:p w14:paraId="667390E0" w14:textId="3C2B2D25" w:rsidR="00D63174" w:rsidRDefault="00D63174" w:rsidP="00D63174">
      <w:pPr>
        <w:spacing w:before="240"/>
        <w:jc w:val="both"/>
        <w:rPr>
          <w:rFonts w:ascii="Times New Roman" w:hAnsi="Times New Roman" w:cs="Times New Roman"/>
        </w:rPr>
      </w:pPr>
      <w:r w:rsidRPr="00D63174">
        <w:rPr>
          <w:rFonts w:ascii="Times New Roman" w:hAnsi="Times New Roman" w:cs="Times New Roman"/>
        </w:rPr>
        <w:t xml:space="preserve">Con el fin de obtener una estimación más precisa de los ingresos reales de la población, se han aplicado diversos modelos predictivos. En este contexto, hemos seleccionado variables de control basadas en la ecuación de </w:t>
      </w:r>
      <w:proofErr w:type="spellStart"/>
      <w:r w:rsidRPr="00D63174">
        <w:rPr>
          <w:rFonts w:ascii="Times New Roman" w:hAnsi="Times New Roman" w:cs="Times New Roman"/>
        </w:rPr>
        <w:t>Mincer</w:t>
      </w:r>
      <w:proofErr w:type="spellEnd"/>
      <w:r w:rsidRPr="00D63174">
        <w:rPr>
          <w:rFonts w:ascii="Times New Roman" w:hAnsi="Times New Roman" w:cs="Times New Roman"/>
        </w:rPr>
        <w:t xml:space="preserve">. Según </w:t>
      </w:r>
      <w:proofErr w:type="spellStart"/>
      <w:r w:rsidRPr="00D63174">
        <w:rPr>
          <w:rFonts w:ascii="Times New Roman" w:hAnsi="Times New Roman" w:cs="Times New Roman"/>
        </w:rPr>
        <w:t>Mincer</w:t>
      </w:r>
      <w:proofErr w:type="spellEnd"/>
      <w:r w:rsidRPr="00D63174">
        <w:rPr>
          <w:rFonts w:ascii="Times New Roman" w:hAnsi="Times New Roman" w:cs="Times New Roman"/>
        </w:rPr>
        <w:t xml:space="preserve"> (1974), existe una relación positiva entre el nivel educativo de un individuo y sus ingresos futuros, así como con su experiencia laboral. Por lo tanto, hemos decidido emplear esta teoría como base para nuestras proyecciones con el objetivo de obtener resultados coherentes y fundamentados.</w:t>
      </w:r>
      <w:r>
        <w:rPr>
          <w:rFonts w:ascii="Times New Roman" w:hAnsi="Times New Roman" w:cs="Times New Roman"/>
        </w:rPr>
        <w:t xml:space="preserve"> </w:t>
      </w:r>
      <w:r w:rsidRPr="00D63174">
        <w:rPr>
          <w:rFonts w:ascii="Times New Roman" w:hAnsi="Times New Roman" w:cs="Times New Roman"/>
        </w:rPr>
        <w:t>La mejora en la aproximación de los ingresos reales de la población no solo es valiosa por sí misma, sino que también proporciona un conocimiento más profundo sobre la distribución de ingresos. Al desglosar esta distribución según variables como la edad y el género, podemos obtener información crucial para la formulación o ajuste de políticas públicas destinadas a la redistribución de recursos hacia grupos específicos de la población.</w:t>
      </w:r>
      <w:r>
        <w:rPr>
          <w:rFonts w:ascii="Times New Roman" w:hAnsi="Times New Roman" w:cs="Times New Roman"/>
        </w:rPr>
        <w:t xml:space="preserve"> </w:t>
      </w:r>
    </w:p>
    <w:p w14:paraId="7D41963F" w14:textId="77777777" w:rsidR="00C33002" w:rsidRDefault="00C33002" w:rsidP="00E464AC">
      <w:pPr>
        <w:spacing w:before="240"/>
        <w:jc w:val="both"/>
        <w:rPr>
          <w:rFonts w:ascii="Times New Roman" w:hAnsi="Times New Roman" w:cs="Times New Roman"/>
        </w:rPr>
      </w:pPr>
    </w:p>
    <w:p w14:paraId="38EB8429" w14:textId="0717CB6C" w:rsidR="00C33002" w:rsidRDefault="00C33002" w:rsidP="00E464AC">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lastRenderedPageBreak/>
        <w:t>Datos</w:t>
      </w:r>
    </w:p>
    <w:p w14:paraId="56692D28" w14:textId="24DD9C1D" w:rsidR="00C33002" w:rsidRDefault="00C33002" w:rsidP="007B3CEC">
      <w:pPr>
        <w:spacing w:before="240"/>
        <w:jc w:val="both"/>
        <w:rPr>
          <w:rFonts w:ascii="Times New Roman" w:hAnsi="Times New Roman" w:cs="Times New Roman"/>
        </w:rPr>
      </w:pPr>
      <w:r>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E464AC">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2555A7A" w:rsidR="007B3CEC" w:rsidRDefault="007B3CEC" w:rsidP="007B3CEC">
      <w:pPr>
        <w:spacing w:before="240"/>
        <w:jc w:val="both"/>
        <w:rPr>
          <w:rFonts w:ascii="Times New Roman" w:hAnsi="Times New Roman" w:cs="Times New Roman"/>
        </w:rPr>
      </w:pPr>
      <w:r w:rsidRPr="007B3CEC">
        <w:rPr>
          <w:rFonts w:ascii="Times New Roman" w:hAnsi="Times New Roman" w:cs="Times New Roman"/>
        </w:rPr>
        <w:t xml:space="preserve">Para recopilar los datos, realizamos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seleccionando 10 archivos de la web que contienen información de la encuesta para cada mes de 2018 en la ciudad de Bogotá. Es importante destacar que la página </w:t>
      </w:r>
      <w:r>
        <w:rPr>
          <w:rFonts w:ascii="Times New Roman" w:hAnsi="Times New Roman" w:cs="Times New Roman"/>
        </w:rPr>
        <w:t xml:space="preserve">de la cual se extrajo los datos </w:t>
      </w:r>
      <w:r w:rsidRPr="007B3CEC">
        <w:rPr>
          <w:rFonts w:ascii="Times New Roman" w:hAnsi="Times New Roman" w:cs="Times New Roman"/>
        </w:rPr>
        <w:t xml:space="preserve">no impone restricciones para el uso de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Inicialmente, </w:t>
      </w:r>
      <w:r>
        <w:rPr>
          <w:rFonts w:ascii="Times New Roman" w:hAnsi="Times New Roman" w:cs="Times New Roman"/>
        </w:rPr>
        <w:t>se cuentan con 32.177</w:t>
      </w:r>
      <w:r w:rsidRPr="007B3CEC">
        <w:rPr>
          <w:rFonts w:ascii="Times New Roman" w:hAnsi="Times New Roman" w:cs="Times New Roman"/>
        </w:rPr>
        <w:t xml:space="preserve"> observaciones para Bogotá, pero nos enfocamos en</w:t>
      </w:r>
      <w:r>
        <w:rPr>
          <w:rFonts w:ascii="Times New Roman" w:hAnsi="Times New Roman" w:cs="Times New Roman"/>
        </w:rPr>
        <w:t xml:space="preserve"> 24.568</w:t>
      </w:r>
      <w:r w:rsidRPr="007B3CEC">
        <w:rPr>
          <w:rFonts w:ascii="Times New Roman" w:hAnsi="Times New Roman" w:cs="Times New Roman"/>
        </w:rPr>
        <w:t xml:space="preserve"> personas mayores de edad y</w:t>
      </w:r>
      <w:r w:rsidR="00BF6C19">
        <w:rPr>
          <w:rFonts w:ascii="Times New Roman" w:hAnsi="Times New Roman" w:cs="Times New Roman"/>
        </w:rPr>
        <w:t xml:space="preserve"> 19.801</w:t>
      </w:r>
      <w:r>
        <w:rPr>
          <w:rFonts w:ascii="Times New Roman" w:hAnsi="Times New Roman" w:cs="Times New Roman"/>
        </w:rPr>
        <w:t xml:space="preserve"> </w:t>
      </w:r>
      <w:r w:rsidRPr="007B3CEC">
        <w:rPr>
          <w:rFonts w:ascii="Times New Roman" w:hAnsi="Times New Roman" w:cs="Times New Roman"/>
        </w:rPr>
        <w:t>de la población ocupada. Luego, eliminamos las observaciones que tenían valores faltantes en la variable de salario nominal mensual, lo que resultó en la eliminación de</w:t>
      </w:r>
      <w:r>
        <w:rPr>
          <w:rFonts w:ascii="Times New Roman" w:hAnsi="Times New Roman" w:cs="Times New Roman"/>
        </w:rPr>
        <w:t xml:space="preserve"> </w:t>
      </w:r>
      <w:r w:rsidR="00DD5551">
        <w:rPr>
          <w:rFonts w:ascii="Times New Roman" w:hAnsi="Times New Roman" w:cs="Times New Roman"/>
        </w:rPr>
        <w:t xml:space="preserve">9.892 </w:t>
      </w:r>
      <w:r w:rsidRPr="007B3CEC">
        <w:rPr>
          <w:rFonts w:ascii="Times New Roman" w:hAnsi="Times New Roman" w:cs="Times New Roman"/>
        </w:rPr>
        <w:t>observaciones debido al alto porcentaje de datos faltantes.</w:t>
      </w:r>
    </w:p>
    <w:p w14:paraId="45EEF059" w14:textId="530ECCA1" w:rsidR="00CD2D31" w:rsidRDefault="00CD2D31" w:rsidP="00CD2D31">
      <w:pPr>
        <w:spacing w:before="240"/>
        <w:jc w:val="center"/>
        <w:rPr>
          <w:rFonts w:ascii="Times New Roman" w:hAnsi="Times New Roman" w:cs="Times New Roman"/>
        </w:rPr>
      </w:pPr>
      <w:r>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A675CB"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Todos</w:t>
            </w:r>
          </w:p>
        </w:tc>
      </w:tr>
      <w:tr w:rsidR="00A675CB" w:rsidRPr="00A675CB"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Desviación Estándar</w:t>
            </w:r>
          </w:p>
        </w:tc>
      </w:tr>
      <w:tr w:rsidR="00A675CB" w:rsidRPr="00A675CB"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A675CB"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A675CB"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12,02</w:t>
            </w:r>
          </w:p>
        </w:tc>
      </w:tr>
      <w:tr w:rsidR="00A675CB" w:rsidRPr="00A675CB"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0,171</w:t>
            </w:r>
          </w:p>
        </w:tc>
      </w:tr>
      <w:tr w:rsidR="00A675CB" w:rsidRPr="00A675CB"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0,424</w:t>
            </w:r>
          </w:p>
        </w:tc>
      </w:tr>
      <w:tr w:rsidR="00A675CB" w:rsidRPr="00A675CB"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0,975</w:t>
            </w:r>
          </w:p>
        </w:tc>
      </w:tr>
      <w:tr w:rsidR="00A675CB" w:rsidRPr="00A675CB"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0,101</w:t>
            </w:r>
          </w:p>
        </w:tc>
      </w:tr>
      <w:tr w:rsidR="00A675CB" w:rsidRPr="00A675CB"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0,067</w:t>
            </w:r>
          </w:p>
        </w:tc>
      </w:tr>
      <w:tr w:rsidR="00A675CB" w:rsidRPr="00A675CB"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0,293</w:t>
            </w:r>
          </w:p>
        </w:tc>
      </w:tr>
      <w:tr w:rsidR="00A675CB" w:rsidRPr="00A675CB"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0,476</w:t>
            </w:r>
          </w:p>
        </w:tc>
      </w:tr>
      <w:tr w:rsidR="00A675CB" w:rsidRPr="00A675CB"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0,498</w:t>
            </w:r>
          </w:p>
        </w:tc>
      </w:tr>
      <w:tr w:rsidR="00A675CB" w:rsidRPr="00A675CB"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745</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416</w:t>
            </w:r>
          </w:p>
        </w:tc>
        <w:tc>
          <w:tcPr>
            <w:tcW w:w="2483" w:type="dxa"/>
            <w:tcBorders>
              <w:top w:val="nil"/>
              <w:left w:val="nil"/>
              <w:bottom w:val="nil"/>
              <w:right w:val="nil"/>
            </w:tcBorders>
            <w:shd w:val="clear" w:color="auto" w:fill="auto"/>
            <w:noWrap/>
            <w:vAlign w:val="center"/>
            <w:hideMark/>
          </w:tcPr>
          <w:p w14:paraId="6D20BCF1" w14:textId="5D3F4FCC"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403</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441</w:t>
            </w:r>
          </w:p>
        </w:tc>
      </w:tr>
      <w:tr w:rsidR="00A675CB" w:rsidRPr="00A675CB"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872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592</w:t>
            </w:r>
          </w:p>
        </w:tc>
        <w:tc>
          <w:tcPr>
            <w:tcW w:w="2483" w:type="dxa"/>
            <w:tcBorders>
              <w:top w:val="nil"/>
              <w:left w:val="nil"/>
              <w:bottom w:val="nil"/>
              <w:right w:val="nil"/>
            </w:tcBorders>
            <w:shd w:val="clear" w:color="auto" w:fill="auto"/>
            <w:noWrap/>
            <w:vAlign w:val="center"/>
            <w:hideMark/>
          </w:tcPr>
          <w:p w14:paraId="32B9598F" w14:textId="78407E6F"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509</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096</w:t>
            </w:r>
          </w:p>
        </w:tc>
      </w:tr>
      <w:tr w:rsidR="00A675CB" w:rsidRPr="00A675CB"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73,20</w:t>
            </w:r>
          </w:p>
        </w:tc>
      </w:tr>
      <w:tr w:rsidR="00A675CB" w:rsidRPr="00A675CB"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12,15</w:t>
            </w:r>
          </w:p>
        </w:tc>
      </w:tr>
      <w:tr w:rsidR="00A675CB" w:rsidRPr="00A675CB"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0,422</w:t>
            </w:r>
          </w:p>
        </w:tc>
      </w:tr>
      <w:tr w:rsidR="00A675CB" w:rsidRPr="00A675CB"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9.832</w:t>
            </w:r>
          </w:p>
        </w:tc>
      </w:tr>
    </w:tbl>
    <w:p w14:paraId="757C3433" w14:textId="45CA3E00" w:rsidR="00C33002" w:rsidRPr="00CD2D31" w:rsidRDefault="00CD2D31" w:rsidP="00CD2D31">
      <w:pPr>
        <w:jc w:val="center"/>
        <w:rPr>
          <w:rFonts w:ascii="Times New Roman" w:hAnsi="Times New Roman" w:cs="Times New Roman"/>
          <w:sz w:val="20"/>
          <w:szCs w:val="20"/>
        </w:rPr>
      </w:pPr>
      <w:r>
        <w:rPr>
          <w:rFonts w:ascii="Times New Roman" w:hAnsi="Times New Roman" w:cs="Times New Roman"/>
          <w:sz w:val="20"/>
          <w:szCs w:val="20"/>
        </w:rPr>
        <w:t>Fuente: Cálculos propios usando Medición de Pobreza Monetaria y Desigualdad 2018 del DANE</w:t>
      </w:r>
    </w:p>
    <w:p w14:paraId="3ADBD570" w14:textId="1E97F0B9" w:rsidR="008436AD" w:rsidRDefault="00CD2D31" w:rsidP="00CD2D31">
      <w:pPr>
        <w:spacing w:before="240"/>
        <w:jc w:val="both"/>
        <w:rPr>
          <w:rFonts w:ascii="Times New Roman" w:hAnsi="Times New Roman" w:cs="Times New Roman"/>
        </w:rPr>
      </w:pPr>
      <w:r>
        <w:rPr>
          <w:rFonts w:ascii="Times New Roman" w:hAnsi="Times New Roman" w:cs="Times New Roman"/>
        </w:rPr>
        <w:t xml:space="preserve">La tabla 1 resume los estadísticos descriptivos de la muestra para el total de los datos que se utilizaron en la estimación de los modelos. </w:t>
      </w:r>
      <w:r w:rsidR="008D127E">
        <w:rPr>
          <w:rFonts w:ascii="Times New Roman" w:hAnsi="Times New Roman" w:cs="Times New Roman"/>
        </w:rPr>
        <w:t>En la muestra podemos encontrar 9.832 personas con un promedio de edad de 36,2 año</w:t>
      </w:r>
      <w:r w:rsidR="004C1C84">
        <w:rPr>
          <w:rFonts w:ascii="Times New Roman" w:hAnsi="Times New Roman" w:cs="Times New Roman"/>
        </w:rPr>
        <w:t xml:space="preserve">s, donde el promedio de los hogares cuenta reportan un nivel socioeconómico –estrato– de 2,51. </w:t>
      </w:r>
      <w:r w:rsidR="00A675CB">
        <w:rPr>
          <w:rFonts w:ascii="Times New Roman" w:hAnsi="Times New Roman" w:cs="Times New Roman"/>
        </w:rPr>
        <w:t xml:space="preserve">En cuanto a los niveles educativos en Bogotá la educación superior predomina con el 45,3%. El salario mensual promedio es de </w:t>
      </w:r>
      <w:r w:rsidR="0052768A">
        <w:rPr>
          <w:rFonts w:ascii="Times New Roman" w:hAnsi="Times New Roman" w:cs="Times New Roman"/>
        </w:rPr>
        <w:t>$</w:t>
      </w:r>
      <w:r w:rsidR="00A675CB">
        <w:rPr>
          <w:rFonts w:ascii="Times New Roman" w:hAnsi="Times New Roman" w:cs="Times New Roman"/>
        </w:rPr>
        <w:t>1.745.416</w:t>
      </w:r>
      <w:r w:rsidR="0052768A">
        <w:rPr>
          <w:rFonts w:ascii="Times New Roman" w:hAnsi="Times New Roman" w:cs="Times New Roman"/>
        </w:rPr>
        <w:t xml:space="preserve"> para el año 2018, sin embargo, el ingreso total es mayor dado que incluye otras fuentes de ingresos estando en promedio son de $1.872.592</w:t>
      </w:r>
      <w:r w:rsidR="006917B5">
        <w:rPr>
          <w:rFonts w:ascii="Times New Roman" w:hAnsi="Times New Roman" w:cs="Times New Roman"/>
        </w:rPr>
        <w:t xml:space="preserve">; </w:t>
      </w:r>
      <w:r w:rsidR="006917B5">
        <w:rPr>
          <w:rFonts w:ascii="Times New Roman" w:hAnsi="Times New Roman" w:cs="Times New Roman"/>
        </w:rPr>
        <w:lastRenderedPageBreak/>
        <w:t>las horas que trabajan a la semana en promedio es de 48,02. Por último, los niveles de informalidad llegan a ser del 23,3%.</w:t>
      </w:r>
    </w:p>
    <w:p w14:paraId="3B792A50" w14:textId="292DAC89" w:rsidR="008436AD" w:rsidRDefault="00E14353" w:rsidP="00E14353">
      <w:pPr>
        <w:spacing w:before="240"/>
        <w:jc w:val="center"/>
        <w:rPr>
          <w:rFonts w:ascii="Times New Roman" w:hAnsi="Times New Roman" w:cs="Times New Roman"/>
        </w:rPr>
      </w:pPr>
      <w:r>
        <w:rPr>
          <w:rFonts w:ascii="Times New Roman" w:hAnsi="Times New Roman" w:cs="Times New Roman"/>
        </w:rPr>
        <w:t>Gráfico 1: Distribución de los salarios nominales</w:t>
      </w:r>
    </w:p>
    <w:p w14:paraId="3E5BACFF" w14:textId="030E987E" w:rsidR="00E22459" w:rsidRDefault="00DF6859" w:rsidP="00DF6859">
      <w:pPr>
        <w:spacing w:before="240"/>
        <w:jc w:val="center"/>
        <w:rPr>
          <w:rFonts w:ascii="Times New Roman" w:hAnsi="Times New Roman" w:cs="Times New Roman"/>
        </w:rPr>
      </w:pPr>
      <w:r>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Default="008436AD" w:rsidP="008436AD">
      <w:pPr>
        <w:spacing w:before="240"/>
        <w:jc w:val="both"/>
        <w:rPr>
          <w:rFonts w:ascii="Times New Roman" w:hAnsi="Times New Roman" w:cs="Times New Roman"/>
        </w:rPr>
      </w:pPr>
    </w:p>
    <w:p w14:paraId="6753A9A9" w14:textId="19D49931" w:rsidR="008436AD" w:rsidRDefault="008436AD" w:rsidP="008436AD">
      <w:pPr>
        <w:spacing w:before="240"/>
        <w:jc w:val="both"/>
        <w:rPr>
          <w:rFonts w:ascii="Times New Roman" w:hAnsi="Times New Roman" w:cs="Times New Roman"/>
        </w:rPr>
      </w:pPr>
      <w:r>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2D36A1E7" w:rsidR="00EE0A8B" w:rsidRPr="00ED1334" w:rsidRDefault="00EE0A8B" w:rsidP="008436AD">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Age-</w:t>
      </w:r>
      <w:proofErr w:type="spellStart"/>
      <w:r>
        <w:rPr>
          <w:rFonts w:ascii="Times New Roman" w:hAnsi="Times New Roman" w:cs="Times New Roman"/>
          <w:b/>
          <w:bCs/>
          <w:color w:val="auto"/>
        </w:rPr>
        <w:t>wage</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profile</w:t>
      </w:r>
      <w:proofErr w:type="spellEnd"/>
    </w:p>
    <w:p w14:paraId="43C73EAA" w14:textId="59802492" w:rsidR="005102B2" w:rsidRDefault="00780094" w:rsidP="00B85798">
      <w:pPr>
        <w:spacing w:before="240"/>
        <w:jc w:val="both"/>
        <w:rPr>
          <w:rFonts w:ascii="Times New Roman" w:hAnsi="Times New Roman" w:cs="Times New Roman"/>
        </w:rPr>
      </w:pPr>
      <w:r>
        <w:rPr>
          <w:rFonts w:ascii="Times New Roman" w:hAnsi="Times New Roman" w:cs="Times New Roman"/>
        </w:rPr>
        <w:t xml:space="preserve">Teniendo esto en cuenta, </w:t>
      </w:r>
      <w:r w:rsidR="005102B2">
        <w:rPr>
          <w:rFonts w:ascii="Times New Roman" w:hAnsi="Times New Roman" w:cs="Times New Roman"/>
        </w:rPr>
        <w:t>para entender de manera integral el comportamiento de los salarios es fundamental comprender que factores que los afectan y de qué manera lo hacen. En este orden de ideas, según la literatura uno de los elementos más importantes para la determinación de los salarios y la productividad laboral</w:t>
      </w:r>
      <w:r w:rsidR="00BD7937">
        <w:rPr>
          <w:rFonts w:ascii="Times New Roman" w:hAnsi="Times New Roman" w:cs="Times New Roman"/>
        </w:rPr>
        <w:t>,</w:t>
      </w:r>
      <w:r w:rsidR="005102B2">
        <w:rPr>
          <w:rFonts w:ascii="Times New Roman" w:hAnsi="Times New Roman" w:cs="Times New Roman"/>
        </w:rPr>
        <w:t xml:space="preserve"> es la edad. En términos generales, la literatura determina que l</w:t>
      </w:r>
      <w:r w:rsidR="00BD7937">
        <w:rPr>
          <w:rFonts w:ascii="Times New Roman" w:hAnsi="Times New Roman" w:cs="Times New Roman"/>
        </w:rPr>
        <w:t xml:space="preserve">os años </w:t>
      </w:r>
      <w:r w:rsidR="005102B2">
        <w:rPr>
          <w:rFonts w:ascii="Times New Roman" w:hAnsi="Times New Roman" w:cs="Times New Roman"/>
        </w:rPr>
        <w:t>de una persona captura</w:t>
      </w:r>
      <w:r w:rsidR="00BD7937">
        <w:rPr>
          <w:rFonts w:ascii="Times New Roman" w:hAnsi="Times New Roman" w:cs="Times New Roman"/>
        </w:rPr>
        <w:t>n</w:t>
      </w:r>
      <w:r w:rsidR="005102B2">
        <w:rPr>
          <w:rFonts w:ascii="Times New Roman" w:hAnsi="Times New Roman" w:cs="Times New Roman"/>
        </w:rPr>
        <w:t xml:space="preserve"> de manera directa e indirecta factores que están directamente asociados con la productividad laboral.</w:t>
      </w:r>
    </w:p>
    <w:p w14:paraId="0EB2459F" w14:textId="7BE5E231" w:rsidR="005102B2" w:rsidRDefault="005102B2" w:rsidP="00B85798">
      <w:pPr>
        <w:spacing w:before="240"/>
        <w:jc w:val="both"/>
        <w:rPr>
          <w:rFonts w:ascii="Times New Roman" w:hAnsi="Times New Roman" w:cs="Times New Roman"/>
        </w:rPr>
      </w:pPr>
      <w:r>
        <w:rPr>
          <w:rFonts w:ascii="Times New Roman" w:hAnsi="Times New Roman" w:cs="Times New Roman"/>
        </w:rPr>
        <w:t xml:space="preserve">El mecanismo </w:t>
      </w:r>
      <w:r w:rsidR="00BD7937">
        <w:rPr>
          <w:rFonts w:ascii="Times New Roman" w:hAnsi="Times New Roman" w:cs="Times New Roman"/>
        </w:rPr>
        <w:t xml:space="preserve">indirecto </w:t>
      </w:r>
      <w:r>
        <w:rPr>
          <w:rFonts w:ascii="Times New Roman" w:hAnsi="Times New Roman" w:cs="Times New Roman"/>
        </w:rPr>
        <w:t xml:space="preserve">sería el siguiente: </w:t>
      </w:r>
      <w:r w:rsidR="00BD7937">
        <w:rPr>
          <w:rFonts w:ascii="Times New Roman" w:hAnsi="Times New Roman" w:cs="Times New Roman"/>
        </w:rPr>
        <w:t xml:space="preserve">Las personas jóvenes tienen una mayor probabilidad de poseer menos años de educación y años de experiencia, y mientras más años de vida se tiene, menores son esas probabilidades. Así mismo, el mecanismo directo </w:t>
      </w:r>
      <w:r w:rsidR="000E455E">
        <w:rPr>
          <w:rFonts w:ascii="Times New Roman" w:hAnsi="Times New Roman" w:cs="Times New Roman"/>
        </w:rPr>
        <w:t>se puede caracterizar así</w:t>
      </w:r>
      <w:r w:rsidR="00BD7937">
        <w:rPr>
          <w:rFonts w:ascii="Times New Roman" w:hAnsi="Times New Roman" w:cs="Times New Roman"/>
        </w:rPr>
        <w:t xml:space="preserve">: Las personas más jóvenes tienen una mayor capacidad de adaptación al ambiente laboral, lo cual aumenta su productividad. De la misma manera, mientras menos edad se tiene, más competencia laboral existe, </w:t>
      </w:r>
      <w:r w:rsidR="000E455E">
        <w:rPr>
          <w:rFonts w:ascii="Times New Roman" w:hAnsi="Times New Roman" w:cs="Times New Roman"/>
        </w:rPr>
        <w:t>lo cual en ultimas aumenta la productividad por efecto de mercado. A lo cual se le suma que las personas jóvenes están asociadas a un capital humano mucho más actualizado, y unas cualidades “blandas” (motivación, necesidad de trabajar, escalabilidad de puestos, etc.) especiales que aumentan la productividad.</w:t>
      </w:r>
    </w:p>
    <w:p w14:paraId="11F1F715" w14:textId="6C21030A" w:rsidR="000E455E" w:rsidRDefault="000E455E" w:rsidP="00B85798">
      <w:pPr>
        <w:spacing w:before="240"/>
        <w:jc w:val="both"/>
        <w:rPr>
          <w:rFonts w:ascii="Times New Roman" w:hAnsi="Times New Roman" w:cs="Times New Roman"/>
        </w:rPr>
      </w:pPr>
      <w:r>
        <w:rPr>
          <w:rFonts w:ascii="Times New Roman" w:hAnsi="Times New Roman" w:cs="Times New Roman"/>
        </w:rPr>
        <w:t xml:space="preserve">Todos estos mecanismos asociados a la edad provocan que la literatura sea muy concisa en mostrar que hay un claro </w:t>
      </w:r>
      <w:proofErr w:type="spellStart"/>
      <w:r w:rsidRPr="000E455E">
        <w:rPr>
          <w:rFonts w:ascii="Times New Roman" w:hAnsi="Times New Roman" w:cs="Times New Roman"/>
          <w:i/>
          <w:iCs/>
        </w:rPr>
        <w:t>trade</w:t>
      </w:r>
      <w:proofErr w:type="spellEnd"/>
      <w:r w:rsidRPr="000E455E">
        <w:rPr>
          <w:rFonts w:ascii="Times New Roman" w:hAnsi="Times New Roman" w:cs="Times New Roman"/>
          <w:i/>
          <w:iCs/>
        </w:rPr>
        <w:t>-off</w:t>
      </w:r>
      <w:r>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la </w:t>
      </w:r>
      <w:r>
        <w:rPr>
          <w:rFonts w:ascii="Times New Roman" w:hAnsi="Times New Roman" w:cs="Times New Roman"/>
        </w:rPr>
        <w:lastRenderedPageBreak/>
        <w:t>literatura es muy clara al determinar que durante la juventud y la adultez los salarios aumentan a medida que van pasando los años, pero se llega a un punto en que los salarios empiezan a decrecer al aumentar la edad.</w:t>
      </w:r>
    </w:p>
    <w:p w14:paraId="14B30C6E" w14:textId="27BD95AE" w:rsidR="000E455E" w:rsidRDefault="00EE2BE4" w:rsidP="00B85798">
      <w:pPr>
        <w:spacing w:before="240"/>
        <w:jc w:val="both"/>
        <w:rPr>
          <w:rFonts w:ascii="Times New Roman" w:hAnsi="Times New Roman" w:cs="Times New Roman"/>
        </w:rPr>
      </w:pPr>
      <w:r>
        <w:rPr>
          <w:rFonts w:ascii="Times New Roman" w:hAnsi="Times New Roman" w:cs="Times New Roman"/>
        </w:rPr>
        <w:t xml:space="preserve">Este </w:t>
      </w:r>
      <w:proofErr w:type="spellStart"/>
      <w:r w:rsidRPr="00EE2BE4">
        <w:rPr>
          <w:rFonts w:ascii="Times New Roman" w:hAnsi="Times New Roman" w:cs="Times New Roman"/>
          <w:i/>
          <w:iCs/>
        </w:rPr>
        <w:t>trade</w:t>
      </w:r>
      <w:proofErr w:type="spellEnd"/>
      <w:r w:rsidRPr="00EE2BE4">
        <w:rPr>
          <w:rFonts w:ascii="Times New Roman" w:hAnsi="Times New Roman" w:cs="Times New Roman"/>
          <w:i/>
          <w:iCs/>
        </w:rPr>
        <w:t>-off</w:t>
      </w:r>
      <w:r>
        <w:rPr>
          <w:rFonts w:ascii="Times New Roman" w:hAnsi="Times New Roman" w:cs="Times New Roman"/>
        </w:rPr>
        <w:t xml:space="preserve"> entre edad y salarios se puede caracterizar en un modelo cuadrático de la siguiente manera:</w:t>
      </w:r>
    </w:p>
    <w:p w14:paraId="783A5857" w14:textId="220E8BAF" w:rsidR="00EE2BE4" w:rsidRPr="00EE2BE4"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+u</m:t>
          </m:r>
        </m:oMath>
      </m:oMathPara>
    </w:p>
    <w:p w14:paraId="6B852F6F" w14:textId="387A920A" w:rsidR="00EE2BE4" w:rsidRDefault="00EE2BE4" w:rsidP="00B85798">
      <w:pPr>
        <w:spacing w:before="240"/>
        <w:jc w:val="both"/>
        <w:rPr>
          <w:rFonts w:ascii="Times New Roman" w:hAnsi="Times New Roman" w:cs="Times New Roman"/>
        </w:rPr>
      </w:pPr>
      <w:r>
        <w:rPr>
          <w:rFonts w:ascii="Times New Roman" w:hAnsi="Times New Roman" w:cs="Times New Roman"/>
        </w:rPr>
        <w:t>De manera tal que el salario se relaciona de manera cuadrática con el salario, como ya describimos. Los resultados de este modelo sobre la muestra que describimos en el Punto 2 de este documento se pueden presentar de la siguiente manera:</w:t>
      </w:r>
    </w:p>
    <w:p w14:paraId="66FF11AE" w14:textId="77777777" w:rsidR="00EE2BE4" w:rsidRPr="00F941AB" w:rsidRDefault="00EE2BE4" w:rsidP="00EE2BE4">
      <w:pPr>
        <w:spacing w:before="240"/>
        <w:jc w:val="center"/>
        <w:rPr>
          <w:rFonts w:ascii="Times New Roman" w:hAnsi="Times New Roman" w:cs="Times New Roman"/>
        </w:rPr>
      </w:pPr>
      <w:r w:rsidRPr="00F941AB">
        <w:rPr>
          <w:rFonts w:ascii="Times New Roman" w:hAnsi="Times New Roman" w:cs="Times New Roman"/>
        </w:rPr>
        <w:t xml:space="preserve">Tabla </w:t>
      </w:r>
      <w:r>
        <w:rPr>
          <w:rFonts w:ascii="Times New Roman" w:hAnsi="Times New Roman" w:cs="Times New Roman"/>
        </w:rPr>
        <w:t>2</w:t>
      </w:r>
      <w:r w:rsidRPr="00F941AB">
        <w:rPr>
          <w:rFonts w:ascii="Times New Roman" w:hAnsi="Times New Roman" w:cs="Times New Roman"/>
        </w:rPr>
        <w:t>. Regresión Salario y edad</w:t>
      </w:r>
      <w:r>
        <w:rPr>
          <w:rFonts w:ascii="Times New Roman" w:hAnsi="Times New Roman" w:cs="Times New Roman"/>
        </w:rPr>
        <w:t xml:space="preserve">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EE0A8B"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EE0A8B"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EE0A8B" w14:paraId="68675CE4" w14:textId="77777777" w:rsidTr="00075DE7">
        <w:trPr>
          <w:tblCellSpacing w:w="15" w:type="dxa"/>
          <w:jc w:val="center"/>
        </w:trPr>
        <w:tc>
          <w:tcPr>
            <w:tcW w:w="0" w:type="auto"/>
            <w:vAlign w:val="center"/>
            <w:hideMark/>
          </w:tcPr>
          <w:p w14:paraId="00653E23"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Variable dependiente:</w:t>
            </w:r>
          </w:p>
        </w:tc>
      </w:tr>
      <w:tr w:rsidR="00EE2BE4" w:rsidRPr="00EE0A8B" w14:paraId="7BEC367B" w14:textId="77777777" w:rsidTr="00075DE7">
        <w:trPr>
          <w:tblCellSpacing w:w="15" w:type="dxa"/>
          <w:jc w:val="center"/>
        </w:trPr>
        <w:tc>
          <w:tcPr>
            <w:tcW w:w="0" w:type="auto"/>
            <w:vAlign w:val="center"/>
            <w:hideMark/>
          </w:tcPr>
          <w:p w14:paraId="606375E9"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EE0A8B" w14:paraId="6B5922C3" w14:textId="77777777" w:rsidTr="00075DE7">
        <w:trPr>
          <w:tblCellSpacing w:w="15" w:type="dxa"/>
          <w:jc w:val="center"/>
        </w:trPr>
        <w:tc>
          <w:tcPr>
            <w:tcW w:w="0" w:type="auto"/>
            <w:vAlign w:val="center"/>
            <w:hideMark/>
          </w:tcPr>
          <w:p w14:paraId="2FF2F523"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Log(Salario mensual)</w:t>
            </w:r>
          </w:p>
        </w:tc>
      </w:tr>
      <w:tr w:rsidR="00EE2BE4" w:rsidRPr="00EE0A8B"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EE0A8B" w14:paraId="273D78AF" w14:textId="77777777" w:rsidTr="00075DE7">
        <w:trPr>
          <w:tblCellSpacing w:w="15" w:type="dxa"/>
          <w:jc w:val="center"/>
        </w:trPr>
        <w:tc>
          <w:tcPr>
            <w:tcW w:w="0" w:type="auto"/>
            <w:vAlign w:val="center"/>
            <w:hideMark/>
          </w:tcPr>
          <w:p w14:paraId="7D819DAF" w14:textId="63BE707D" w:rsidR="00EE2BE4" w:rsidRPr="00EE0A8B" w:rsidRDefault="00255698" w:rsidP="00075DE7">
            <w:pPr>
              <w:spacing w:after="0" w:line="240" w:lineRule="auto"/>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E</w:t>
            </w:r>
            <w:r w:rsidR="00EE2BE4" w:rsidRPr="00EE0A8B">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0.089</w:t>
            </w:r>
            <w:r w:rsidRPr="00EE0A8B">
              <w:rPr>
                <w:rFonts w:ascii="Times New Roman" w:eastAsia="Times New Roman" w:hAnsi="Times New Roman" w:cs="Times New Roman"/>
                <w:kern w:val="0"/>
                <w:vertAlign w:val="superscript"/>
                <w:lang w:eastAsia="es-MX"/>
                <w14:ligatures w14:val="none"/>
              </w:rPr>
              <w:t>***</w:t>
            </w:r>
          </w:p>
        </w:tc>
      </w:tr>
      <w:tr w:rsidR="00EE2BE4" w:rsidRPr="00EE0A8B" w14:paraId="0A69503F" w14:textId="77777777" w:rsidTr="00075DE7">
        <w:trPr>
          <w:tblCellSpacing w:w="15" w:type="dxa"/>
          <w:jc w:val="center"/>
        </w:trPr>
        <w:tc>
          <w:tcPr>
            <w:tcW w:w="0" w:type="auto"/>
            <w:vAlign w:val="center"/>
            <w:hideMark/>
          </w:tcPr>
          <w:p w14:paraId="7C4B9096"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(0.004)</w:t>
            </w:r>
          </w:p>
        </w:tc>
      </w:tr>
      <w:tr w:rsidR="00EE2BE4" w:rsidRPr="00EE0A8B" w14:paraId="1C9C5786" w14:textId="77777777" w:rsidTr="00075DE7">
        <w:trPr>
          <w:tblCellSpacing w:w="15" w:type="dxa"/>
          <w:jc w:val="center"/>
        </w:trPr>
        <w:tc>
          <w:tcPr>
            <w:tcW w:w="0" w:type="auto"/>
            <w:vAlign w:val="center"/>
            <w:hideMark/>
          </w:tcPr>
          <w:p w14:paraId="05383C29"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EE0A8B" w14:paraId="1699E960" w14:textId="77777777" w:rsidTr="00075DE7">
        <w:trPr>
          <w:tblCellSpacing w:w="15" w:type="dxa"/>
          <w:jc w:val="center"/>
        </w:trPr>
        <w:tc>
          <w:tcPr>
            <w:tcW w:w="0" w:type="auto"/>
            <w:vAlign w:val="center"/>
            <w:hideMark/>
          </w:tcPr>
          <w:p w14:paraId="34D67E81" w14:textId="4D85390F" w:rsidR="00EE2BE4" w:rsidRPr="00EE0A8B" w:rsidRDefault="00255698" w:rsidP="00075DE7">
            <w:pPr>
              <w:spacing w:after="0" w:line="240" w:lineRule="auto"/>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E</w:t>
            </w:r>
            <w:r w:rsidR="00EE2BE4" w:rsidRPr="00EE0A8B">
              <w:rPr>
                <w:rFonts w:ascii="Times New Roman" w:eastAsia="Times New Roman" w:hAnsi="Times New Roman" w:cs="Times New Roman"/>
                <w:kern w:val="0"/>
                <w:lang w:eastAsia="es-MX"/>
                <w14:ligatures w14:val="none"/>
              </w:rPr>
              <w:t>dad</w:t>
            </w:r>
            <w:r w:rsidRPr="00EE0A8B">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-0.001</w:t>
            </w:r>
            <w:r w:rsidRPr="00EE0A8B">
              <w:rPr>
                <w:rFonts w:ascii="Times New Roman" w:eastAsia="Times New Roman" w:hAnsi="Times New Roman" w:cs="Times New Roman"/>
                <w:kern w:val="0"/>
                <w:vertAlign w:val="superscript"/>
                <w:lang w:eastAsia="es-MX"/>
                <w14:ligatures w14:val="none"/>
              </w:rPr>
              <w:t>***</w:t>
            </w:r>
          </w:p>
        </w:tc>
      </w:tr>
      <w:tr w:rsidR="00EE2BE4" w:rsidRPr="00EE0A8B" w14:paraId="7FA485E2" w14:textId="77777777" w:rsidTr="00075DE7">
        <w:trPr>
          <w:tblCellSpacing w:w="15" w:type="dxa"/>
          <w:jc w:val="center"/>
        </w:trPr>
        <w:tc>
          <w:tcPr>
            <w:tcW w:w="0" w:type="auto"/>
            <w:vAlign w:val="center"/>
            <w:hideMark/>
          </w:tcPr>
          <w:p w14:paraId="299AC565"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(0.000</w:t>
            </w:r>
            <w:r>
              <w:rPr>
                <w:rFonts w:ascii="Times New Roman" w:eastAsia="Times New Roman" w:hAnsi="Times New Roman" w:cs="Times New Roman"/>
                <w:kern w:val="0"/>
                <w:lang w:eastAsia="es-MX"/>
                <w14:ligatures w14:val="none"/>
              </w:rPr>
              <w:t>1</w:t>
            </w:r>
            <w:r w:rsidRPr="00EE0A8B">
              <w:rPr>
                <w:rFonts w:ascii="Times New Roman" w:eastAsia="Times New Roman" w:hAnsi="Times New Roman" w:cs="Times New Roman"/>
                <w:kern w:val="0"/>
                <w:lang w:eastAsia="es-MX"/>
                <w14:ligatures w14:val="none"/>
              </w:rPr>
              <w:t>)</w:t>
            </w:r>
          </w:p>
        </w:tc>
      </w:tr>
      <w:tr w:rsidR="00EE2BE4" w:rsidRPr="00EE0A8B" w14:paraId="19E484CA" w14:textId="77777777" w:rsidTr="00075DE7">
        <w:trPr>
          <w:tblCellSpacing w:w="15" w:type="dxa"/>
          <w:jc w:val="center"/>
        </w:trPr>
        <w:tc>
          <w:tcPr>
            <w:tcW w:w="0" w:type="auto"/>
            <w:vAlign w:val="center"/>
            <w:hideMark/>
          </w:tcPr>
          <w:p w14:paraId="65B12F87"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EE0A8B" w14:paraId="6F58D0EF" w14:textId="77777777" w:rsidTr="00075DE7">
        <w:trPr>
          <w:tblCellSpacing w:w="15" w:type="dxa"/>
          <w:jc w:val="center"/>
        </w:trPr>
        <w:tc>
          <w:tcPr>
            <w:tcW w:w="0" w:type="auto"/>
            <w:vAlign w:val="center"/>
            <w:hideMark/>
          </w:tcPr>
          <w:p w14:paraId="6EC708BB"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12.289</w:t>
            </w:r>
            <w:r w:rsidRPr="00EE0A8B">
              <w:rPr>
                <w:rFonts w:ascii="Times New Roman" w:eastAsia="Times New Roman" w:hAnsi="Times New Roman" w:cs="Times New Roman"/>
                <w:kern w:val="0"/>
                <w:vertAlign w:val="superscript"/>
                <w:lang w:eastAsia="es-MX"/>
                <w14:ligatures w14:val="none"/>
              </w:rPr>
              <w:t>***</w:t>
            </w:r>
          </w:p>
        </w:tc>
      </w:tr>
      <w:tr w:rsidR="00EE2BE4" w:rsidRPr="00EE0A8B" w14:paraId="0F9805E0" w14:textId="77777777" w:rsidTr="00075DE7">
        <w:trPr>
          <w:tblCellSpacing w:w="15" w:type="dxa"/>
          <w:jc w:val="center"/>
        </w:trPr>
        <w:tc>
          <w:tcPr>
            <w:tcW w:w="0" w:type="auto"/>
            <w:vAlign w:val="center"/>
            <w:hideMark/>
          </w:tcPr>
          <w:p w14:paraId="3D544754"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(0.07</w:t>
            </w:r>
            <w:r>
              <w:rPr>
                <w:rFonts w:ascii="Times New Roman" w:eastAsia="Times New Roman" w:hAnsi="Times New Roman" w:cs="Times New Roman"/>
                <w:kern w:val="0"/>
                <w:lang w:eastAsia="es-MX"/>
                <w14:ligatures w14:val="none"/>
              </w:rPr>
              <w:t>9</w:t>
            </w:r>
            <w:r w:rsidRPr="00EE0A8B">
              <w:rPr>
                <w:rFonts w:ascii="Times New Roman" w:eastAsia="Times New Roman" w:hAnsi="Times New Roman" w:cs="Times New Roman"/>
                <w:kern w:val="0"/>
                <w:lang w:eastAsia="es-MX"/>
                <w14:ligatures w14:val="none"/>
              </w:rPr>
              <w:t>)</w:t>
            </w:r>
          </w:p>
        </w:tc>
      </w:tr>
      <w:tr w:rsidR="00EE2BE4" w:rsidRPr="00EE0A8B" w14:paraId="54794793" w14:textId="77777777" w:rsidTr="00075DE7">
        <w:trPr>
          <w:tblCellSpacing w:w="15" w:type="dxa"/>
          <w:jc w:val="center"/>
        </w:trPr>
        <w:tc>
          <w:tcPr>
            <w:tcW w:w="0" w:type="auto"/>
            <w:vAlign w:val="center"/>
            <w:hideMark/>
          </w:tcPr>
          <w:p w14:paraId="56262330"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EE0A8B"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EE0A8B" w14:paraId="33B47A9A" w14:textId="77777777" w:rsidTr="00075DE7">
        <w:trPr>
          <w:tblCellSpacing w:w="15" w:type="dxa"/>
          <w:jc w:val="center"/>
        </w:trPr>
        <w:tc>
          <w:tcPr>
            <w:tcW w:w="0" w:type="auto"/>
            <w:vAlign w:val="center"/>
            <w:hideMark/>
          </w:tcPr>
          <w:p w14:paraId="21F0CD2C"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9,892</w:t>
            </w:r>
          </w:p>
        </w:tc>
      </w:tr>
      <w:tr w:rsidR="00EE2BE4" w:rsidRPr="00EE0A8B" w14:paraId="6A241257" w14:textId="77777777" w:rsidTr="00075DE7">
        <w:trPr>
          <w:tblCellSpacing w:w="15" w:type="dxa"/>
          <w:jc w:val="center"/>
        </w:trPr>
        <w:tc>
          <w:tcPr>
            <w:tcW w:w="0" w:type="auto"/>
            <w:vAlign w:val="center"/>
            <w:hideMark/>
          </w:tcPr>
          <w:p w14:paraId="2DD03A8A"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R</w:t>
            </w:r>
            <w:r w:rsidRPr="00EE0A8B">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0.058</w:t>
            </w:r>
          </w:p>
        </w:tc>
      </w:tr>
      <w:tr w:rsidR="00EE2BE4" w:rsidRPr="00EE0A8B"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EE0A8B"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EE0A8B" w14:paraId="6EEB2746" w14:textId="77777777" w:rsidTr="00075DE7">
        <w:trPr>
          <w:tblCellSpacing w:w="15" w:type="dxa"/>
          <w:jc w:val="center"/>
        </w:trPr>
        <w:tc>
          <w:tcPr>
            <w:tcW w:w="0" w:type="auto"/>
            <w:vAlign w:val="center"/>
            <w:hideMark/>
          </w:tcPr>
          <w:p w14:paraId="4DA652A3" w14:textId="77777777" w:rsidR="00EE2BE4" w:rsidRPr="00EE0A8B" w:rsidRDefault="00EE2BE4" w:rsidP="00075DE7">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Nota:</w:t>
            </w:r>
          </w:p>
        </w:tc>
        <w:tc>
          <w:tcPr>
            <w:tcW w:w="0" w:type="auto"/>
            <w:vAlign w:val="center"/>
            <w:hideMark/>
          </w:tcPr>
          <w:p w14:paraId="00BD0811" w14:textId="77777777" w:rsidR="00EE2BE4" w:rsidRPr="00EE0A8B" w:rsidRDefault="00EE2BE4" w:rsidP="00075DE7">
            <w:pPr>
              <w:spacing w:after="0" w:line="240" w:lineRule="auto"/>
              <w:jc w:val="right"/>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p&lt;0.1;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p&lt;0.05;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p&lt;0.01</w:t>
            </w:r>
          </w:p>
        </w:tc>
      </w:tr>
    </w:tbl>
    <w:p w14:paraId="129A92E8" w14:textId="5795EFA4" w:rsidR="00E14353" w:rsidRDefault="00EE2BE4" w:rsidP="00B85798">
      <w:pPr>
        <w:spacing w:before="240"/>
        <w:jc w:val="both"/>
        <w:rPr>
          <w:rFonts w:ascii="Times New Roman" w:hAnsi="Times New Roman" w:cs="Times New Roman"/>
        </w:rPr>
      </w:pPr>
      <w:r>
        <w:rPr>
          <w:rFonts w:ascii="Times New Roman" w:hAnsi="Times New Roman" w:cs="Times New Roman"/>
        </w:rPr>
        <w:t xml:space="preserve">De manera tal que </w:t>
      </w:r>
      <w:r w:rsidR="002A3053">
        <w:rPr>
          <w:rFonts w:ascii="Times New Roman" w:hAnsi="Times New Roman" w:cs="Times New Roman"/>
        </w:rPr>
        <w:t xml:space="preserve">el efecto marginal de la edad sobre el salario mensual es de (8.9 – 0.2*Edad) puntos porcentuales por cada año de edad adicional. En términos sencillos, cada año de vida adicional aumenta 8.9 % el salario mensual, pero este efecto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Pr>
          <w:rFonts w:ascii="Times New Roman" w:hAnsi="Times New Roman" w:cs="Times New Roman"/>
        </w:rPr>
        <w:t>4.9%; y si una persona pasa de tener 50 años a 51 años, entonces su salario en promedio se reducirá en 1.1%. Esta relación se puede ver ilustrada claramente por los siguientes gráficos:</w:t>
      </w:r>
    </w:p>
    <w:p w14:paraId="0BD46177" w14:textId="77777777" w:rsidR="00D108A2" w:rsidRDefault="00D108A2" w:rsidP="00D108A2">
      <w:pPr>
        <w:spacing w:before="240"/>
        <w:rPr>
          <w:rFonts w:ascii="Times New Roman" w:hAnsi="Times New Roman" w:cs="Times New Roman"/>
        </w:rPr>
      </w:pPr>
    </w:p>
    <w:p w14:paraId="38C772A5" w14:textId="77777777" w:rsidR="00D108A2" w:rsidRDefault="00D108A2" w:rsidP="00D108A2">
      <w:pPr>
        <w:spacing w:before="240"/>
        <w:rPr>
          <w:rFonts w:ascii="Times New Roman" w:hAnsi="Times New Roman" w:cs="Times New Roman"/>
        </w:rPr>
      </w:pPr>
    </w:p>
    <w:p w14:paraId="6AFBAF21" w14:textId="77777777" w:rsidR="00D108A2" w:rsidRDefault="00D108A2" w:rsidP="00D108A2">
      <w:pPr>
        <w:spacing w:before="240"/>
        <w:rPr>
          <w:rFonts w:ascii="Times New Roman" w:hAnsi="Times New Roman" w:cs="Times New Roman"/>
        </w:rPr>
      </w:pPr>
    </w:p>
    <w:p w14:paraId="7BD014E9" w14:textId="77777777" w:rsidR="00D108A2" w:rsidRPr="00D108A2" w:rsidRDefault="00D108A2" w:rsidP="00D108A2">
      <w:pPr>
        <w:spacing w:before="240"/>
        <w:rPr>
          <w:rFonts w:ascii="Times New Roman" w:hAnsi="Times New Roman" w:cs="Times New Roman"/>
        </w:rPr>
      </w:pPr>
    </w:p>
    <w:p w14:paraId="2EA5FC3C" w14:textId="3E33619E" w:rsidR="00E14353" w:rsidRPr="00E14353" w:rsidRDefault="00E14353" w:rsidP="00E14353">
      <w:pPr>
        <w:spacing w:before="240"/>
        <w:jc w:val="center"/>
        <w:rPr>
          <w:rFonts w:ascii="Times New Roman" w:hAnsi="Times New Roman" w:cs="Times New Roman"/>
        </w:rPr>
      </w:pPr>
      <w:r>
        <w:rPr>
          <w:rFonts w:ascii="Times New Roman" w:hAnsi="Times New Roman" w:cs="Times New Roman"/>
        </w:rPr>
        <w:lastRenderedPageBreak/>
        <w:t xml:space="preserve">Gráfico </w:t>
      </w:r>
      <w:r w:rsidR="00D108A2">
        <w:rPr>
          <w:rFonts w:ascii="Times New Roman" w:hAnsi="Times New Roman" w:cs="Times New Roman"/>
        </w:rPr>
        <w:t>3</w:t>
      </w:r>
      <w:r>
        <w:rPr>
          <w:rFonts w:ascii="Times New Roman" w:hAnsi="Times New Roman" w:cs="Times New Roman"/>
        </w:rPr>
        <w:t>: Intervalos de confianza del salario predicho según edad</w:t>
      </w:r>
    </w:p>
    <w:p w14:paraId="5EC5D5E3" w14:textId="4B253111" w:rsidR="00A42F8A" w:rsidRDefault="00A42F8A" w:rsidP="00A42F8A">
      <w:pPr>
        <w:spacing w:before="24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E3F0F59" wp14:editId="250984CD">
            <wp:extent cx="4575836" cy="3598333"/>
            <wp:effectExtent l="0" t="0" r="0" b="0"/>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5622" cy="3684666"/>
                    </a:xfrm>
                    <a:prstGeom prst="rect">
                      <a:avLst/>
                    </a:prstGeom>
                  </pic:spPr>
                </pic:pic>
              </a:graphicData>
            </a:graphic>
          </wp:inline>
        </w:drawing>
      </w:r>
    </w:p>
    <w:p w14:paraId="5D386E28" w14:textId="06705450" w:rsidR="00E14353" w:rsidRPr="00E14353" w:rsidRDefault="00E14353" w:rsidP="00A42F8A">
      <w:pPr>
        <w:spacing w:before="240"/>
        <w:jc w:val="center"/>
        <w:rPr>
          <w:rFonts w:ascii="Times New Roman" w:hAnsi="Times New Roman" w:cs="Times New Roman"/>
        </w:rPr>
      </w:pPr>
      <w:r>
        <w:rPr>
          <w:rFonts w:ascii="Times New Roman" w:hAnsi="Times New Roman" w:cs="Times New Roman"/>
        </w:rPr>
        <w:t xml:space="preserve">Gráfico </w:t>
      </w:r>
      <w:r w:rsidR="00D108A2">
        <w:rPr>
          <w:rFonts w:ascii="Times New Roman" w:hAnsi="Times New Roman" w:cs="Times New Roman"/>
        </w:rPr>
        <w:t>4</w:t>
      </w:r>
      <w:r>
        <w:rPr>
          <w:rFonts w:ascii="Times New Roman" w:hAnsi="Times New Roman" w:cs="Times New Roman"/>
        </w:rPr>
        <w:t>: Salario predicho según edad</w:t>
      </w:r>
    </w:p>
    <w:p w14:paraId="25F24DDE" w14:textId="5634B3C1" w:rsidR="00E14353" w:rsidRDefault="00A42F8A" w:rsidP="00D108A2">
      <w:pPr>
        <w:spacing w:before="24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179BBD9" wp14:editId="5279EAED">
            <wp:extent cx="4554304" cy="3581400"/>
            <wp:effectExtent l="0" t="0" r="5080" b="0"/>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6796" cy="3606951"/>
                    </a:xfrm>
                    <a:prstGeom prst="rect">
                      <a:avLst/>
                    </a:prstGeom>
                  </pic:spPr>
                </pic:pic>
              </a:graphicData>
            </a:graphic>
          </wp:inline>
        </w:drawing>
      </w:r>
    </w:p>
    <w:p w14:paraId="5203B439" w14:textId="37DB4A24" w:rsidR="00D108A2" w:rsidRDefault="00D108A2" w:rsidP="00B85798">
      <w:pPr>
        <w:spacing w:before="240"/>
        <w:jc w:val="both"/>
        <w:rPr>
          <w:rFonts w:ascii="Times New Roman" w:hAnsi="Times New Roman" w:cs="Times New Roman"/>
        </w:rPr>
      </w:pPr>
      <w:r>
        <w:rPr>
          <w:rFonts w:ascii="Times New Roman" w:hAnsi="Times New Roman" w:cs="Times New Roman"/>
        </w:rPr>
        <w:lastRenderedPageBreak/>
        <w:t xml:space="preserve">En este caso, se puede observar en ambos gráficos la relación cuadrática evidente entre la edad y el salario mensual, llegando a un punto entre 40 y 50 años que maximiza en el salario mensual. Sumado a esto, el grafico 3 se compone del valor estimado del efecto marginal de la edad para cada edad determinada, junto a su intervalo de confianza; para lo cual podemos observar que a medida que va aumentando la edad, hay un mayor error estándar, gracias a la </w:t>
      </w:r>
      <w:r w:rsidR="00255698">
        <w:rPr>
          <w:rFonts w:ascii="Times New Roman" w:hAnsi="Times New Roman" w:cs="Times New Roman"/>
        </w:rPr>
        <w:t xml:space="preserve">mayor </w:t>
      </w:r>
      <w:r>
        <w:rPr>
          <w:rFonts w:ascii="Times New Roman" w:hAnsi="Times New Roman" w:cs="Times New Roman"/>
        </w:rPr>
        <w:t>variabilidad de los datos</w:t>
      </w:r>
      <w:r w:rsidR="00255698">
        <w:rPr>
          <w:rFonts w:ascii="Times New Roman" w:hAnsi="Times New Roman" w:cs="Times New Roman"/>
        </w:rPr>
        <w:t xml:space="preserve"> en estos puntos. El grafico 4 ilustra la relación entre ambas variables y muestra la distribución de los datos de la muestra.</w:t>
      </w:r>
    </w:p>
    <w:p w14:paraId="1D74A1CE" w14:textId="547281C7" w:rsidR="00255698" w:rsidRDefault="00255698" w:rsidP="00B85798">
      <w:pPr>
        <w:spacing w:before="240"/>
        <w:jc w:val="both"/>
        <w:rPr>
          <w:rFonts w:ascii="Times New Roman" w:hAnsi="Times New Roman" w:cs="Times New Roman"/>
        </w:rPr>
      </w:pPr>
      <w:r>
        <w:rPr>
          <w:rFonts w:ascii="Times New Roman" w:hAnsi="Times New Roman" w:cs="Times New Roman"/>
        </w:rPr>
        <w:t xml:space="preserve">De manera paralela podemos observar que tanto el efecto marginal lineal, como el efecto marginal del factor cuadrático (como se va comportando la pendiente del efecto de la variable) son significativas al 99% de confianza. A su vez, en esta regresión poseemos un </w:t>
      </w:r>
      <w:r w:rsidRPr="00EE0A8B">
        <w:rPr>
          <w:rFonts w:ascii="Times New Roman" w:eastAsia="Times New Roman" w:hAnsi="Times New Roman" w:cs="Times New Roman"/>
          <w:kern w:val="0"/>
          <w:lang w:eastAsia="es-MX"/>
          <w14:ligatures w14:val="none"/>
        </w:rPr>
        <w:t>R</w:t>
      </w:r>
      <w:r w:rsidRPr="00EE0A8B">
        <w:rPr>
          <w:rFonts w:ascii="Times New Roman" w:eastAsia="Times New Roman" w:hAnsi="Times New Roman" w:cs="Times New Roman"/>
          <w:kern w:val="0"/>
          <w:vertAlign w:val="superscript"/>
          <w:lang w:eastAsia="es-MX"/>
          <w14:ligatures w14:val="none"/>
        </w:rPr>
        <w:t>2</w:t>
      </w:r>
      <w:r>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y por ende, se está maximizando la predicción dentro de la muestra, esta solo esta prediciendo un 5.8% del salario mensual. De hecho, en este caso tenemos un </w:t>
      </w:r>
      <w:r w:rsidR="00C00B5D">
        <w:rPr>
          <w:rFonts w:ascii="Times New Roman" w:hAnsi="Times New Roman" w:cs="Times New Roman"/>
        </w:rPr>
        <w:t xml:space="preserve">RMSE de </w:t>
      </w:r>
      <w:r w:rsidR="00A86FAC">
        <w:rPr>
          <w:rFonts w:ascii="Times New Roman" w:hAnsi="Times New Roman" w:cs="Times New Roman"/>
        </w:rPr>
        <w:t>0.7431, que quiere decir que en promedio el logaritmo del salario predicho se diferencia del real en un 0.7431 dentro de la muestra; esto último puede ser considerado como un valor grande si se tiene en cuenta las escalas bajo las que se mueven los Log(Salario Mensual) en el Grafico 3. En términos generales</w:t>
      </w:r>
      <w:r w:rsidR="00B85798">
        <w:rPr>
          <w:rFonts w:ascii="Times New Roman" w:hAnsi="Times New Roman" w:cs="Times New Roman"/>
        </w:rPr>
        <w:t xml:space="preserve">, a </w:t>
      </w:r>
      <w:r w:rsidR="00A86FAC">
        <w:rPr>
          <w:rFonts w:ascii="Times New Roman" w:hAnsi="Times New Roman" w:cs="Times New Roman"/>
        </w:rPr>
        <w:t>priori</w:t>
      </w:r>
      <w:r w:rsidR="00B85798">
        <w:rPr>
          <w:rFonts w:ascii="Times New Roman" w:hAnsi="Times New Roman" w:cs="Times New Roman"/>
        </w:rPr>
        <w:t xml:space="preserve"> no se puede afirmar que el modelo este haciendo un excelente trabajo a la hora de predecir los datos de la muestra. Cabe destacar que esto no implica que el modelo no nos sirva para encontrar causalidad y efectos marginales, porque como ya mostramos anteriormente estos son relevantes estadísticamente hablando.</w:t>
      </w:r>
    </w:p>
    <w:p w14:paraId="247B4C92" w14:textId="77777777" w:rsidR="00B85798" w:rsidRDefault="00B85798" w:rsidP="00B85798">
      <w:pPr>
        <w:spacing w:before="240"/>
        <w:jc w:val="both"/>
        <w:rPr>
          <w:rFonts w:ascii="Times New Roman" w:hAnsi="Times New Roman" w:cs="Times New Roman"/>
        </w:rPr>
      </w:pPr>
      <w:r>
        <w:rPr>
          <w:rFonts w:ascii="Times New Roman" w:hAnsi="Times New Roman" w:cs="Times New Roman"/>
        </w:rPr>
        <w:t>Para caracterizar de la mejor forma posible esta relación cuadrática del salario y la edad, se vuelve fundamental entender ese punto que maximiza el salario mensual. En este orden de ideas, la expresión que maximiza ese salario es la siguiente:</w:t>
      </w:r>
    </w:p>
    <w:p w14:paraId="5554E94E" w14:textId="4EF2A250" w:rsidR="00B85798" w:rsidRPr="00EE2BE4" w:rsidRDefault="00B85798" w:rsidP="00B85798">
      <w:pPr>
        <w:spacing w:before="2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72853CA3" w:rsidR="00B85798" w:rsidRPr="00B85798" w:rsidRDefault="00B85798" w:rsidP="00B85798">
      <w:pPr>
        <w:spacing w:before="240"/>
        <w:jc w:val="both"/>
        <w:rPr>
          <w:rFonts w:ascii="Times New Roman" w:hAnsi="Times New Roman" w:cs="Times New Roman"/>
        </w:rPr>
      </w:pPr>
      <w:r>
        <w:rPr>
          <w:rFonts w:ascii="Times New Roman" w:hAnsi="Times New Roman" w:cs="Times New Roman"/>
        </w:rPr>
        <w:t xml:space="preserve">De manera tal que a la hora de predecir este valor, por medio de la metodología </w:t>
      </w:r>
      <w:proofErr w:type="spellStart"/>
      <w:r w:rsidRPr="00B85798">
        <w:rPr>
          <w:rFonts w:ascii="Times New Roman" w:hAnsi="Times New Roman" w:cs="Times New Roman"/>
          <w:i/>
          <w:iCs/>
        </w:rPr>
        <w:t>bootstrap</w:t>
      </w:r>
      <w:proofErr w:type="spellEnd"/>
      <w:r>
        <w:rPr>
          <w:rFonts w:ascii="Times New Roman" w:hAnsi="Times New Roman" w:cs="Times New Roman"/>
        </w:rPr>
        <w:t xml:space="preserve"> con 1000 iteraciones, obtenemos el siguiente valor predicho:</w:t>
      </w:r>
    </w:p>
    <w:p w14:paraId="2E175C38" w14:textId="3BD8D39C" w:rsidR="00D108A2" w:rsidRDefault="00D108A2" w:rsidP="00D108A2">
      <w:pPr>
        <w:spacing w:before="240"/>
        <w:jc w:val="center"/>
        <w:rPr>
          <w:rFonts w:ascii="Times New Roman" w:hAnsi="Times New Roman" w:cs="Times New Roman"/>
        </w:rPr>
      </w:pPr>
      <w:r>
        <w:rPr>
          <w:rFonts w:ascii="Times New Roman" w:hAnsi="Times New Roman" w:cs="Times New Roman"/>
        </w:rPr>
        <w:t xml:space="preserve">Tabla 3. Intervalo de confianza de la </w:t>
      </w:r>
      <w:r w:rsidR="00B85798">
        <w:rPr>
          <w:rFonts w:ascii="Times New Roman" w:hAnsi="Times New Roman" w:cs="Times New Roman"/>
        </w:rPr>
        <w:t>E</w:t>
      </w:r>
      <w:r>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552"/>
        <w:gridCol w:w="850"/>
      </w:tblGrid>
      <w:tr w:rsidR="00D108A2" w:rsidRPr="00A42F8A" w14:paraId="4ABE50EA"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A42F8A" w:rsidRDefault="00D108A2" w:rsidP="00075DE7">
            <w:pPr>
              <w:jc w:val="center"/>
              <w:rPr>
                <w:rFonts w:ascii="Times New Roman" w:eastAsia="Times New Roman" w:hAnsi="Times New Roman" w:cs="Times New Roman"/>
                <w:b/>
                <w:bCs/>
                <w:kern w:val="0"/>
                <w:sz w:val="24"/>
                <w:szCs w:val="24"/>
                <w14:ligatures w14:val="none"/>
              </w:rPr>
            </w:pPr>
            <w:r w:rsidRPr="00A42F8A">
              <w:rPr>
                <w:rFonts w:ascii="Times New Roman" w:eastAsia="Times New Roman" w:hAnsi="Times New Roman" w:cs="Times New Roman"/>
                <w:b/>
                <w:bCs/>
              </w:rPr>
              <w:t xml:space="preserve">Intervalo de confianza </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A42F8A" w:rsidRDefault="00D108A2" w:rsidP="00075DE7">
            <w:pPr>
              <w:jc w:val="center"/>
              <w:rPr>
                <w:rFonts w:ascii="Times New Roman" w:eastAsia="Times New Roman" w:hAnsi="Times New Roman" w:cs="Times New Roman"/>
                <w:b/>
                <w:bCs/>
              </w:rPr>
            </w:pPr>
            <w:r w:rsidRPr="00A42F8A">
              <w:rPr>
                <w:rFonts w:ascii="Times New Roman" w:eastAsia="Times New Roman" w:hAnsi="Times New Roman" w:cs="Times New Roman"/>
                <w:b/>
                <w:bCs/>
              </w:rPr>
              <w:t xml:space="preserve">Valor </w:t>
            </w:r>
          </w:p>
        </w:tc>
      </w:tr>
      <w:tr w:rsidR="00D108A2" w:rsidRPr="00A42F8A" w14:paraId="2B18BC01"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A42F8A" w:rsidRDefault="00D108A2" w:rsidP="00075DE7">
            <w:pPr>
              <w:rPr>
                <w:rFonts w:ascii="Times New Roman" w:eastAsia="Times New Roman" w:hAnsi="Times New Roman" w:cs="Times New Roman"/>
              </w:rPr>
            </w:pPr>
            <w:r>
              <w:rPr>
                <w:rFonts w:ascii="Times New Roman" w:eastAsia="Times New Roman" w:hAnsi="Times New Roman" w:cs="Times New Roman"/>
              </w:rPr>
              <w:t>Límite inferior</w:t>
            </w:r>
            <w:r w:rsidRPr="00A42F8A">
              <w:rPr>
                <w:rFonts w:ascii="Times New Roman" w:eastAsia="Times New Roman" w:hAnsi="Times New Roman" w:cs="Times New Roman"/>
              </w:rPr>
              <w:t xml:space="preserve"> </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A42F8A" w:rsidRDefault="00D108A2" w:rsidP="00075DE7">
            <w:pPr>
              <w:jc w:val="right"/>
              <w:rPr>
                <w:rFonts w:ascii="Times New Roman" w:eastAsia="Times New Roman" w:hAnsi="Times New Roman" w:cs="Times New Roman"/>
              </w:rPr>
            </w:pPr>
            <w:r w:rsidRPr="00A42F8A">
              <w:rPr>
                <w:rFonts w:ascii="Times New Roman" w:eastAsia="Times New Roman" w:hAnsi="Times New Roman" w:cs="Times New Roman"/>
              </w:rPr>
              <w:t xml:space="preserve">42.45 </w:t>
            </w:r>
          </w:p>
        </w:tc>
      </w:tr>
      <w:tr w:rsidR="00D108A2" w:rsidRPr="00A42F8A" w14:paraId="2D4537D8"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A42F8A" w:rsidRDefault="00D108A2" w:rsidP="00075DE7">
            <w:pPr>
              <w:rPr>
                <w:rFonts w:ascii="Times New Roman" w:eastAsia="Times New Roman" w:hAnsi="Times New Roman" w:cs="Times New Roman"/>
              </w:rPr>
            </w:pPr>
            <w:r w:rsidRPr="00A42F8A">
              <w:rPr>
                <w:rFonts w:ascii="Times New Roman" w:eastAsia="Times New Roman" w:hAnsi="Times New Roman" w:cs="Times New Roman"/>
              </w:rPr>
              <w:t>Valor predicho</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A42F8A" w:rsidRDefault="00D108A2" w:rsidP="00075DE7">
            <w:pPr>
              <w:jc w:val="right"/>
              <w:rPr>
                <w:rFonts w:ascii="Times New Roman" w:eastAsia="Times New Roman" w:hAnsi="Times New Roman" w:cs="Times New Roman"/>
              </w:rPr>
            </w:pPr>
            <w:r w:rsidRPr="00A42F8A">
              <w:rPr>
                <w:rFonts w:ascii="Times New Roman" w:eastAsia="Times New Roman" w:hAnsi="Times New Roman" w:cs="Times New Roman"/>
              </w:rPr>
              <w:t>43.14</w:t>
            </w:r>
          </w:p>
        </w:tc>
      </w:tr>
      <w:tr w:rsidR="00D108A2" w:rsidRPr="00A42F8A" w14:paraId="6D7B66A0" w14:textId="77777777" w:rsidTr="00075DE7">
        <w:trPr>
          <w:tblCellSpacing w:w="15" w:type="dxa"/>
          <w:jc w:val="center"/>
        </w:trPr>
        <w:tc>
          <w:tcPr>
            <w:tcW w:w="150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A42F8A" w:rsidRDefault="00D108A2" w:rsidP="00075DE7">
            <w:pPr>
              <w:rPr>
                <w:rFonts w:ascii="Times New Roman" w:eastAsia="Times New Roman" w:hAnsi="Times New Roman" w:cs="Times New Roman"/>
              </w:rPr>
            </w:pPr>
            <w:r>
              <w:rPr>
                <w:rFonts w:ascii="Times New Roman" w:eastAsia="Times New Roman" w:hAnsi="Times New Roman" w:cs="Times New Roman"/>
              </w:rPr>
              <w:t>Límite superior</w:t>
            </w:r>
          </w:p>
        </w:tc>
        <w:tc>
          <w:tcPr>
            <w:tcW w:w="8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A42F8A" w:rsidRDefault="00D108A2" w:rsidP="00075DE7">
            <w:pPr>
              <w:jc w:val="right"/>
              <w:rPr>
                <w:rFonts w:ascii="Times New Roman" w:eastAsia="Times New Roman" w:hAnsi="Times New Roman" w:cs="Times New Roman"/>
              </w:rPr>
            </w:pPr>
            <w:r w:rsidRPr="00A42F8A">
              <w:rPr>
                <w:rFonts w:ascii="Times New Roman" w:eastAsia="Times New Roman" w:hAnsi="Times New Roman" w:cs="Times New Roman"/>
              </w:rPr>
              <w:t>43.89</w:t>
            </w:r>
          </w:p>
        </w:tc>
      </w:tr>
    </w:tbl>
    <w:p w14:paraId="162E79DD" w14:textId="77777777" w:rsidR="00B85798" w:rsidRDefault="00B85798" w:rsidP="00B85798">
      <w:pPr>
        <w:spacing w:before="240"/>
        <w:jc w:val="both"/>
        <w:rPr>
          <w:rFonts w:ascii="Times New Roman" w:hAnsi="Times New Roman" w:cs="Times New Roman"/>
        </w:rPr>
      </w:pPr>
      <w:r>
        <w:rPr>
          <w:rFonts w:ascii="Times New Roman" w:hAnsi="Times New Roman" w:cs="Times New Roman"/>
        </w:rPr>
        <w:t>Con la siguiente distribución del estadístico de Edad Optima:</w:t>
      </w:r>
    </w:p>
    <w:p w14:paraId="4C0271D8" w14:textId="77777777" w:rsidR="00B85798" w:rsidRDefault="00B85798" w:rsidP="00B85798">
      <w:pPr>
        <w:spacing w:before="240"/>
        <w:rPr>
          <w:rFonts w:ascii="Times New Roman" w:hAnsi="Times New Roman" w:cs="Times New Roman"/>
        </w:rPr>
      </w:pPr>
    </w:p>
    <w:p w14:paraId="49E1E42D" w14:textId="77777777" w:rsidR="00B85798" w:rsidRDefault="00B85798" w:rsidP="00B85798">
      <w:pPr>
        <w:spacing w:before="240"/>
        <w:rPr>
          <w:rFonts w:ascii="Times New Roman" w:hAnsi="Times New Roman" w:cs="Times New Roman"/>
        </w:rPr>
      </w:pPr>
    </w:p>
    <w:p w14:paraId="7EC512A8" w14:textId="1005DD2B" w:rsidR="00E14353" w:rsidRPr="00B85798" w:rsidRDefault="00E14353" w:rsidP="00B85798">
      <w:pPr>
        <w:spacing w:before="240"/>
        <w:jc w:val="center"/>
        <w:rPr>
          <w:rFonts w:ascii="Times New Roman" w:hAnsi="Times New Roman" w:cs="Times New Roman"/>
          <w:b/>
          <w:bCs/>
          <w:sz w:val="28"/>
          <w:szCs w:val="28"/>
        </w:rPr>
      </w:pPr>
      <w:r>
        <w:rPr>
          <w:rFonts w:ascii="Times New Roman" w:hAnsi="Times New Roman" w:cs="Times New Roman"/>
        </w:rPr>
        <w:lastRenderedPageBreak/>
        <w:t xml:space="preserve">Gráfico 4: Distribución de los valores estimados por </w:t>
      </w:r>
      <w:proofErr w:type="spellStart"/>
      <w:r w:rsidRPr="00E14353">
        <w:rPr>
          <w:rFonts w:ascii="Times New Roman" w:hAnsi="Times New Roman" w:cs="Times New Roman"/>
          <w:i/>
          <w:iCs/>
        </w:rPr>
        <w:t>bootstrap</w:t>
      </w:r>
      <w:proofErr w:type="spellEnd"/>
    </w:p>
    <w:p w14:paraId="22A8FBF7" w14:textId="6774A395" w:rsidR="00A42F8A" w:rsidRDefault="00A42F8A" w:rsidP="00A42F8A">
      <w:pPr>
        <w:spacing w:before="24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0">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7B4BF34" w14:textId="47DE10F8" w:rsidR="00B85798" w:rsidRDefault="00B85798" w:rsidP="00B85798">
      <w:pPr>
        <w:spacing w:before="240"/>
        <w:jc w:val="both"/>
        <w:rPr>
          <w:rFonts w:ascii="Times New Roman" w:hAnsi="Times New Roman" w:cs="Times New Roman"/>
        </w:rPr>
      </w:pPr>
      <w:r>
        <w:rPr>
          <w:rFonts w:ascii="Times New Roman" w:hAnsi="Times New Roman" w:cs="Times New Roman"/>
        </w:rPr>
        <w:t>Por lo que podemos concluir que la edad que maximiza el salario mensual esta entre 42.35 años y 43.89 años, con un 95% de confiabilidad.</w:t>
      </w:r>
    </w:p>
    <w:p w14:paraId="0048B882" w14:textId="77777777" w:rsidR="00B85798" w:rsidRDefault="00B85798" w:rsidP="008436AD">
      <w:pPr>
        <w:spacing w:before="240"/>
        <w:jc w:val="both"/>
        <w:rPr>
          <w:rFonts w:ascii="Times New Roman" w:hAnsi="Times New Roman" w:cs="Times New Roman"/>
          <w:b/>
          <w:bCs/>
          <w:sz w:val="28"/>
          <w:szCs w:val="28"/>
        </w:rPr>
      </w:pPr>
    </w:p>
    <w:p w14:paraId="2A7AB667" w14:textId="6C299966" w:rsidR="00B85798" w:rsidRPr="00ED1334" w:rsidRDefault="00B85798" w:rsidP="00B85798">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w:t>
      </w:r>
    </w:p>
    <w:p w14:paraId="7C24D9B2" w14:textId="77777777" w:rsidR="00B85798" w:rsidRDefault="00B85798" w:rsidP="008436AD">
      <w:pPr>
        <w:spacing w:before="240"/>
        <w:jc w:val="both"/>
        <w:rPr>
          <w:rFonts w:ascii="Times New Roman" w:hAnsi="Times New Roman" w:cs="Times New Roman"/>
          <w:b/>
          <w:bCs/>
          <w:sz w:val="28"/>
          <w:szCs w:val="28"/>
        </w:rPr>
      </w:pPr>
    </w:p>
    <w:p w14:paraId="5F15E703" w14:textId="3C17E7D0" w:rsidR="006359D3" w:rsidRDefault="006359D3" w:rsidP="008436AD">
      <w:pPr>
        <w:spacing w:before="240"/>
        <w:jc w:val="both"/>
        <w:rPr>
          <w:rFonts w:ascii="Times New Roman" w:hAnsi="Times New Roman" w:cs="Times New Roman"/>
          <w:b/>
          <w:bCs/>
          <w:sz w:val="28"/>
          <w:szCs w:val="28"/>
        </w:rPr>
      </w:pPr>
      <w:r>
        <w:rPr>
          <w:rFonts w:ascii="Times New Roman" w:hAnsi="Times New Roman" w:cs="Times New Roman"/>
          <w:b/>
          <w:bCs/>
          <w:sz w:val="28"/>
          <w:szCs w:val="28"/>
        </w:rPr>
        <w:t>Referencias</w:t>
      </w:r>
    </w:p>
    <w:p w14:paraId="745CC537" w14:textId="11BA3A36" w:rsidR="006359D3" w:rsidRPr="004577F9" w:rsidRDefault="006359D3" w:rsidP="006359D3">
      <w:pPr>
        <w:pStyle w:val="Bibliografa"/>
        <w:ind w:left="720" w:hanging="720"/>
        <w:rPr>
          <w:noProof/>
          <w:lang w:val="es-CO"/>
        </w:rPr>
      </w:pPr>
      <w:r w:rsidRPr="004577F9">
        <w:rPr>
          <w:noProof/>
          <w:lang w:val="es-CO"/>
        </w:rPr>
        <w:t>Bonet-M</w:t>
      </w:r>
      <w:r w:rsidR="004577F9" w:rsidRPr="004577F9">
        <w:rPr>
          <w:noProof/>
          <w:lang w:val="es-CO"/>
        </w:rPr>
        <w:t>orón</w:t>
      </w:r>
      <w:r w:rsidRPr="004577F9">
        <w:rPr>
          <w:noProof/>
          <w:lang w:val="es-CO"/>
        </w:rPr>
        <w:t xml:space="preserve">, J., </w:t>
      </w:r>
      <w:r w:rsidR="004577F9" w:rsidRPr="004577F9">
        <w:rPr>
          <w:noProof/>
          <w:lang w:val="es-CO"/>
        </w:rPr>
        <w:t>y</w:t>
      </w:r>
      <w:r w:rsidRPr="004577F9">
        <w:rPr>
          <w:noProof/>
          <w:lang w:val="es-CO"/>
        </w:rPr>
        <w:t xml:space="preserve"> </w:t>
      </w:r>
      <w:r w:rsidR="004577F9" w:rsidRPr="004577F9">
        <w:rPr>
          <w:noProof/>
          <w:lang w:val="es-CO"/>
        </w:rPr>
        <w:t>Ayala-García</w:t>
      </w:r>
      <w:r w:rsidRPr="004577F9">
        <w:rPr>
          <w:noProof/>
          <w:lang w:val="es-CO"/>
        </w:rPr>
        <w:t xml:space="preserve">, </w:t>
      </w:r>
      <w:r w:rsidR="004577F9" w:rsidRPr="004577F9">
        <w:rPr>
          <w:noProof/>
          <w:lang w:val="es-CO"/>
        </w:rPr>
        <w:t>J</w:t>
      </w:r>
      <w:r w:rsidRPr="004577F9">
        <w:rPr>
          <w:noProof/>
          <w:lang w:val="es-CO"/>
        </w:rPr>
        <w:t>. (</w:t>
      </w:r>
      <w:r w:rsidR="004577F9">
        <w:rPr>
          <w:noProof/>
          <w:lang w:val="es-CO"/>
        </w:rPr>
        <w:t>2016</w:t>
      </w:r>
      <w:r w:rsidRPr="004577F9">
        <w:rPr>
          <w:noProof/>
          <w:lang w:val="es-CO"/>
        </w:rPr>
        <w:t xml:space="preserve">). </w:t>
      </w:r>
      <w:r w:rsidR="004577F9" w:rsidRPr="004577F9">
        <w:rPr>
          <w:noProof/>
          <w:lang w:val="es-CO"/>
        </w:rPr>
        <w:t>La brecha territorial en Colombia</w:t>
      </w:r>
      <w:r w:rsidRPr="004577F9">
        <w:rPr>
          <w:noProof/>
          <w:lang w:val="es-CO"/>
        </w:rPr>
        <w:t xml:space="preserve">. </w:t>
      </w:r>
      <w:r w:rsidR="004577F9">
        <w:rPr>
          <w:i/>
          <w:iCs/>
          <w:noProof/>
          <w:lang w:val="es-CO"/>
        </w:rPr>
        <w:t>Documento de trabajo sobre Economía Regioanl</w:t>
      </w:r>
      <w:r w:rsidRPr="004577F9">
        <w:rPr>
          <w:i/>
          <w:iCs/>
          <w:noProof/>
          <w:lang w:val="es-CO"/>
        </w:rPr>
        <w:t xml:space="preserve">, </w:t>
      </w:r>
      <w:r w:rsidRPr="004577F9">
        <w:rPr>
          <w:noProof/>
          <w:lang w:val="es-CO"/>
        </w:rPr>
        <w:t>(2</w:t>
      </w:r>
      <w:r w:rsidR="004577F9">
        <w:rPr>
          <w:noProof/>
          <w:lang w:val="es-CO"/>
        </w:rPr>
        <w:t>35</w:t>
      </w:r>
      <w:r w:rsidRPr="004577F9">
        <w:rPr>
          <w:noProof/>
          <w:lang w:val="es-CO"/>
        </w:rPr>
        <w:t>)</w:t>
      </w:r>
      <w:r w:rsidR="004577F9">
        <w:rPr>
          <w:noProof/>
          <w:lang w:val="es-CO"/>
        </w:rPr>
        <w:t>.</w:t>
      </w:r>
    </w:p>
    <w:p w14:paraId="366958AB" w14:textId="77777777" w:rsidR="006359D3" w:rsidRPr="006359D3" w:rsidRDefault="006359D3" w:rsidP="008436AD">
      <w:pPr>
        <w:spacing w:before="240"/>
        <w:jc w:val="both"/>
        <w:rPr>
          <w:rFonts w:ascii="Times New Roman" w:hAnsi="Times New Roman" w:cs="Times New Roman"/>
        </w:rPr>
      </w:pPr>
    </w:p>
    <w:sectPr w:rsidR="006359D3" w:rsidRPr="006359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D54A3" w14:textId="77777777" w:rsidR="0056609C" w:rsidRDefault="0056609C" w:rsidP="00E14353">
      <w:pPr>
        <w:spacing w:after="0" w:line="240" w:lineRule="auto"/>
      </w:pPr>
      <w:r>
        <w:separator/>
      </w:r>
    </w:p>
  </w:endnote>
  <w:endnote w:type="continuationSeparator" w:id="0">
    <w:p w14:paraId="7287CBE6" w14:textId="77777777" w:rsidR="0056609C" w:rsidRDefault="0056609C" w:rsidP="00E14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30FEA" w14:textId="77777777" w:rsidR="0056609C" w:rsidRDefault="0056609C" w:rsidP="00E14353">
      <w:pPr>
        <w:spacing w:after="0" w:line="240" w:lineRule="auto"/>
      </w:pPr>
      <w:r>
        <w:separator/>
      </w:r>
    </w:p>
  </w:footnote>
  <w:footnote w:type="continuationSeparator" w:id="0">
    <w:p w14:paraId="0B48F3D4" w14:textId="77777777" w:rsidR="0056609C" w:rsidRDefault="0056609C" w:rsidP="00E14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6"/>
  </w:num>
  <w:num w:numId="2" w16cid:durableId="474565083">
    <w:abstractNumId w:val="5"/>
  </w:num>
  <w:num w:numId="3" w16cid:durableId="1367751843">
    <w:abstractNumId w:val="4"/>
  </w:num>
  <w:num w:numId="4" w16cid:durableId="1036195993">
    <w:abstractNumId w:val="0"/>
  </w:num>
  <w:num w:numId="5" w16cid:durableId="1000542037">
    <w:abstractNumId w:val="2"/>
  </w:num>
  <w:num w:numId="6" w16cid:durableId="1644042601">
    <w:abstractNumId w:val="1"/>
  </w:num>
  <w:num w:numId="7" w16cid:durableId="185421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46E73"/>
    <w:rsid w:val="000E455E"/>
    <w:rsid w:val="001A5760"/>
    <w:rsid w:val="00255698"/>
    <w:rsid w:val="002742BB"/>
    <w:rsid w:val="00283E2F"/>
    <w:rsid w:val="00290A25"/>
    <w:rsid w:val="002A3053"/>
    <w:rsid w:val="002B0A21"/>
    <w:rsid w:val="004577F9"/>
    <w:rsid w:val="004C1C84"/>
    <w:rsid w:val="005102B2"/>
    <w:rsid w:val="0052768A"/>
    <w:rsid w:val="0056609C"/>
    <w:rsid w:val="005C7172"/>
    <w:rsid w:val="0061296A"/>
    <w:rsid w:val="006359D3"/>
    <w:rsid w:val="006917B5"/>
    <w:rsid w:val="00702855"/>
    <w:rsid w:val="00780094"/>
    <w:rsid w:val="007B3CEC"/>
    <w:rsid w:val="008436AD"/>
    <w:rsid w:val="008D127E"/>
    <w:rsid w:val="009426F1"/>
    <w:rsid w:val="00956ADB"/>
    <w:rsid w:val="009B28E3"/>
    <w:rsid w:val="009C766B"/>
    <w:rsid w:val="00A07380"/>
    <w:rsid w:val="00A42F8A"/>
    <w:rsid w:val="00A524EE"/>
    <w:rsid w:val="00A675CB"/>
    <w:rsid w:val="00A86FAC"/>
    <w:rsid w:val="00B62B2C"/>
    <w:rsid w:val="00B85798"/>
    <w:rsid w:val="00BD7937"/>
    <w:rsid w:val="00BF6C19"/>
    <w:rsid w:val="00C00B5D"/>
    <w:rsid w:val="00C33002"/>
    <w:rsid w:val="00CD2D31"/>
    <w:rsid w:val="00D108A2"/>
    <w:rsid w:val="00D63174"/>
    <w:rsid w:val="00D73E11"/>
    <w:rsid w:val="00DD5551"/>
    <w:rsid w:val="00DF6859"/>
    <w:rsid w:val="00E14353"/>
    <w:rsid w:val="00E17C24"/>
    <w:rsid w:val="00E22459"/>
    <w:rsid w:val="00E464AC"/>
    <w:rsid w:val="00ED1334"/>
    <w:rsid w:val="00EE0A8B"/>
    <w:rsid w:val="00EE2BE4"/>
    <w:rsid w:val="00F33667"/>
    <w:rsid w:val="00F94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7</Pages>
  <Words>1880</Words>
  <Characters>10346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Juan Diego Duarte Bello</cp:lastModifiedBy>
  <cp:revision>23</cp:revision>
  <dcterms:created xsi:type="dcterms:W3CDTF">2023-09-07T05:45:00Z</dcterms:created>
  <dcterms:modified xsi:type="dcterms:W3CDTF">2023-09-13T05:57:00Z</dcterms:modified>
</cp:coreProperties>
</file>