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33279DC3"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xml:space="preserve">; Erick </w:t>
      </w:r>
      <w:proofErr w:type="spellStart"/>
      <w:r w:rsidR="00C829E5">
        <w:rPr>
          <w:rFonts w:ascii="Times New Roman" w:hAnsi="Times New Roman" w:cs="Times New Roman"/>
          <w:sz w:val="24"/>
          <w:szCs w:val="24"/>
        </w:rPr>
        <w:t>Julian</w:t>
      </w:r>
      <w:proofErr w:type="spellEnd"/>
      <w:r w:rsidR="00C829E5">
        <w:rPr>
          <w:rFonts w:ascii="Times New Roman" w:hAnsi="Times New Roman" w:cs="Times New Roman"/>
          <w:sz w:val="24"/>
          <w:szCs w:val="24"/>
        </w:rPr>
        <w:t xml:space="preserve"> </w:t>
      </w:r>
      <w:proofErr w:type="spellStart"/>
      <w:r w:rsidR="00C829E5">
        <w:rPr>
          <w:rFonts w:ascii="Times New Roman" w:hAnsi="Times New Roman" w:cs="Times New Roman"/>
          <w:sz w:val="24"/>
          <w:szCs w:val="24"/>
        </w:rPr>
        <w:t>Villabon</w:t>
      </w:r>
      <w:proofErr w:type="spellEnd"/>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3C1F12">
        <w:rPr>
          <w:rFonts w:ascii="Times New Roman" w:hAnsi="Times New Roman" w:cs="Times New Roman"/>
          <w:sz w:val="24"/>
          <w:szCs w:val="24"/>
        </w:rPr>
        <w:t>Tania Reina</w:t>
      </w:r>
      <w:r w:rsidR="003C1F12">
        <w:rPr>
          <w:rStyle w:val="Refdenotaalpie"/>
          <w:rFonts w:ascii="Times New Roman" w:hAnsi="Times New Roman" w:cs="Times New Roman"/>
          <w:sz w:val="24"/>
          <w:szCs w:val="24"/>
        </w:rPr>
        <w:footnoteReference w:id="3"/>
      </w:r>
      <w:r w:rsidR="003C1F12">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149DFA29" w14:textId="6B955160" w:rsidR="002742BB"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r w:rsidR="001876BD">
        <w:rPr>
          <w:rFonts w:ascii="Times New Roman" w:hAnsi="Times New Roman" w:cs="Times New Roman"/>
        </w:rPr>
        <w:t xml:space="preserve"> Por lo que e</w:t>
      </w:r>
      <w:r w:rsidR="002742BB" w:rsidRPr="00C829E5">
        <w:rPr>
          <w:rFonts w:ascii="Times New Roman" w:hAnsi="Times New Roman" w:cs="Times New Roman"/>
        </w:rPr>
        <w:t xml:space="preserve">ste estudio utiliza </w:t>
      </w:r>
      <w:r w:rsidR="009C766B" w:rsidRPr="00C829E5">
        <w:rPr>
          <w:rFonts w:ascii="Times New Roman" w:hAnsi="Times New Roman" w:cs="Times New Roman"/>
        </w:rPr>
        <w:t>datos del reporte de “Medición de Pobreza Monetaria y Desigualdad” de 2018</w:t>
      </w:r>
      <w:r w:rsidR="001876BD">
        <w:rPr>
          <w:rFonts w:ascii="Times New Roman" w:hAnsi="Times New Roman" w:cs="Times New Roman"/>
        </w:rPr>
        <w:t>, centrándonos en la población mayor de edad en Bogotá,</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728AEBB8"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w:t>
      </w:r>
      <w:r w:rsidR="00E05014">
        <w:rPr>
          <w:rFonts w:ascii="Times New Roman" w:hAnsi="Times New Roman" w:cs="Times New Roman"/>
        </w:rPr>
        <w:t xml:space="preserve">Donde se expone </w:t>
      </w:r>
      <w:r w:rsidRPr="00C829E5">
        <w:rPr>
          <w:rFonts w:ascii="Times New Roman" w:hAnsi="Times New Roman" w:cs="Times New Roman"/>
        </w:rPr>
        <w:t>una relación positiva entre el nivel educativo de un individuo y sus ingresos futuros, así como con su experiencia laboral</w:t>
      </w:r>
      <w:r w:rsidR="00E05014">
        <w:rPr>
          <w:rFonts w:ascii="Times New Roman" w:hAnsi="Times New Roman" w:cs="Times New Roman"/>
        </w:rPr>
        <w:t xml:space="preserve"> (Hartog, 2016)</w:t>
      </w:r>
      <w:r w:rsidRPr="00C829E5">
        <w:rPr>
          <w:rFonts w:ascii="Times New Roman" w:hAnsi="Times New Roman" w:cs="Times New Roman"/>
        </w:rPr>
        <w:t xml:space="preserve">.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66EF9633" w:rsidR="007B4C9A" w:rsidRDefault="00222FAF" w:rsidP="00D63174">
      <w:pPr>
        <w:spacing w:before="240"/>
        <w:jc w:val="both"/>
        <w:rPr>
          <w:rFonts w:ascii="Times New Roman" w:hAnsi="Times New Roman" w:cs="Times New Roman"/>
        </w:rPr>
      </w:pPr>
      <w:r>
        <w:rPr>
          <w:rFonts w:ascii="Times New Roman" w:hAnsi="Times New Roman" w:cs="Times New Roman"/>
        </w:rPr>
        <w:t>En este orden de ideas, se realizó una caracterización causal de algunos de los elementos que determinan el salario de las personas</w:t>
      </w:r>
      <w:r w:rsidR="00FF75A5">
        <w:rPr>
          <w:rFonts w:ascii="Times New Roman" w:hAnsi="Times New Roman" w:cs="Times New Roman"/>
        </w:rPr>
        <w:t>,</w:t>
      </w:r>
      <w:r>
        <w:rPr>
          <w:rFonts w:ascii="Times New Roman" w:hAnsi="Times New Roman" w:cs="Times New Roman"/>
        </w:rPr>
        <w:t xml:space="preserve"> posteriormente, se estableció un modelo </w:t>
      </w:r>
      <w:r w:rsidR="00FF75A5">
        <w:rPr>
          <w:rFonts w:ascii="Times New Roman" w:hAnsi="Times New Roman" w:cs="Times New Roman"/>
        </w:rPr>
        <w:t>de</w:t>
      </w:r>
      <w:r>
        <w:rPr>
          <w:rFonts w:ascii="Times New Roman" w:hAnsi="Times New Roman" w:cs="Times New Roman"/>
        </w:rPr>
        <w:t xml:space="preserve"> pred</w:t>
      </w:r>
      <w:r w:rsidR="00FF75A5">
        <w:rPr>
          <w:rFonts w:ascii="Times New Roman" w:hAnsi="Times New Roman" w:cs="Times New Roman"/>
        </w:rPr>
        <w:t>icción de los</w:t>
      </w:r>
      <w:r>
        <w:rPr>
          <w:rFonts w:ascii="Times New Roman" w:hAnsi="Times New Roman" w:cs="Times New Roman"/>
        </w:rPr>
        <w:t xml:space="preserve"> salarios con el fin de que este se pueda aplicar por fuera de muestra para evitar la brecha fiscal. En primera instancia</w:t>
      </w:r>
      <w:r w:rsidR="00FF75A5">
        <w:rPr>
          <w:rFonts w:ascii="Times New Roman" w:hAnsi="Times New Roman" w:cs="Times New Roman"/>
        </w:rPr>
        <w:t>,</w:t>
      </w:r>
      <w:r>
        <w:rPr>
          <w:rFonts w:ascii="Times New Roman" w:hAnsi="Times New Roman" w:cs="Times New Roman"/>
        </w:rPr>
        <w:t xml:space="preserve">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6ACC5730"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r w:rsidR="005E027F">
        <w:rPr>
          <w:rFonts w:ascii="Times New Roman" w:hAnsi="Times New Roman" w:cs="Times New Roman"/>
        </w:rPr>
        <w:t xml:space="preserve">La sección 4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53B7D6CE"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00797B98">
        <w:rPr>
          <w:rStyle w:val="Refdenotaalpie"/>
          <w:rFonts w:ascii="Times New Roman" w:hAnsi="Times New Roman" w:cs="Times New Roman"/>
        </w:rPr>
        <w:footnoteReference w:id="4"/>
      </w:r>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lastRenderedPageBreak/>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 1976)</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lastRenderedPageBreak/>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1E357D85" w:rsidR="00B85798"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48394824" w14:textId="4A53C41F" w:rsidR="009C24DB" w:rsidRDefault="005A4D79" w:rsidP="009C24DB">
      <w:pPr>
        <w:pStyle w:val="Prrafodelista"/>
        <w:numPr>
          <w:ilvl w:val="0"/>
          <w:numId w:val="3"/>
        </w:numPr>
      </w:pPr>
      <w:proofErr w:type="spellStart"/>
      <w:r w:rsidRPr="005A4D79">
        <w:t>Predicting</w:t>
      </w:r>
      <w:proofErr w:type="spellEnd"/>
      <w:r w:rsidRPr="005A4D79">
        <w:t xml:space="preserve"> </w:t>
      </w:r>
      <w:proofErr w:type="spellStart"/>
      <w:r w:rsidRPr="005A4D79">
        <w:t>earnings</w:t>
      </w:r>
      <w:proofErr w:type="spellEnd"/>
    </w:p>
    <w:p w14:paraId="77D8C876" w14:textId="338FE385" w:rsidR="005A4D79" w:rsidRDefault="005A4D79" w:rsidP="005A4D79">
      <w:pPr>
        <w:pStyle w:val="Prrafodelista"/>
      </w:pPr>
      <w:proofErr w:type="gramStart"/>
      <w:r>
        <w:t>Explicar</w:t>
      </w:r>
      <w:proofErr w:type="gramEnd"/>
      <w:r>
        <w:t xml:space="preserve"> que se divide la muestra en </w:t>
      </w:r>
      <w:proofErr w:type="spellStart"/>
      <w:r>
        <w:t>trainig</w:t>
      </w:r>
      <w:proofErr w:type="spellEnd"/>
      <w:r>
        <w:t xml:space="preserve"> 70% y </w:t>
      </w:r>
      <w:proofErr w:type="spellStart"/>
      <w:r>
        <w:t>testing</w:t>
      </w:r>
      <w:proofErr w:type="spellEnd"/>
      <w:r>
        <w:t xml:space="preserve"> 30% para hallar la </w:t>
      </w:r>
      <w:proofErr w:type="spellStart"/>
      <w:r>
        <w:t>presiciòn</w:t>
      </w:r>
      <w:proofErr w:type="spellEnd"/>
      <w:r>
        <w:t xml:space="preserve"> de predicción, los modelos a comparar son </w:t>
      </w:r>
    </w:p>
    <w:p w14:paraId="746E882A" w14:textId="77777777" w:rsidR="00B36C09" w:rsidRDefault="00B36C09" w:rsidP="005A4D79">
      <w:pPr>
        <w:pStyle w:val="Prrafodelista"/>
      </w:pPr>
    </w:p>
    <w:p w14:paraId="3460D86B" w14:textId="06DBDF71" w:rsidR="00DF7891" w:rsidRPr="00B36C09" w:rsidRDefault="00B36C09" w:rsidP="005A4D79">
      <w:pPr>
        <w:pStyle w:val="Prrafodelista"/>
      </w:pPr>
      <w:sdt>
        <w:sdtPr>
          <w:rPr>
            <w:rFonts w:ascii="Cambria Math" w:hAnsi="Cambria Math"/>
            <w:i/>
          </w:rPr>
          <w:id w:val="1516509077"/>
          <w:placeholder>
            <w:docPart w:val="DefaultPlaceholder_2098659788"/>
          </w:placeholder>
          <w:temporary/>
          <w:showingPlcHdr/>
          <w:equation/>
        </w:sdtPr>
        <w:sdtContent>
          <m:oMathPara>
            <m:oMath>
              <m:r>
                <w:rPr>
                  <w:rStyle w:val="Textodelmarcadordeposicin"/>
                  <w:rFonts w:ascii="Cambria Math" w:hAnsi="Cambria Math"/>
                </w:rPr>
                <m:t>Escriba aquí la ecuación.</m:t>
              </m:r>
            </m:oMath>
          </m:oMathPara>
        </w:sdtContent>
      </w:sdt>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2DD3820" w14:textId="15773B7C" w:rsidR="00297068" w:rsidRPr="00EF5770" w:rsidRDefault="00EF5770" w:rsidP="008436AD">
      <w:pPr>
        <w:spacing w:before="24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C0AA1D7" wp14:editId="7DF88E3F">
            <wp:extent cx="4114808" cy="2286005"/>
            <wp:effectExtent l="0" t="0" r="0" b="0"/>
            <wp:docPr id="999943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43228" name="Imagen 9999432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2102FFCA" wp14:editId="7F87208C">
            <wp:extent cx="4114808" cy="2286005"/>
            <wp:effectExtent l="0" t="0" r="0" b="0"/>
            <wp:docPr id="1501862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2317" name="Imagen 15018623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053AE42F" wp14:editId="5BDE704D">
            <wp:extent cx="4114808" cy="2286005"/>
            <wp:effectExtent l="0" t="0" r="0" b="0"/>
            <wp:docPr id="5141336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33687" name="Imagen 5141336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3FC4C35A" wp14:editId="49E47161">
            <wp:extent cx="4114808" cy="2286005"/>
            <wp:effectExtent l="0" t="0" r="0" b="0"/>
            <wp:docPr id="19745627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62760" name="Imagen 19745627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drawing>
          <wp:inline distT="0" distB="0" distL="0" distR="0" wp14:anchorId="47BECD38" wp14:editId="42C991A0">
            <wp:extent cx="4114808" cy="2286005"/>
            <wp:effectExtent l="0" t="0" r="0" b="0"/>
            <wp:docPr id="3800217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1733" name="Imagen 3800217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454B84B6" wp14:editId="0BB53BF3">
            <wp:extent cx="4114808" cy="2286005"/>
            <wp:effectExtent l="0" t="0" r="0" b="0"/>
            <wp:docPr id="7141146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659" name="Imagen 71411465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r w:rsidR="002A2298">
        <w:rPr>
          <w:rFonts w:ascii="Times New Roman" w:hAnsi="Times New Roman" w:cs="Times New Roman"/>
          <w:b/>
          <w:bCs/>
          <w:noProof/>
          <w:sz w:val="28"/>
          <w:szCs w:val="28"/>
          <w:lang w:val="en-US"/>
        </w:rPr>
        <w:drawing>
          <wp:inline distT="0" distB="0" distL="0" distR="0" wp14:anchorId="1A31BABF" wp14:editId="64864576">
            <wp:extent cx="4114808" cy="2286005"/>
            <wp:effectExtent l="0" t="0" r="0" b="0"/>
            <wp:docPr id="204549224"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9224" name="Imagen 8" descr="Gráfico, Histo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3B3F16AF" w14:textId="77777777" w:rsidR="00297068" w:rsidRPr="00EF5770" w:rsidRDefault="00297068">
      <w:pPr>
        <w:rPr>
          <w:rFonts w:ascii="Times New Roman" w:hAnsi="Times New Roman" w:cs="Times New Roman"/>
          <w:b/>
          <w:bCs/>
          <w:sz w:val="28"/>
          <w:szCs w:val="28"/>
          <w:lang w:val="en-US"/>
        </w:rPr>
      </w:pPr>
      <w:r w:rsidRPr="00EF5770">
        <w:rPr>
          <w:rFonts w:ascii="Times New Roman" w:hAnsi="Times New Roman" w:cs="Times New Roman"/>
          <w:b/>
          <w:bCs/>
          <w:sz w:val="28"/>
          <w:szCs w:val="28"/>
          <w:lang w:val="en-US"/>
        </w:rPr>
        <w:br w:type="page"/>
      </w:r>
    </w:p>
    <w:p w14:paraId="5F15E703" w14:textId="0BBF0C14"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proofErr w:type="spellStart"/>
      <w:r w:rsidRPr="005E027F">
        <w:rPr>
          <w:sz w:val="22"/>
          <w:lang w:val="es-CO"/>
        </w:rPr>
        <w:t>The</w:t>
      </w:r>
      <w:proofErr w:type="spellEnd"/>
      <w:r w:rsidRPr="005E027F">
        <w:rPr>
          <w:sz w:val="22"/>
          <w:lang w:val="es-CO"/>
        </w:rPr>
        <w:t xml:space="preserve"> American </w:t>
      </w:r>
      <w:proofErr w:type="spellStart"/>
      <w:r w:rsidRPr="005E027F">
        <w:rPr>
          <w:sz w:val="22"/>
          <w:lang w:val="es-CO"/>
        </w:rPr>
        <w:t>Economic</w:t>
      </w:r>
      <w:proofErr w:type="spellEnd"/>
      <w:r w:rsidRPr="005E027F">
        <w:rPr>
          <w:sz w:val="22"/>
          <w:lang w:val="es-CO"/>
        </w:rPr>
        <w:t xml:space="preserve"> </w:t>
      </w:r>
      <w:proofErr w:type="spellStart"/>
      <w:r w:rsidRPr="005E027F">
        <w:rPr>
          <w:sz w:val="22"/>
          <w:lang w:val="es-CO"/>
        </w:rPr>
        <w:t>Review</w:t>
      </w:r>
      <w:proofErr w:type="spellEnd"/>
      <w:r w:rsidRPr="005E027F">
        <w:rPr>
          <w:sz w:val="22"/>
          <w:lang w:val="es-CO"/>
        </w:rPr>
        <w:t xml:space="preserve">,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 xml:space="preserve">Cherrington, D. J., Condie, S. J., &amp; England, J. L. (1979).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5E027F" w:rsidRDefault="001A6735" w:rsidP="004C58BE">
      <w:pPr>
        <w:pStyle w:val="Bibliografa"/>
        <w:ind w:left="720" w:hanging="720"/>
        <w:rPr>
          <w:sz w:val="22"/>
          <w:lang w:val="en-US"/>
        </w:rPr>
      </w:pPr>
      <w:proofErr w:type="spellStart"/>
      <w:r w:rsidRPr="005E027F">
        <w:rPr>
          <w:sz w:val="22"/>
          <w:lang w:val="en-US"/>
        </w:rPr>
        <w:t>Myck</w:t>
      </w:r>
      <w:proofErr w:type="spellEnd"/>
      <w:r w:rsidRPr="005E027F">
        <w:rPr>
          <w:sz w:val="22"/>
          <w:lang w:val="en-US"/>
        </w:rPr>
        <w:t xml:space="preserve">, M. (2010). Wages and Ageing: Is There Evidence for the ‘Inverse-U’ </w:t>
      </w:r>
      <w:proofErr w:type="gramStart"/>
      <w:r w:rsidRPr="005E027F">
        <w:rPr>
          <w:sz w:val="22"/>
          <w:lang w:val="en-US"/>
        </w:rPr>
        <w:t>Profile?.</w:t>
      </w:r>
      <w:proofErr w:type="gramEnd"/>
      <w:r w:rsidRPr="005E027F">
        <w:rPr>
          <w:sz w:val="22"/>
          <w:lang w:val="en-US"/>
        </w:rPr>
        <w:t xml:space="preserve"> Oxford Bulletin of Economics and </w:t>
      </w:r>
      <w:proofErr w:type="spellStart"/>
      <w:r w:rsidRPr="005E027F">
        <w:rPr>
          <w:sz w:val="22"/>
          <w:lang w:val="en-US"/>
        </w:rPr>
        <w:t>Stadistics</w:t>
      </w:r>
      <w:proofErr w:type="spellEnd"/>
      <w:r w:rsidRPr="005E027F">
        <w:rPr>
          <w:sz w:val="22"/>
          <w:lang w:val="en-US"/>
        </w:rPr>
        <w:t xml:space="preserve">. </w:t>
      </w:r>
    </w:p>
    <w:p w14:paraId="3AA775B2" w14:textId="51190794" w:rsidR="004C58BE" w:rsidRPr="00FF75A5" w:rsidRDefault="004C58BE" w:rsidP="004C58BE">
      <w:pPr>
        <w:pStyle w:val="Bibliografa"/>
        <w:ind w:left="720" w:hanging="720"/>
        <w:rPr>
          <w:sz w:val="22"/>
          <w:lang w:val="en-US"/>
        </w:rPr>
      </w:pPr>
      <w:r w:rsidRPr="005E027F">
        <w:rPr>
          <w:sz w:val="22"/>
          <w:lang w:val="en-US"/>
        </w:rPr>
        <w:t xml:space="preserve">Lee, R., &amp; Wilbur, E. R. (1985). Age, Education, Job Tenure, Salary, Job Characteristics, and Job                Satisfaction: A Multivariate Analysis. </w:t>
      </w:r>
      <w:r w:rsidRPr="00FF75A5">
        <w:rPr>
          <w:sz w:val="22"/>
          <w:lang w:val="en-US"/>
        </w:rPr>
        <w:t>Human Relations, 38(8), 781–791. https://doi.org/10.1177/001872678503800806</w:t>
      </w:r>
    </w:p>
    <w:p w14:paraId="59E9CD7F" w14:textId="385C0D9A" w:rsidR="00FF75A5" w:rsidRPr="00FF75A5" w:rsidRDefault="00FF75A5" w:rsidP="00FF75A5">
      <w:pPr>
        <w:pStyle w:val="Bibliografa"/>
        <w:ind w:left="720" w:hanging="720"/>
        <w:rPr>
          <w:sz w:val="22"/>
          <w:lang w:val="en-US"/>
        </w:rPr>
      </w:pPr>
      <w:r>
        <w:rPr>
          <w:sz w:val="22"/>
          <w:lang w:val="en-US"/>
        </w:rPr>
        <w:t>Halog</w:t>
      </w:r>
      <w:r w:rsidRPr="005E027F">
        <w:rPr>
          <w:sz w:val="22"/>
          <w:lang w:val="en-US"/>
        </w:rPr>
        <w:t xml:space="preserve">, </w:t>
      </w:r>
      <w:r>
        <w:rPr>
          <w:sz w:val="22"/>
          <w:lang w:val="en-US"/>
        </w:rPr>
        <w:t>J</w:t>
      </w:r>
      <w:r w:rsidRPr="005E027F">
        <w:rPr>
          <w:sz w:val="22"/>
          <w:lang w:val="en-US"/>
        </w:rPr>
        <w:t xml:space="preserve">., &amp; </w:t>
      </w:r>
      <w:r>
        <w:rPr>
          <w:sz w:val="22"/>
          <w:lang w:val="en-US"/>
        </w:rPr>
        <w:t>Gerritsen</w:t>
      </w:r>
      <w:r w:rsidRPr="005E027F">
        <w:rPr>
          <w:sz w:val="22"/>
          <w:lang w:val="en-US"/>
        </w:rPr>
        <w:t xml:space="preserve">, </w:t>
      </w:r>
      <w:r>
        <w:rPr>
          <w:sz w:val="22"/>
          <w:lang w:val="en-US"/>
        </w:rPr>
        <w:t>S</w:t>
      </w:r>
      <w:r w:rsidRPr="005E027F">
        <w:rPr>
          <w:sz w:val="22"/>
          <w:lang w:val="en-US"/>
        </w:rPr>
        <w:t>. (</w:t>
      </w:r>
      <w:r>
        <w:rPr>
          <w:sz w:val="22"/>
          <w:lang w:val="en-US"/>
        </w:rPr>
        <w:t>2016</w:t>
      </w:r>
      <w:r w:rsidRPr="005E027F">
        <w:rPr>
          <w:sz w:val="22"/>
          <w:lang w:val="en-US"/>
        </w:rPr>
        <w:t xml:space="preserve">). </w:t>
      </w:r>
      <w:r>
        <w:rPr>
          <w:sz w:val="22"/>
          <w:lang w:val="en-US"/>
        </w:rPr>
        <w:t xml:space="preserve">Mincer Earnings Functions for the Netherlands 1962–2012. </w:t>
      </w:r>
      <w:r>
        <w:rPr>
          <w:i/>
          <w:iCs/>
          <w:sz w:val="22"/>
          <w:lang w:val="en-US"/>
        </w:rPr>
        <w:t>De Economist</w:t>
      </w:r>
      <w:r>
        <w:rPr>
          <w:sz w:val="22"/>
          <w:lang w:val="en-US"/>
        </w:rPr>
        <w:t>, 164, 235-253.</w:t>
      </w:r>
    </w:p>
    <w:p w14:paraId="366958AB" w14:textId="77777777" w:rsidR="006359D3" w:rsidRDefault="006359D3" w:rsidP="008436AD">
      <w:pPr>
        <w:spacing w:before="240"/>
        <w:jc w:val="both"/>
        <w:rPr>
          <w:rFonts w:ascii="Times New Roman" w:hAnsi="Times New Roman" w:cs="Times New Roman"/>
          <w:lang w:val="en-US"/>
        </w:rPr>
      </w:pPr>
    </w:p>
    <w:p w14:paraId="35E9803F" w14:textId="77777777" w:rsidR="00FF75A5" w:rsidRPr="00853AFD" w:rsidRDefault="00FF75A5" w:rsidP="008436AD">
      <w:pPr>
        <w:spacing w:before="240"/>
        <w:jc w:val="both"/>
        <w:rPr>
          <w:rFonts w:ascii="Times New Roman" w:hAnsi="Times New Roman" w:cs="Times New Roman"/>
          <w:lang w:val="en-US"/>
        </w:rPr>
      </w:pPr>
    </w:p>
    <w:sectPr w:rsidR="00FF75A5"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3D99" w14:textId="77777777" w:rsidR="00BE1341" w:rsidRPr="00C829E5" w:rsidRDefault="00BE1341" w:rsidP="00E14353">
      <w:pPr>
        <w:spacing w:after="0" w:line="240" w:lineRule="auto"/>
      </w:pPr>
      <w:r w:rsidRPr="00C829E5">
        <w:separator/>
      </w:r>
    </w:p>
  </w:endnote>
  <w:endnote w:type="continuationSeparator" w:id="0">
    <w:p w14:paraId="519112D8" w14:textId="77777777" w:rsidR="00BE1341" w:rsidRPr="00C829E5" w:rsidRDefault="00BE1341"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99FB" w14:textId="77777777" w:rsidR="00BE1341" w:rsidRPr="00C829E5" w:rsidRDefault="00BE1341" w:rsidP="00E14353">
      <w:pPr>
        <w:spacing w:after="0" w:line="240" w:lineRule="auto"/>
      </w:pPr>
      <w:r w:rsidRPr="00C829E5">
        <w:separator/>
      </w:r>
    </w:p>
  </w:footnote>
  <w:footnote w:type="continuationSeparator" w:id="0">
    <w:p w14:paraId="1F19701A" w14:textId="77777777" w:rsidR="00BE1341" w:rsidRPr="00C829E5" w:rsidRDefault="00BE1341" w:rsidP="00E14353">
      <w:pPr>
        <w:spacing w:after="0" w:line="240" w:lineRule="auto"/>
      </w:pPr>
      <w:r w:rsidRPr="00C829E5">
        <w:continuationSeparator/>
      </w:r>
    </w:p>
  </w:footnote>
  <w:footnote w:id="1">
    <w:p w14:paraId="62FBC12D" w14:textId="44EA3EFC" w:rsidR="00C829E5" w:rsidRPr="00FD3A43"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180991" w:rsidRPr="00FD3A43">
        <w:rPr>
          <w:rFonts w:ascii="Times New Roman" w:hAnsi="Times New Roman" w:cs="Times New Roman"/>
        </w:rPr>
        <w:t xml:space="preserve"> 202011999</w:t>
      </w:r>
    </w:p>
  </w:footnote>
  <w:footnote w:id="2">
    <w:p w14:paraId="3939F284" w14:textId="7F197396" w:rsidR="000F41F2" w:rsidRPr="007B4C9A" w:rsidRDefault="00C829E5">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w:t>
      </w:r>
      <w:r w:rsidR="005E027F" w:rsidRPr="00FD3A43">
        <w:rPr>
          <w:rFonts w:ascii="Times New Roman" w:hAnsi="Times New Roman" w:cs="Times New Roman"/>
        </w:rPr>
        <w:t xml:space="preserve"> 201815677</w:t>
      </w:r>
    </w:p>
  </w:footnote>
  <w:footnote w:id="3">
    <w:p w14:paraId="11DC1457" w14:textId="1FDD9B20" w:rsidR="003C1F12" w:rsidRDefault="003C1F12" w:rsidP="003C1F12">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w:t>
      </w:r>
      <w:r w:rsidR="006711A3">
        <w:rPr>
          <w:rFonts w:ascii="Times New Roman" w:hAnsi="Times New Roman" w:cs="Times New Roman"/>
        </w:rPr>
        <w:t>2015300</w:t>
      </w:r>
    </w:p>
    <w:p w14:paraId="6939463F" w14:textId="65E89AF1" w:rsidR="006711A3" w:rsidRPr="007B4C9A" w:rsidRDefault="006711A3" w:rsidP="003C1F12">
      <w:pPr>
        <w:pStyle w:val="Textonotapie"/>
        <w:rPr>
          <w:rFonts w:ascii="Times New Roman" w:hAnsi="Times New Roman" w:cs="Times New Roman"/>
        </w:rPr>
      </w:pPr>
    </w:p>
  </w:footnote>
  <w:footnote w:id="4">
    <w:p w14:paraId="4EB87C12" w14:textId="44C8653A" w:rsidR="00797B98" w:rsidRPr="008555AA" w:rsidRDefault="00797B98">
      <w:pPr>
        <w:pStyle w:val="Textonotapie"/>
        <w:rPr>
          <w:rFonts w:ascii="Times New Roman" w:hAnsi="Times New Roman" w:cs="Times New Roman"/>
        </w:rPr>
      </w:pPr>
      <w:r w:rsidRPr="008555AA">
        <w:rPr>
          <w:rStyle w:val="Refdenotaalpie"/>
          <w:rFonts w:ascii="Times New Roman" w:hAnsi="Times New Roman" w:cs="Times New Roman"/>
        </w:rPr>
        <w:footnoteRef/>
      </w:r>
      <w:r w:rsidRPr="008555AA">
        <w:rPr>
          <w:rFonts w:ascii="Times New Roman" w:hAnsi="Times New Roman" w:cs="Times New Roman"/>
        </w:rPr>
        <w:t xml:space="preserve"> </w:t>
      </w:r>
      <w:r w:rsidR="008555AA" w:rsidRPr="008555AA">
        <w:rPr>
          <w:rFonts w:ascii="Times New Roman" w:hAnsi="Times New Roman" w:cs="Times New Roman"/>
        </w:rPr>
        <w:t xml:space="preserve">Página a realizar web </w:t>
      </w:r>
      <w:proofErr w:type="spellStart"/>
      <w:r w:rsidR="008555AA" w:rsidRPr="008555AA">
        <w:rPr>
          <w:rFonts w:ascii="Times New Roman" w:hAnsi="Times New Roman" w:cs="Times New Roman"/>
        </w:rPr>
        <w:t>scraping</w:t>
      </w:r>
      <w:proofErr w:type="spellEnd"/>
      <w:r w:rsidR="008555AA" w:rsidRPr="008555AA">
        <w:rPr>
          <w:rFonts w:ascii="Times New Roman" w:hAnsi="Times New Roman" w:cs="Times New Roman"/>
        </w:rPr>
        <w:t xml:space="preserve">: </w:t>
      </w:r>
      <w:hyperlink r:id="rId1" w:history="1">
        <w:r w:rsidR="008555AA" w:rsidRPr="008555AA">
          <w:rPr>
            <w:rStyle w:val="Hipervnculo"/>
            <w:rFonts w:ascii="Times New Roman" w:hAnsi="Times New Roman" w:cs="Times New Roman"/>
          </w:rPr>
          <w:t>https://ignaciomsarmiento.github.io/GEIH2018_sample/</w:t>
        </w:r>
      </w:hyperlink>
      <w:r w:rsidR="008555AA" w:rsidRPr="008555AA">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0E6C6E"/>
    <w:rsid w:val="000F41F2"/>
    <w:rsid w:val="00180991"/>
    <w:rsid w:val="001876BD"/>
    <w:rsid w:val="001A5760"/>
    <w:rsid w:val="001A6735"/>
    <w:rsid w:val="001C237C"/>
    <w:rsid w:val="00222FAF"/>
    <w:rsid w:val="00255698"/>
    <w:rsid w:val="002742BB"/>
    <w:rsid w:val="00283E2F"/>
    <w:rsid w:val="00290A25"/>
    <w:rsid w:val="00297068"/>
    <w:rsid w:val="002A2298"/>
    <w:rsid w:val="002A3053"/>
    <w:rsid w:val="002B0A21"/>
    <w:rsid w:val="00380381"/>
    <w:rsid w:val="003C1F12"/>
    <w:rsid w:val="003C6548"/>
    <w:rsid w:val="004577F9"/>
    <w:rsid w:val="004C1C84"/>
    <w:rsid w:val="004C58BE"/>
    <w:rsid w:val="005102B2"/>
    <w:rsid w:val="0052768A"/>
    <w:rsid w:val="0056609C"/>
    <w:rsid w:val="005A4D79"/>
    <w:rsid w:val="005C7172"/>
    <w:rsid w:val="005E027F"/>
    <w:rsid w:val="0061296A"/>
    <w:rsid w:val="0061791D"/>
    <w:rsid w:val="006359D3"/>
    <w:rsid w:val="006711A3"/>
    <w:rsid w:val="006917B5"/>
    <w:rsid w:val="006C09FC"/>
    <w:rsid w:val="00702855"/>
    <w:rsid w:val="00780094"/>
    <w:rsid w:val="00797B98"/>
    <w:rsid w:val="007B3CEC"/>
    <w:rsid w:val="007B4C9A"/>
    <w:rsid w:val="008436AD"/>
    <w:rsid w:val="00853AFD"/>
    <w:rsid w:val="008555AA"/>
    <w:rsid w:val="008575BB"/>
    <w:rsid w:val="008A0B31"/>
    <w:rsid w:val="008D127E"/>
    <w:rsid w:val="008F03BE"/>
    <w:rsid w:val="009426F1"/>
    <w:rsid w:val="00956ADB"/>
    <w:rsid w:val="00980005"/>
    <w:rsid w:val="009B28E3"/>
    <w:rsid w:val="009C24DB"/>
    <w:rsid w:val="009C766B"/>
    <w:rsid w:val="00A01621"/>
    <w:rsid w:val="00A07380"/>
    <w:rsid w:val="00A42F8A"/>
    <w:rsid w:val="00A524EE"/>
    <w:rsid w:val="00A53752"/>
    <w:rsid w:val="00A675CB"/>
    <w:rsid w:val="00A86FAC"/>
    <w:rsid w:val="00A96F7F"/>
    <w:rsid w:val="00B36C09"/>
    <w:rsid w:val="00B62B2C"/>
    <w:rsid w:val="00B85798"/>
    <w:rsid w:val="00BD7937"/>
    <w:rsid w:val="00BE1341"/>
    <w:rsid w:val="00BF6C19"/>
    <w:rsid w:val="00C00B5D"/>
    <w:rsid w:val="00C33002"/>
    <w:rsid w:val="00C46922"/>
    <w:rsid w:val="00C829E5"/>
    <w:rsid w:val="00CD2D31"/>
    <w:rsid w:val="00CD3C74"/>
    <w:rsid w:val="00D07F41"/>
    <w:rsid w:val="00D108A2"/>
    <w:rsid w:val="00D63174"/>
    <w:rsid w:val="00D73E11"/>
    <w:rsid w:val="00DA1DD8"/>
    <w:rsid w:val="00DD5551"/>
    <w:rsid w:val="00DF6859"/>
    <w:rsid w:val="00DF7891"/>
    <w:rsid w:val="00E05014"/>
    <w:rsid w:val="00E14353"/>
    <w:rsid w:val="00E17C24"/>
    <w:rsid w:val="00E22459"/>
    <w:rsid w:val="00E464AC"/>
    <w:rsid w:val="00ED1334"/>
    <w:rsid w:val="00EE0A8B"/>
    <w:rsid w:val="00EE2BE4"/>
    <w:rsid w:val="00EF5770"/>
    <w:rsid w:val="00F33667"/>
    <w:rsid w:val="00F941AB"/>
    <w:rsid w:val="00FB6AAE"/>
    <w:rsid w:val="00FD3A43"/>
    <w:rsid w:val="00FF7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ignaciomsarmiento.github.io/GEIH2018_sa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E256522-066F-4B9A-9368-AABC81C5FAE0}"/>
      </w:docPartPr>
      <w:docPartBody>
        <w:p w:rsidR="00000000" w:rsidRDefault="00482222">
          <w:r w:rsidRPr="006A4C19">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2"/>
    <w:rsid w:val="00482222"/>
    <w:rsid w:val="0079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2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12</Pages>
  <Words>2374</Words>
  <Characters>12347</Characters>
  <Application>Microsoft Office Word</Application>
  <DocSecurity>0</DocSecurity>
  <Lines>287</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Tania Catalina Reina Carrasco</cp:lastModifiedBy>
  <cp:revision>52</cp:revision>
  <dcterms:created xsi:type="dcterms:W3CDTF">2023-09-07T05:45:00Z</dcterms:created>
  <dcterms:modified xsi:type="dcterms:W3CDTF">2023-09-18T18:53:00Z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22a0c67a979c7971fb62d928320f5544507bca3638e3d04b851c61682eb8c4ec</vt:lpwstr>
  </property>
</Properties>
</file>