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2DA2FD05"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Erick Julian Villabon</w:t>
      </w:r>
      <w:r w:rsidR="00C829E5">
        <w:rPr>
          <w:rStyle w:val="Refdenotaalpie"/>
          <w:rFonts w:ascii="Times New Roman" w:hAnsi="Times New Roman" w:cs="Times New Roman"/>
          <w:sz w:val="24"/>
          <w:szCs w:val="24"/>
        </w:rPr>
        <w:footnoteReference w:id="2"/>
      </w:r>
      <w:r w:rsidR="00D974A6">
        <w:rPr>
          <w:rFonts w:ascii="Times New Roman" w:hAnsi="Times New Roman" w:cs="Times New Roman"/>
          <w:sz w:val="24"/>
          <w:szCs w:val="24"/>
        </w:rPr>
        <w:t xml:space="preserve">; </w:t>
      </w:r>
      <w:r w:rsidR="00D974A6">
        <w:rPr>
          <w:rFonts w:ascii="Times New Roman" w:hAnsi="Times New Roman" w:cs="Times New Roman"/>
          <w:sz w:val="24"/>
          <w:szCs w:val="24"/>
        </w:rPr>
        <w:t>Carlos Torres Sandoval</w:t>
      </w:r>
      <w:r w:rsidR="00D974A6">
        <w:rPr>
          <w:rStyle w:val="Refdenotaalpie"/>
          <w:rFonts w:ascii="Times New Roman" w:hAnsi="Times New Roman" w:cs="Times New Roman"/>
          <w:sz w:val="24"/>
          <w:szCs w:val="24"/>
        </w:rPr>
        <w:footnoteReference w:id="3"/>
      </w:r>
      <w:r w:rsidR="00D974A6">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149DFA29" w14:textId="6B955160" w:rsidR="002742BB"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61791D">
        <w:rPr>
          <w:rFonts w:ascii="Times New Roman" w:hAnsi="Times New Roman" w:cs="Times New Roman"/>
        </w:rPr>
        <w:t>Esta brinda</w:t>
      </w:r>
      <w:r w:rsidR="002742BB" w:rsidRPr="00C829E5">
        <w:rPr>
          <w:rFonts w:ascii="Times New Roman" w:hAnsi="Times New Roman" w:cs="Times New Roman"/>
        </w:rPr>
        <w:t xml:space="preserve">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r w:rsidR="001876BD">
        <w:rPr>
          <w:rFonts w:ascii="Times New Roman" w:hAnsi="Times New Roman" w:cs="Times New Roman"/>
        </w:rPr>
        <w:t xml:space="preserve"> Por lo que e</w:t>
      </w:r>
      <w:r w:rsidR="002742BB" w:rsidRPr="00C829E5">
        <w:rPr>
          <w:rFonts w:ascii="Times New Roman" w:hAnsi="Times New Roman" w:cs="Times New Roman"/>
        </w:rPr>
        <w:t xml:space="preserve">ste estudio utiliza </w:t>
      </w:r>
      <w:r w:rsidR="009C766B" w:rsidRPr="00C829E5">
        <w:rPr>
          <w:rFonts w:ascii="Times New Roman" w:hAnsi="Times New Roman" w:cs="Times New Roman"/>
        </w:rPr>
        <w:t>datos del reporte de “Medición de Pobreza Monetaria y Desigualdad” de 2018</w:t>
      </w:r>
      <w:r w:rsidR="001876BD">
        <w:rPr>
          <w:rFonts w:ascii="Times New Roman" w:hAnsi="Times New Roman" w:cs="Times New Roman"/>
        </w:rPr>
        <w:t>, centrándonos en la población mayor de edad en Bogotá,</w:t>
      </w:r>
      <w:r w:rsidR="009C766B" w:rsidRPr="00C829E5">
        <w:rPr>
          <w:rFonts w:ascii="Times New Roman" w:hAnsi="Times New Roman" w:cs="Times New Roman"/>
        </w:rPr>
        <w:t xml:space="preserve"> </w:t>
      </w:r>
      <w:r w:rsidR="0061791D">
        <w:rPr>
          <w:rFonts w:ascii="Times New Roman" w:hAnsi="Times New Roman" w:cs="Times New Roman"/>
        </w:rPr>
        <w:t>allí se</w:t>
      </w:r>
      <w:r w:rsidR="009C766B" w:rsidRPr="00C829E5">
        <w:rPr>
          <w:rFonts w:ascii="Times New Roman" w:hAnsi="Times New Roman" w:cs="Times New Roman"/>
        </w:rPr>
        <w:t xml:space="preserve"> recoge información de la GEIH y datos adicionales que pueden ser de utilidad al momento de realizar predicciones de los ingresos con el objetivo de identificar casos de fraude</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En consecuencia, estos datos</w:t>
      </w:r>
      <w:r w:rsidR="009C766B" w:rsidRPr="00C829E5">
        <w:rPr>
          <w:rFonts w:ascii="Times New Roman" w:hAnsi="Times New Roman" w:cs="Times New Roman"/>
        </w:rPr>
        <w:t xml:space="preserve"> podrían ayudar a reducir la brecha fiscal y adicionalmente, </w:t>
      </w:r>
      <w:r w:rsidR="0061791D">
        <w:rPr>
          <w:rFonts w:ascii="Times New Roman" w:hAnsi="Times New Roman" w:cs="Times New Roman"/>
        </w:rPr>
        <w:t>permitirían</w:t>
      </w:r>
      <w:r w:rsidR="009C766B" w:rsidRPr="00C829E5">
        <w:rPr>
          <w:rFonts w:ascii="Times New Roman" w:hAnsi="Times New Roman" w:cs="Times New Roman"/>
        </w:rPr>
        <w:t xml:space="preserve"> identificar familias e individuos en condición de vulnerabilidad que serían potencialmente beneficiarios de asistencia </w:t>
      </w:r>
      <w:r w:rsidR="0061791D">
        <w:rPr>
          <w:rFonts w:ascii="Times New Roman" w:hAnsi="Times New Roman" w:cs="Times New Roman"/>
        </w:rPr>
        <w:t>que</w:t>
      </w:r>
      <w:r w:rsidR="009C766B" w:rsidRPr="00C829E5">
        <w:rPr>
          <w:rFonts w:ascii="Times New Roman" w:hAnsi="Times New Roman" w:cs="Times New Roman"/>
        </w:rPr>
        <w:t xml:space="preserve"> focaliza</w:t>
      </w:r>
      <w:r w:rsidR="0061791D">
        <w:rPr>
          <w:rFonts w:ascii="Times New Roman" w:hAnsi="Times New Roman" w:cs="Times New Roman"/>
        </w:rPr>
        <w:t>rán</w:t>
      </w:r>
      <w:r w:rsidR="009C766B" w:rsidRPr="00C829E5">
        <w:rPr>
          <w:rFonts w:ascii="Times New Roman" w:hAnsi="Times New Roman" w:cs="Times New Roman"/>
        </w:rPr>
        <w:t xml:space="preserve"> el gasto.</w:t>
      </w:r>
    </w:p>
    <w:p w14:paraId="667390E0" w14:textId="728AEBB8"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precisa de los ingresos reales de la población, se han aplicado diversos modelos predictivos. En este contexto, hemos seleccionado variables de control basadas en la ecuación de Mincer. </w:t>
      </w:r>
      <w:r w:rsidR="00E05014">
        <w:rPr>
          <w:rFonts w:ascii="Times New Roman" w:hAnsi="Times New Roman" w:cs="Times New Roman"/>
        </w:rPr>
        <w:t xml:space="preserve">Donde se expone </w:t>
      </w:r>
      <w:r w:rsidRPr="00C829E5">
        <w:rPr>
          <w:rFonts w:ascii="Times New Roman" w:hAnsi="Times New Roman" w:cs="Times New Roman"/>
        </w:rPr>
        <w:t>una relación positiva entre el nivel educativo de un individuo y sus ingresos futuros, así como con su experiencia laboral</w:t>
      </w:r>
      <w:r w:rsidR="00E05014">
        <w:rPr>
          <w:rFonts w:ascii="Times New Roman" w:hAnsi="Times New Roman" w:cs="Times New Roman"/>
        </w:rPr>
        <w:t xml:space="preserve"> (Hartog, 2016)</w:t>
      </w:r>
      <w:r w:rsidRPr="00C829E5">
        <w:rPr>
          <w:rFonts w:ascii="Times New Roman" w:hAnsi="Times New Roman" w:cs="Times New Roman"/>
        </w:rPr>
        <w:t xml:space="preserve">. Por lo tanto, hemos decidido emplear esta teoría como base para nuestras proyecciones con el objetivo de obtener resultados coherentes y fundamentados. </w:t>
      </w:r>
      <w:r w:rsidR="008F03BE">
        <w:rPr>
          <w:rFonts w:ascii="Times New Roman" w:hAnsi="Times New Roman" w:cs="Times New Roman"/>
        </w:rPr>
        <w:t>Una correcta identificación</w:t>
      </w:r>
      <w:r w:rsidRPr="00C829E5">
        <w:rPr>
          <w:rFonts w:ascii="Times New Roman" w:hAnsi="Times New Roman" w:cs="Times New Roman"/>
        </w:rPr>
        <w:t xml:space="preserve">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440C65D3" w14:textId="66EF9633" w:rsidR="007B4C9A" w:rsidRDefault="00222FAF" w:rsidP="00D63174">
      <w:pPr>
        <w:spacing w:before="240"/>
        <w:jc w:val="both"/>
        <w:rPr>
          <w:rFonts w:ascii="Times New Roman" w:hAnsi="Times New Roman" w:cs="Times New Roman"/>
        </w:rPr>
      </w:pPr>
      <w:r>
        <w:rPr>
          <w:rFonts w:ascii="Times New Roman" w:hAnsi="Times New Roman" w:cs="Times New Roman"/>
        </w:rPr>
        <w:t>En este orden de ideas, se realizó una caracterización causal de algunos de los elementos que determinan el salario de las personas</w:t>
      </w:r>
      <w:r w:rsidR="00FF75A5">
        <w:rPr>
          <w:rFonts w:ascii="Times New Roman" w:hAnsi="Times New Roman" w:cs="Times New Roman"/>
        </w:rPr>
        <w:t>,</w:t>
      </w:r>
      <w:r>
        <w:rPr>
          <w:rFonts w:ascii="Times New Roman" w:hAnsi="Times New Roman" w:cs="Times New Roman"/>
        </w:rPr>
        <w:t xml:space="preserve"> posteriormente, se estableció un modelo </w:t>
      </w:r>
      <w:r w:rsidR="00FF75A5">
        <w:rPr>
          <w:rFonts w:ascii="Times New Roman" w:hAnsi="Times New Roman" w:cs="Times New Roman"/>
        </w:rPr>
        <w:t>de</w:t>
      </w:r>
      <w:r>
        <w:rPr>
          <w:rFonts w:ascii="Times New Roman" w:hAnsi="Times New Roman" w:cs="Times New Roman"/>
        </w:rPr>
        <w:t xml:space="preserve"> pred</w:t>
      </w:r>
      <w:r w:rsidR="00FF75A5">
        <w:rPr>
          <w:rFonts w:ascii="Times New Roman" w:hAnsi="Times New Roman" w:cs="Times New Roman"/>
        </w:rPr>
        <w:t>icción de los</w:t>
      </w:r>
      <w:r>
        <w:rPr>
          <w:rFonts w:ascii="Times New Roman" w:hAnsi="Times New Roman" w:cs="Times New Roman"/>
        </w:rPr>
        <w:t xml:space="preserve"> salarios con el fin de que este se pueda aplicar por fuera de muestra para evitar la brecha fiscal. En primera instancia</w:t>
      </w:r>
      <w:r w:rsidR="00FF75A5">
        <w:rPr>
          <w:rFonts w:ascii="Times New Roman" w:hAnsi="Times New Roman" w:cs="Times New Roman"/>
        </w:rPr>
        <w:t>,</w:t>
      </w:r>
      <w:r>
        <w:rPr>
          <w:rFonts w:ascii="Times New Roman" w:hAnsi="Times New Roman" w:cs="Times New Roman"/>
        </w:rPr>
        <w:t xml:space="preserve"> encontramos que la relación entre la edad y el salario esta caracterizada por una función cuadrática. En esta, el salario máximo se alcanza con una edad de entre 42 y 44 años, y un año de vida adicional aumenta o reduce el salario en un </w:t>
      </w:r>
      <w:r w:rsidRPr="00C829E5">
        <w:rPr>
          <w:rFonts w:ascii="Times New Roman" w:hAnsi="Times New Roman" w:cs="Times New Roman"/>
        </w:rPr>
        <w:t>(8.9 – 0.2*Edad)</w:t>
      </w:r>
      <w:r>
        <w:rPr>
          <w:rFonts w:ascii="Times New Roman" w:hAnsi="Times New Roman" w:cs="Times New Roman"/>
        </w:rPr>
        <w:t xml:space="preserve"> % el salario.</w:t>
      </w:r>
    </w:p>
    <w:p w14:paraId="19D90079" w14:textId="3BCE0F76" w:rsidR="006C09FC" w:rsidRDefault="00C16C79" w:rsidP="00D63174">
      <w:pPr>
        <w:spacing w:before="240"/>
        <w:jc w:val="both"/>
        <w:rPr>
          <w:rFonts w:ascii="Times New Roman" w:hAnsi="Times New Roman" w:cs="Times New Roman"/>
        </w:rPr>
      </w:pPr>
      <w:r>
        <w:rPr>
          <w:rFonts w:ascii="Times New Roman" w:hAnsi="Times New Roman" w:cs="Times New Roman"/>
        </w:rPr>
        <w:t xml:space="preserve">Al analizar la brecha salarial de género en la economía laboral mediante una serie de modelos de regresión. Inicialmente, se encontró que las mujeres ganaban un 14.7% menos que los hombres en un modelo simple. Sin embargo, al incorporar controles como la experiencia laboral, las horas trabajadas, el tipo de trabajo, y la edad, la brecha de género se amplió considerablemente, llegando a un 24%. Estos resultados </w:t>
      </w:r>
      <w:r w:rsidR="000D48C9">
        <w:rPr>
          <w:rFonts w:ascii="Times New Roman" w:hAnsi="Times New Roman" w:cs="Times New Roman"/>
        </w:rPr>
        <w:t xml:space="preserve">sugieren que factores adicionales ajenos al género influyen en las disparidades salariales. </w:t>
      </w:r>
      <w:r w:rsidR="000D48C9" w:rsidRPr="000D48C9">
        <w:rPr>
          <w:rFonts w:ascii="Times New Roman" w:hAnsi="Times New Roman" w:cs="Times New Roman"/>
        </w:rPr>
        <w:t>Además, se aplicó la metodología FWL para mejorar la eficiencia del modelo, obteniendo un coeficiente similar. El análisis de bootstrap proporcionó un valor predicho y un intervalo de confianza, lo que respalda la evidencia de una brecha salarial significativa de género en la muestra estudiada.</w:t>
      </w:r>
    </w:p>
    <w:p w14:paraId="44FB7889" w14:textId="6BD55527" w:rsidR="000D48C9" w:rsidRDefault="000D48C9" w:rsidP="00D63174">
      <w:pPr>
        <w:spacing w:before="240"/>
        <w:jc w:val="both"/>
        <w:rPr>
          <w:rFonts w:ascii="Times New Roman" w:hAnsi="Times New Roman" w:cs="Times New Roman"/>
        </w:rPr>
      </w:pPr>
      <w:r>
        <w:rPr>
          <w:rFonts w:ascii="Times New Roman" w:hAnsi="Times New Roman" w:cs="Times New Roman"/>
        </w:rPr>
        <w:t>Conclusión de la sección 5…</w:t>
      </w:r>
    </w:p>
    <w:p w14:paraId="73D1973D" w14:textId="2FC0931D"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 xml:space="preserve">El </w:t>
      </w:r>
      <w:r w:rsidR="00D07F41">
        <w:rPr>
          <w:rFonts w:ascii="Times New Roman" w:hAnsi="Times New Roman" w:cs="Times New Roman"/>
        </w:rPr>
        <w:t>siguiente</w:t>
      </w:r>
      <w:r>
        <w:rPr>
          <w:rFonts w:ascii="Times New Roman" w:hAnsi="Times New Roman" w:cs="Times New Roman"/>
        </w:rPr>
        <w:t xml:space="preserv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r w:rsidR="00D07F41">
        <w:rPr>
          <w:rFonts w:ascii="Times New Roman" w:hAnsi="Times New Roman" w:cs="Times New Roman"/>
        </w:rPr>
        <w:t xml:space="preserve">caracteriza </w:t>
      </w:r>
      <w:r w:rsidR="007B4C9A">
        <w:rPr>
          <w:rFonts w:ascii="Times New Roman" w:hAnsi="Times New Roman" w:cs="Times New Roman"/>
        </w:rPr>
        <w:t>el efecto</w:t>
      </w:r>
      <w:r w:rsidR="00D07F41">
        <w:rPr>
          <w:rFonts w:ascii="Times New Roman" w:hAnsi="Times New Roman" w:cs="Times New Roman"/>
        </w:rPr>
        <w:t xml:space="preserve"> causal de la edad sobre los ingresos de las personas. </w:t>
      </w:r>
      <w:r w:rsidR="005E027F">
        <w:rPr>
          <w:rFonts w:ascii="Times New Roman" w:hAnsi="Times New Roman" w:cs="Times New Roman"/>
        </w:rPr>
        <w:t>La sección 4</w:t>
      </w:r>
      <w:r w:rsidR="00A87A17">
        <w:rPr>
          <w:rFonts w:ascii="Times New Roman" w:hAnsi="Times New Roman" w:cs="Times New Roman"/>
        </w:rPr>
        <w:t xml:space="preserve"> </w:t>
      </w:r>
      <w:r w:rsidR="00C16C79">
        <w:rPr>
          <w:rFonts w:ascii="Times New Roman" w:hAnsi="Times New Roman" w:cs="Times New Roman"/>
        </w:rPr>
        <w:t>analiza</w:t>
      </w:r>
      <w:r w:rsidR="00A87A17">
        <w:rPr>
          <w:rFonts w:ascii="Times New Roman" w:hAnsi="Times New Roman" w:cs="Times New Roman"/>
        </w:rPr>
        <w:t xml:space="preserve"> la brecha de género en la economía laboral mediante una serie de modelos de regresión</w:t>
      </w:r>
      <w:r w:rsidR="000D48C9">
        <w:rPr>
          <w:rFonts w:ascii="Times New Roman" w:hAnsi="Times New Roman" w:cs="Times New Roman"/>
        </w:rPr>
        <w:t>. Por último la sección 5…</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53B7D6CE"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Para recopilar los datos, realizamos web scraping seleccionando 10 archivos de la web que contienen información de la encuesta para cada mes de 2018 en la ciudad de Bogotá. Es importante destacar que la página de la cual se extrajo los datos no impone restricciones para el uso de web scraping</w:t>
      </w:r>
      <w:r w:rsidR="00797B98">
        <w:rPr>
          <w:rStyle w:val="Refdenotaalpie"/>
          <w:rFonts w:ascii="Times New Roman" w:hAnsi="Times New Roman" w:cs="Times New Roman"/>
        </w:rPr>
        <w:footnoteReference w:id="4"/>
      </w:r>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lastRenderedPageBreak/>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C829E5" w:rsidRDefault="00EE0A8B" w:rsidP="008436AD">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Age-wage profile</w:t>
      </w:r>
    </w:p>
    <w:p w14:paraId="43C73EAA" w14:textId="198FEC24" w:rsidR="005102B2" w:rsidRPr="00C829E5" w:rsidRDefault="008F03BE" w:rsidP="00B85798">
      <w:pPr>
        <w:spacing w:before="240"/>
        <w:jc w:val="both"/>
        <w:rPr>
          <w:rFonts w:ascii="Times New Roman" w:hAnsi="Times New Roman" w:cs="Times New Roman"/>
        </w:rPr>
      </w:pPr>
      <w:r>
        <w:rPr>
          <w:rFonts w:ascii="Times New Roman" w:hAnsi="Times New Roman" w:cs="Times New Roman"/>
        </w:rPr>
        <w:t>Para</w:t>
      </w:r>
      <w:r w:rsidR="005102B2" w:rsidRPr="00C829E5">
        <w:rPr>
          <w:rFonts w:ascii="Times New Roman" w:hAnsi="Times New Roman" w:cs="Times New Roman"/>
        </w:rPr>
        <w:t xml:space="preserve"> entender de manera integral el comportamiento de los salarios es fundamental comprender que factores los afectan y </w:t>
      </w:r>
      <w:r>
        <w:rPr>
          <w:rFonts w:ascii="Times New Roman" w:hAnsi="Times New Roman" w:cs="Times New Roman"/>
        </w:rPr>
        <w:t>de</w:t>
      </w:r>
      <w:r w:rsidR="005102B2" w:rsidRPr="00C829E5">
        <w:rPr>
          <w:rFonts w:ascii="Times New Roman" w:hAnsi="Times New Roman" w:cs="Times New Roman"/>
        </w:rPr>
        <w:t xml:space="preserve"> qué manera lo hacen. En este orden de ideas, según la literatura uno de los </w:t>
      </w:r>
      <w:r w:rsidR="005102B2" w:rsidRPr="001A6735">
        <w:rPr>
          <w:rFonts w:ascii="Times New Roman" w:hAnsi="Times New Roman" w:cs="Times New Roman"/>
        </w:rPr>
        <w:t>elementos más importantes para la determinación de los salarios y la productividad laboral</w:t>
      </w:r>
      <w:r w:rsidR="00BD7937" w:rsidRPr="001A6735">
        <w:rPr>
          <w:rFonts w:ascii="Times New Roman" w:hAnsi="Times New Roman" w:cs="Times New Roman"/>
        </w:rPr>
        <w:t>,</w:t>
      </w:r>
      <w:r w:rsidR="005102B2" w:rsidRPr="001A6735">
        <w:rPr>
          <w:rFonts w:ascii="Times New Roman" w:hAnsi="Times New Roman" w:cs="Times New Roman"/>
        </w:rPr>
        <w:t xml:space="preserve"> es la edad</w:t>
      </w:r>
      <w:r w:rsidR="001A6735" w:rsidRPr="001A6735">
        <w:rPr>
          <w:rFonts w:ascii="Times New Roman" w:hAnsi="Times New Roman" w:cs="Times New Roman"/>
        </w:rPr>
        <w:t xml:space="preserve"> (Cherrington, et al, 1979)</w:t>
      </w:r>
      <w:r w:rsidR="005102B2" w:rsidRPr="001A6735">
        <w:rPr>
          <w:rFonts w:ascii="Times New Roman" w:hAnsi="Times New Roman" w:cs="Times New Roman"/>
        </w:rPr>
        <w:t>. En términos generales, la literatura determina que l</w:t>
      </w:r>
      <w:r w:rsidR="00BD7937" w:rsidRPr="001A6735">
        <w:rPr>
          <w:rFonts w:ascii="Times New Roman" w:hAnsi="Times New Roman" w:cs="Times New Roman"/>
        </w:rPr>
        <w:t xml:space="preserve">os años </w:t>
      </w:r>
      <w:r w:rsidR="005102B2" w:rsidRPr="001A6735">
        <w:rPr>
          <w:rFonts w:ascii="Times New Roman" w:hAnsi="Times New Roman" w:cs="Times New Roman"/>
        </w:rPr>
        <w:t>de una persona captura</w:t>
      </w:r>
      <w:r w:rsidR="00BD7937" w:rsidRPr="001A6735">
        <w:rPr>
          <w:rFonts w:ascii="Times New Roman" w:hAnsi="Times New Roman" w:cs="Times New Roman"/>
        </w:rPr>
        <w:t>n</w:t>
      </w:r>
      <w:r w:rsidR="005102B2" w:rsidRPr="001A6735">
        <w:rPr>
          <w:rFonts w:ascii="Times New Roman" w:hAnsi="Times New Roman" w:cs="Times New Roman"/>
        </w:rPr>
        <w:t xml:space="preserve"> de manera directa e indirecta factores que están directamente asociados con la productividad laboral</w:t>
      </w:r>
      <w:r w:rsidR="00853AFD" w:rsidRPr="001A6735">
        <w:rPr>
          <w:rFonts w:ascii="Times New Roman" w:hAnsi="Times New Roman" w:cs="Times New Roman"/>
        </w:rPr>
        <w:t xml:space="preserve"> (</w:t>
      </w:r>
      <w:r w:rsidR="00853AFD" w:rsidRPr="001A6735">
        <w:rPr>
          <w:rFonts w:ascii="Times New Roman" w:hAnsi="Times New Roman"/>
          <w:kern w:val="0"/>
          <w14:ligatures w14:val="none"/>
        </w:rPr>
        <w:t>Lazear, 1976)</w:t>
      </w:r>
    </w:p>
    <w:p w14:paraId="0EB2459F" w14:textId="2234ED95"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Las personas jóvenes tienen una mayor probabilidad de poseer menos años de educación y años de experiencia</w:t>
      </w:r>
      <w:r w:rsidR="008F03BE">
        <w:rPr>
          <w:rFonts w:ascii="Times New Roman" w:hAnsi="Times New Roman" w:cs="Times New Roman"/>
        </w:rPr>
        <w:t>; mi</w:t>
      </w:r>
      <w:r w:rsidR="008F03BE" w:rsidRPr="00C829E5">
        <w:rPr>
          <w:rFonts w:ascii="Times New Roman" w:hAnsi="Times New Roman" w:cs="Times New Roman"/>
        </w:rPr>
        <w:t>entras</w:t>
      </w:r>
      <w:r w:rsidR="00BD7937" w:rsidRPr="00C829E5">
        <w:rPr>
          <w:rFonts w:ascii="Times New Roman" w:hAnsi="Times New Roman" w:cs="Times New Roman"/>
        </w:rPr>
        <w:t xml:space="preserve"> más años de vida se tiene, menores son esas probabilidades</w:t>
      </w:r>
      <w:r w:rsidR="001A6735">
        <w:rPr>
          <w:rFonts w:ascii="Times New Roman" w:hAnsi="Times New Roman" w:cs="Times New Roman"/>
        </w:rPr>
        <w:t xml:space="preserve"> (Myck, 2010)</w:t>
      </w:r>
      <w:r w:rsidR="00BD7937" w:rsidRPr="00C829E5">
        <w:rPr>
          <w:rFonts w:ascii="Times New Roman" w:hAnsi="Times New Roman" w:cs="Times New Roman"/>
        </w:rPr>
        <w:t xml:space="preserve">. Así mismo, </w:t>
      </w:r>
      <w:r w:rsidR="008A0B31">
        <w:rPr>
          <w:rFonts w:ascii="Times New Roman" w:hAnsi="Times New Roman" w:cs="Times New Roman"/>
        </w:rPr>
        <w:t xml:space="preserve">dentro de países intensivos en mano de obra, </w:t>
      </w:r>
      <w:r w:rsidR="00BD7937" w:rsidRPr="00C829E5">
        <w:rPr>
          <w:rFonts w:ascii="Times New Roman" w:hAnsi="Times New Roman" w:cs="Times New Roman"/>
        </w:rPr>
        <w:t xml:space="preserve">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jóvenes tienen una </w:t>
      </w:r>
      <w:r w:rsidR="008A0B31">
        <w:rPr>
          <w:rFonts w:ascii="Times New Roman" w:hAnsi="Times New Roman" w:cs="Times New Roman"/>
        </w:rPr>
        <w:t>menor</w:t>
      </w:r>
      <w:r w:rsidR="00BD7937" w:rsidRPr="00C829E5">
        <w:rPr>
          <w:rFonts w:ascii="Times New Roman" w:hAnsi="Times New Roman" w:cs="Times New Roman"/>
        </w:rPr>
        <w:t xml:space="preserve"> capacidad de adaptación al ambiente laboral, </w:t>
      </w:r>
      <w:r w:rsidR="008A0B31">
        <w:rPr>
          <w:rFonts w:ascii="Times New Roman" w:hAnsi="Times New Roman" w:cs="Times New Roman"/>
        </w:rPr>
        <w:t>lo cual va mejorando al pasar los años</w:t>
      </w:r>
      <w:r w:rsidR="004C58BE">
        <w:rPr>
          <w:rFonts w:ascii="Times New Roman" w:hAnsi="Times New Roman" w:cs="Times New Roman"/>
        </w:rPr>
        <w:t xml:space="preserve"> (Lee, et al, 1985)</w:t>
      </w:r>
      <w:r w:rsidR="00BD7937" w:rsidRPr="00C829E5">
        <w:rPr>
          <w:rFonts w:ascii="Times New Roman" w:hAnsi="Times New Roman" w:cs="Times New Roman"/>
        </w:rPr>
        <w:t>. De la misma manera, mientras menos edad se tiene</w:t>
      </w:r>
      <w:r w:rsidR="008A0B31">
        <w:rPr>
          <w:rFonts w:ascii="Times New Roman" w:hAnsi="Times New Roman" w:cs="Times New Roman"/>
        </w:rPr>
        <w:t>,</w:t>
      </w:r>
      <w:r w:rsidR="00BD7937" w:rsidRPr="00C829E5">
        <w:rPr>
          <w:rFonts w:ascii="Times New Roman" w:hAnsi="Times New Roman" w:cs="Times New Roman"/>
        </w:rPr>
        <w:t xml:space="preserve"> más competencia laboral existe</w:t>
      </w:r>
      <w:r w:rsidR="008A0B31">
        <w:rPr>
          <w:rFonts w:ascii="Times New Roman" w:hAnsi="Times New Roman" w:cs="Times New Roman"/>
        </w:rPr>
        <w:t>, y, por ende, en ciertos rangos de edad la productividad se mantiene alta o aumentando por efecto de mercado</w:t>
      </w:r>
      <w:r w:rsidR="004C58BE">
        <w:rPr>
          <w:rFonts w:ascii="Times New Roman" w:hAnsi="Times New Roman" w:cs="Times New Roman"/>
        </w:rPr>
        <w:t xml:space="preserve"> </w:t>
      </w:r>
      <w:r w:rsidR="004C58BE" w:rsidRPr="001A6735">
        <w:rPr>
          <w:rFonts w:ascii="Times New Roman" w:hAnsi="Times New Roman" w:cs="Times New Roman"/>
        </w:rPr>
        <w:t>(</w:t>
      </w:r>
      <w:r w:rsidR="004C58BE" w:rsidRPr="001A6735">
        <w:rPr>
          <w:rFonts w:ascii="Times New Roman" w:hAnsi="Times New Roman"/>
          <w:kern w:val="0"/>
          <w14:ligatures w14:val="none"/>
        </w:rPr>
        <w:t>Lazear, 1976)</w:t>
      </w:r>
      <w:r w:rsidR="000E455E" w:rsidRPr="00C829E5">
        <w:rPr>
          <w:rFonts w:ascii="Times New Roman" w:hAnsi="Times New Roman" w:cs="Times New Roman"/>
        </w:rPr>
        <w:t xml:space="preserve">. </w:t>
      </w:r>
      <w:r w:rsidR="008A0B31">
        <w:rPr>
          <w:rFonts w:ascii="Times New Roman" w:hAnsi="Times New Roman" w:cs="Times New Roman"/>
        </w:rPr>
        <w:t>En contra posición,</w:t>
      </w:r>
      <w:r w:rsidR="000E455E" w:rsidRPr="00C829E5">
        <w:rPr>
          <w:rFonts w:ascii="Times New Roman" w:hAnsi="Times New Roman" w:cs="Times New Roman"/>
        </w:rPr>
        <w:t xml:space="preserve"> las personas jóvenes están asociadas </w:t>
      </w:r>
      <w:r w:rsidR="008F03BE">
        <w:rPr>
          <w:rFonts w:ascii="Times New Roman" w:hAnsi="Times New Roman" w:cs="Times New Roman"/>
        </w:rPr>
        <w:t>a</w:t>
      </w:r>
      <w:r w:rsidR="000E455E" w:rsidRPr="00C829E5">
        <w:rPr>
          <w:rFonts w:ascii="Times New Roman" w:hAnsi="Times New Roman" w:cs="Times New Roman"/>
        </w:rPr>
        <w:t xml:space="preserve"> unas cualidades “blandas” (motivación, necesidad de trabajar, escalabilidad de puestos</w:t>
      </w:r>
      <w:r w:rsidR="008F03BE">
        <w:rPr>
          <w:rFonts w:ascii="Times New Roman" w:hAnsi="Times New Roman" w:cs="Times New Roman"/>
        </w:rPr>
        <w:t xml:space="preserve"> laborales</w:t>
      </w:r>
      <w:r w:rsidR="000E455E" w:rsidRPr="00C829E5">
        <w:rPr>
          <w:rFonts w:ascii="Times New Roman" w:hAnsi="Times New Roman" w:cs="Times New Roman"/>
        </w:rPr>
        <w:t xml:space="preserve">, etc.) </w:t>
      </w:r>
      <w:r w:rsidR="008A0B31">
        <w:rPr>
          <w:rFonts w:ascii="Times New Roman" w:hAnsi="Times New Roman" w:cs="Times New Roman"/>
        </w:rPr>
        <w:t>que van mejorando al pasar los años, pero que en un cierto punto empiezan a empeorar gravemente</w:t>
      </w:r>
      <w:r w:rsidR="004C58BE">
        <w:rPr>
          <w:rFonts w:ascii="Times New Roman" w:hAnsi="Times New Roman" w:cs="Times New Roman"/>
        </w:rPr>
        <w:t xml:space="preserve"> (Lee, et al, 1985).</w:t>
      </w:r>
    </w:p>
    <w:p w14:paraId="11F1F715" w14:textId="19F30E98" w:rsidR="000E455E" w:rsidRPr="001A6735" w:rsidRDefault="000E455E" w:rsidP="00B85798">
      <w:pPr>
        <w:spacing w:before="240"/>
        <w:jc w:val="both"/>
        <w:rPr>
          <w:rFonts w:ascii="Times New Roman" w:hAnsi="Times New Roman" w:cs="Times New Roman"/>
        </w:rPr>
      </w:pPr>
      <w:r w:rsidRPr="00C829E5">
        <w:rPr>
          <w:rFonts w:ascii="Times New Roman" w:hAnsi="Times New Roman" w:cs="Times New Roman"/>
        </w:rPr>
        <w:t>Todos estos mecanismos asociados a la edad provocan que la literatura sea muy concisa en mostrar que</w:t>
      </w:r>
      <w:r w:rsidR="004C58BE">
        <w:rPr>
          <w:rFonts w:ascii="Times New Roman" w:hAnsi="Times New Roman" w:cs="Times New Roman"/>
        </w:rPr>
        <w:t xml:space="preserve"> en países intensivos en mano de obra</w:t>
      </w:r>
      <w:r w:rsidRPr="00C829E5">
        <w:rPr>
          <w:rFonts w:ascii="Times New Roman" w:hAnsi="Times New Roman" w:cs="Times New Roman"/>
        </w:rPr>
        <w:t xml:space="preserve"> hay un claro </w:t>
      </w:r>
      <w:r w:rsidRPr="00C829E5">
        <w:rPr>
          <w:rFonts w:ascii="Times New Roman" w:hAnsi="Times New Roman" w:cs="Times New Roman"/>
          <w:i/>
          <w:iCs/>
        </w:rPr>
        <w:t>trade-off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w:t>
      </w:r>
      <w:r w:rsidR="004C58BE">
        <w:rPr>
          <w:rFonts w:ascii="Times New Roman" w:hAnsi="Times New Roman" w:cs="Times New Roman"/>
        </w:rPr>
        <w:t>se puede</w:t>
      </w:r>
      <w:r w:rsidRPr="00C829E5">
        <w:rPr>
          <w:rFonts w:ascii="Times New Roman" w:hAnsi="Times New Roman" w:cs="Times New Roman"/>
        </w:rPr>
        <w:t xml:space="preserve"> determinar </w:t>
      </w:r>
      <w:r w:rsidR="00FB6AAE" w:rsidRPr="00C829E5">
        <w:rPr>
          <w:rFonts w:ascii="Times New Roman" w:hAnsi="Times New Roman" w:cs="Times New Roman"/>
        </w:rPr>
        <w:t>que</w:t>
      </w:r>
      <w:r w:rsidRPr="00C829E5">
        <w:rPr>
          <w:rFonts w:ascii="Times New Roman" w:hAnsi="Times New Roman" w:cs="Times New Roman"/>
        </w:rPr>
        <w:t xml:space="preserve"> durante la juventud y la adultez los salarios aumentan a medida que van pasando los años, pero se llega a un punto en que los salarios empiezan a decrecer al aumentar la </w:t>
      </w:r>
      <w:r w:rsidRPr="001A6735">
        <w:rPr>
          <w:rFonts w:ascii="Times New Roman" w:hAnsi="Times New Roman" w:cs="Times New Roman"/>
        </w:rPr>
        <w:t>edad</w:t>
      </w:r>
      <w:r w:rsidR="004C58BE">
        <w:rPr>
          <w:rFonts w:ascii="Times New Roman" w:hAnsi="Times New Roman" w:cs="Times New Roman"/>
        </w:rPr>
        <w:t xml:space="preserve">, en países intensivos en mano de obra. </w:t>
      </w:r>
    </w:p>
    <w:p w14:paraId="14B30C6E" w14:textId="6666959F" w:rsidR="000E455E" w:rsidRPr="001A6735" w:rsidRDefault="00EE2BE4" w:rsidP="00B85798">
      <w:pPr>
        <w:spacing w:before="240"/>
        <w:jc w:val="both"/>
        <w:rPr>
          <w:rFonts w:ascii="Times New Roman" w:hAnsi="Times New Roman" w:cs="Times New Roman"/>
        </w:rPr>
      </w:pPr>
      <w:r w:rsidRPr="001A6735">
        <w:rPr>
          <w:rFonts w:ascii="Times New Roman" w:hAnsi="Times New Roman" w:cs="Times New Roman"/>
        </w:rPr>
        <w:lastRenderedPageBreak/>
        <w:t xml:space="preserve">Este </w:t>
      </w:r>
      <w:r w:rsidRPr="001A6735">
        <w:rPr>
          <w:rFonts w:ascii="Times New Roman" w:hAnsi="Times New Roman" w:cs="Times New Roman"/>
          <w:i/>
          <w:iCs/>
        </w:rPr>
        <w:t>trade-off</w:t>
      </w:r>
      <w:r w:rsidRPr="001A6735">
        <w:rPr>
          <w:rFonts w:ascii="Times New Roman" w:hAnsi="Times New Roman" w:cs="Times New Roman"/>
        </w:rPr>
        <w:t xml:space="preserve"> entre edad y salarios se puede caracterizar en un modelo cuadrático</w:t>
      </w:r>
      <w:r w:rsidR="001A6735" w:rsidRPr="001A6735">
        <w:rPr>
          <w:rFonts w:ascii="Times New Roman" w:hAnsi="Times New Roman" w:cs="Times New Roman"/>
        </w:rPr>
        <w:t xml:space="preserve"> (</w:t>
      </w:r>
      <w:r w:rsidR="001A6735" w:rsidRPr="001A6735">
        <w:rPr>
          <w:rFonts w:ascii="Times New Roman" w:hAnsi="Times New Roman"/>
          <w:kern w:val="0"/>
          <w14:ligatures w14:val="none"/>
        </w:rPr>
        <w:t>Lazear, 1976)</w:t>
      </w:r>
      <w:r w:rsidRPr="001A6735">
        <w:rPr>
          <w:rFonts w:ascii="Times New Roman" w:hAnsi="Times New Roman" w:cs="Times New Roman"/>
        </w:rPr>
        <w:t xml:space="preserve">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211AA4FF" w:rsidR="00EE2BE4" w:rsidRPr="00C829E5" w:rsidRDefault="008F03BE" w:rsidP="00B85798">
      <w:pPr>
        <w:spacing w:before="240"/>
        <w:jc w:val="both"/>
        <w:rPr>
          <w:rFonts w:ascii="Times New Roman" w:hAnsi="Times New Roman" w:cs="Times New Roman"/>
        </w:rPr>
      </w:pPr>
      <w:r>
        <w:rPr>
          <w:rFonts w:ascii="Times New Roman" w:hAnsi="Times New Roman" w:cs="Times New Roman"/>
        </w:rPr>
        <w:t>Aquí la edad</w:t>
      </w:r>
      <w:r w:rsidR="00EE2BE4" w:rsidRPr="00C829E5">
        <w:rPr>
          <w:rFonts w:ascii="Times New Roman" w:hAnsi="Times New Roman" w:cs="Times New Roman"/>
        </w:rPr>
        <w:t xml:space="preserve"> se relaciona de manera cuadrática con el salario</w:t>
      </w:r>
      <w:r w:rsidR="004C58BE">
        <w:rPr>
          <w:rFonts w:ascii="Times New Roman" w:hAnsi="Times New Roman" w:cs="Times New Roman"/>
        </w:rPr>
        <w:t xml:space="preserve"> bajo los mecanismos que</w:t>
      </w:r>
      <w:r w:rsidR="00EE2BE4" w:rsidRPr="00C829E5">
        <w:rPr>
          <w:rFonts w:ascii="Times New Roman" w:hAnsi="Times New Roman" w:cs="Times New Roman"/>
        </w:rPr>
        <w:t xml:space="preserve"> ya describimos. Los resultados de este modelo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bajo</w:t>
      </w:r>
      <w:r w:rsidR="00EE2BE4" w:rsidRPr="00C829E5">
        <w:rPr>
          <w:rFonts w:ascii="Times New Roman" w:hAnsi="Times New Roman" w:cs="Times New Roman"/>
        </w:rPr>
        <w:t xml:space="preserve"> la muestra que describimos en el Punto 2 de este documento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son los siguientes</w:t>
      </w:r>
      <w:r w:rsidR="00EE2BE4" w:rsidRPr="00C829E5">
        <w:rPr>
          <w:rFonts w:ascii="Times New Roman" w:hAnsi="Times New Roman" w:cs="Times New Roman"/>
        </w:rPr>
        <w:t>:</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Log(Salario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55BEB21F" w:rsidR="00D108A2" w:rsidRPr="00C829E5" w:rsidRDefault="008F03BE" w:rsidP="001C237C">
      <w:pPr>
        <w:spacing w:before="240"/>
        <w:jc w:val="both"/>
        <w:rPr>
          <w:rFonts w:ascii="Times New Roman" w:hAnsi="Times New Roman" w:cs="Times New Roman"/>
        </w:rPr>
      </w:pPr>
      <w:r>
        <w:rPr>
          <w:rFonts w:ascii="Times New Roman" w:hAnsi="Times New Roman" w:cs="Times New Roman"/>
        </w:rPr>
        <w:t>El</w:t>
      </w:r>
      <w:r w:rsidR="002A3053" w:rsidRPr="00C829E5">
        <w:rPr>
          <w:rFonts w:ascii="Times New Roman" w:hAnsi="Times New Roman" w:cs="Times New Roman"/>
        </w:rPr>
        <w:t xml:space="preserve">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w:t>
      </w:r>
      <w:r w:rsidR="00980005">
        <w:rPr>
          <w:rFonts w:ascii="Times New Roman" w:hAnsi="Times New Roman" w:cs="Times New Roman"/>
        </w:rPr>
        <w:t xml:space="preserve"> marginal</w:t>
      </w:r>
      <w:r w:rsidR="002A3053" w:rsidRPr="00C829E5">
        <w:rPr>
          <w:rFonts w:ascii="Times New Roman" w:hAnsi="Times New Roman" w:cs="Times New Roman"/>
        </w:rPr>
        <w:t xml:space="preserve">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4E3F0F59" wp14:editId="43FEC374">
            <wp:extent cx="4565650" cy="3590323"/>
            <wp:effectExtent l="0" t="0" r="635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0764" cy="3688710"/>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3179BBD9" wp14:editId="2EEF3EFC">
            <wp:extent cx="4584700" cy="3605302"/>
            <wp:effectExtent l="0" t="0" r="635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307" cy="3645098"/>
                    </a:xfrm>
                    <a:prstGeom prst="rect">
                      <a:avLst/>
                    </a:prstGeom>
                  </pic:spPr>
                </pic:pic>
              </a:graphicData>
            </a:graphic>
          </wp:inline>
        </w:drawing>
      </w:r>
    </w:p>
    <w:p w14:paraId="5203B439" w14:textId="6107AF89" w:rsidR="00D108A2" w:rsidRPr="00C829E5" w:rsidRDefault="00980005" w:rsidP="00B85798">
      <w:pPr>
        <w:spacing w:before="240"/>
        <w:jc w:val="both"/>
        <w:rPr>
          <w:rFonts w:ascii="Times New Roman" w:hAnsi="Times New Roman" w:cs="Times New Roman"/>
        </w:rPr>
      </w:pPr>
      <w:r>
        <w:rPr>
          <w:rFonts w:ascii="Times New Roman" w:hAnsi="Times New Roman" w:cs="Times New Roman"/>
        </w:rPr>
        <w:t>De esta manera se e</w:t>
      </w:r>
      <w:r w:rsidR="00D108A2" w:rsidRPr="00C829E5">
        <w:rPr>
          <w:rFonts w:ascii="Times New Roman" w:hAnsi="Times New Roman" w:cs="Times New Roman"/>
        </w:rPr>
        <w:t xml:space="preserve"> puede observar</w:t>
      </w:r>
      <w:r>
        <w:rPr>
          <w:rFonts w:ascii="Times New Roman" w:hAnsi="Times New Roman" w:cs="Times New Roman"/>
        </w:rPr>
        <w:t>,</w:t>
      </w:r>
      <w:r w:rsidR="00D108A2" w:rsidRPr="00C829E5">
        <w:rPr>
          <w:rFonts w:ascii="Times New Roman" w:hAnsi="Times New Roman" w:cs="Times New Roman"/>
        </w:rPr>
        <w:t xml:space="preserve"> en ambos gráficos</w:t>
      </w:r>
      <w:r>
        <w:rPr>
          <w:rFonts w:ascii="Times New Roman" w:hAnsi="Times New Roman" w:cs="Times New Roman"/>
        </w:rPr>
        <w:t>,</w:t>
      </w:r>
      <w:r w:rsidR="00D108A2" w:rsidRPr="00C829E5">
        <w:rPr>
          <w:rFonts w:ascii="Times New Roman" w:hAnsi="Times New Roman" w:cs="Times New Roman"/>
        </w:rPr>
        <w:t xml:space="preserve"> la relación cuadrática evidente entre la edad y el salario mensual, </w:t>
      </w:r>
      <w:r>
        <w:rPr>
          <w:rFonts w:ascii="Times New Roman" w:hAnsi="Times New Roman" w:cs="Times New Roman"/>
        </w:rPr>
        <w:t xml:space="preserve">teniendo así una edad </w:t>
      </w:r>
      <w:r w:rsidR="00D108A2" w:rsidRPr="00C829E5">
        <w:rPr>
          <w:rFonts w:ascii="Times New Roman" w:hAnsi="Times New Roman" w:cs="Times New Roman"/>
        </w:rPr>
        <w:t>que maximiza el salario mensual</w:t>
      </w:r>
      <w:r>
        <w:rPr>
          <w:rFonts w:ascii="Times New Roman" w:hAnsi="Times New Roman" w:cs="Times New Roman"/>
        </w:rPr>
        <w:t xml:space="preserve"> que se encuentra entre </w:t>
      </w:r>
      <w:r>
        <w:rPr>
          <w:rFonts w:ascii="Times New Roman" w:hAnsi="Times New Roman" w:cs="Times New Roman"/>
        </w:rPr>
        <w:lastRenderedPageBreak/>
        <w:t>los 40 y 50 años</w:t>
      </w:r>
      <w:r w:rsidR="00D108A2" w:rsidRPr="00C829E5">
        <w:rPr>
          <w:rFonts w:ascii="Times New Roman" w:hAnsi="Times New Roman" w:cs="Times New Roman"/>
        </w:rPr>
        <w:t xml:space="preserve">. </w:t>
      </w:r>
      <w:r>
        <w:rPr>
          <w:rFonts w:ascii="Times New Roman" w:hAnsi="Times New Roman" w:cs="Times New Roman"/>
        </w:rPr>
        <w:t>De hecho,</w:t>
      </w:r>
      <w:r w:rsidR="00D108A2" w:rsidRPr="00C829E5">
        <w:rPr>
          <w:rFonts w:ascii="Times New Roman" w:hAnsi="Times New Roman" w:cs="Times New Roman"/>
        </w:rPr>
        <w:t xml:space="preserve"> el grafico 3 </w:t>
      </w:r>
      <w:r>
        <w:rPr>
          <w:rFonts w:ascii="Times New Roman" w:hAnsi="Times New Roman" w:cs="Times New Roman"/>
        </w:rPr>
        <w:t xml:space="preserve">muestra </w:t>
      </w:r>
      <w:r w:rsidR="00D108A2" w:rsidRPr="00C829E5">
        <w:rPr>
          <w:rFonts w:ascii="Times New Roman" w:hAnsi="Times New Roman" w:cs="Times New Roman"/>
        </w:rPr>
        <w:t xml:space="preserve">el valor estimado del </w:t>
      </w:r>
      <w:r>
        <w:rPr>
          <w:rFonts w:ascii="Times New Roman" w:hAnsi="Times New Roman" w:cs="Times New Roman"/>
        </w:rPr>
        <w:t>salario según</w:t>
      </w:r>
      <w:r w:rsidR="00D108A2" w:rsidRPr="00C829E5">
        <w:rPr>
          <w:rFonts w:ascii="Times New Roman" w:hAnsi="Times New Roman" w:cs="Times New Roman"/>
        </w:rPr>
        <w:t xml:space="preserve"> la edad, junto a su intervalo de confianza; para lo cual podemos observar que a medida que va aumentando la edad, hay un mayor error estándar, gracias </w:t>
      </w:r>
      <w:r>
        <w:rPr>
          <w:rFonts w:ascii="Times New Roman" w:hAnsi="Times New Roman" w:cs="Times New Roman"/>
        </w:rPr>
        <w:t>a que existe una</w:t>
      </w:r>
      <w:r w:rsidR="00D108A2" w:rsidRPr="00C829E5">
        <w:rPr>
          <w:rFonts w:ascii="Times New Roman" w:hAnsi="Times New Roman" w:cs="Times New Roman"/>
        </w:rPr>
        <w:t xml:space="preserve"> </w:t>
      </w:r>
      <w:r w:rsidR="00255698" w:rsidRPr="00C829E5">
        <w:rPr>
          <w:rFonts w:ascii="Times New Roman" w:hAnsi="Times New Roman" w:cs="Times New Roman"/>
        </w:rPr>
        <w:t xml:space="preserve">mayor </w:t>
      </w:r>
      <w:r w:rsidR="00D108A2"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w:t>
      </w:r>
      <w:r>
        <w:rPr>
          <w:rFonts w:ascii="Times New Roman" w:hAnsi="Times New Roman" w:cs="Times New Roman"/>
        </w:rPr>
        <w:t xml:space="preserve"> Esto nos dice que lo salarios de las personas con mayor edad son menos homogéneos, en comparación a los de las personas más jóvenes. Por esta razón se usaron errores estándar robustos a la hora de la regresión correspondiente a la Tabla 2.</w:t>
      </w:r>
      <w:r w:rsidR="00255698" w:rsidRPr="00C829E5">
        <w:rPr>
          <w:rFonts w:ascii="Times New Roman" w:hAnsi="Times New Roman" w:cs="Times New Roman"/>
        </w:rPr>
        <w:t xml:space="preserve"> El grafico 4 ilustra la relación entre ambas variables y muestra la distribución de los datos de la muestra.</w:t>
      </w:r>
    </w:p>
    <w:p w14:paraId="1D74A1CE" w14:textId="6BFBF5A5"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De manera paralela podemos observar que tanto el efecto marginal lineal, como el efecto marginal del factor cuadrático (</w:t>
      </w:r>
      <w:r w:rsidR="00CD3C74">
        <w:rPr>
          <w:rFonts w:ascii="Times New Roman" w:hAnsi="Times New Roman" w:cs="Times New Roman"/>
        </w:rPr>
        <w:t>este caracteriza la manera en que</w:t>
      </w:r>
      <w:r w:rsidRPr="00C829E5">
        <w:rPr>
          <w:rFonts w:ascii="Times New Roman" w:hAnsi="Times New Roman" w:cs="Times New Roman"/>
        </w:rPr>
        <w:t xml:space="preserve"> se va comportando la pendiente del efecto</w:t>
      </w:r>
      <w:r w:rsidR="00CD3C74">
        <w:rPr>
          <w:rFonts w:ascii="Times New Roman" w:hAnsi="Times New Roman" w:cs="Times New Roman"/>
        </w:rPr>
        <w:t xml:space="preserve"> marginal</w:t>
      </w:r>
      <w:r w:rsidRPr="00C829E5">
        <w:rPr>
          <w:rFonts w:ascii="Times New Roman" w:hAnsi="Times New Roman" w:cs="Times New Roman"/>
        </w:rPr>
        <w:t xml:space="preserve">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y por ende, se está maximizando la predicción dentro de la muestra, </w:t>
      </w:r>
      <w:r w:rsidR="00CD3C74">
        <w:rPr>
          <w:rFonts w:ascii="Times New Roman" w:hAnsi="Times New Roman" w:cs="Times New Roman"/>
        </w:rPr>
        <w:t xml:space="preserve">aun así solo se está prediciendo el comportamiento del salario en un 5.8%. </w:t>
      </w:r>
      <w:r w:rsidRPr="00C829E5">
        <w:rPr>
          <w:rFonts w:ascii="Times New Roman" w:hAnsi="Times New Roman" w:cs="Times New Roman"/>
        </w:rPr>
        <w:t xml:space="preserve">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0.7431, que quiere decir que en promedio el logaritmo del salario predicho se diferencia del real en un 0.7431 dentro de la muestra; esto último puede ser considerado como un valor grande si se tiene en cuenta las escalas bajo las que se mueven los Log(Salario Mensual) en el Grafico 3. En términos generales</w:t>
      </w:r>
      <w:r w:rsidR="00B85798" w:rsidRPr="00C829E5">
        <w:rPr>
          <w:rFonts w:ascii="Times New Roman" w:hAnsi="Times New Roman" w:cs="Times New Roman"/>
        </w:rPr>
        <w:t xml:space="preserve">, no se puede afirmar que el modelo este haciendo un excelente trabajo a la hora de predecir los datos de la muestra. </w:t>
      </w:r>
      <w:r w:rsidR="00CD3C74">
        <w:rPr>
          <w:rFonts w:ascii="Times New Roman" w:hAnsi="Times New Roman" w:cs="Times New Roman"/>
        </w:rPr>
        <w:t>Esto último</w:t>
      </w:r>
      <w:r w:rsidR="00B85798" w:rsidRPr="00C829E5">
        <w:rPr>
          <w:rFonts w:ascii="Times New Roman" w:hAnsi="Times New Roman" w:cs="Times New Roman"/>
        </w:rPr>
        <w:t xml:space="preserve"> no implica que el modelo no nos sirva para encontrar causalidad y </w:t>
      </w:r>
      <w:r w:rsidR="00CD3C74">
        <w:rPr>
          <w:rFonts w:ascii="Times New Roman" w:hAnsi="Times New Roman" w:cs="Times New Roman"/>
        </w:rPr>
        <w:t>caracterizar los efectos</w:t>
      </w:r>
      <w:r w:rsidR="00B85798" w:rsidRPr="00C829E5">
        <w:rPr>
          <w:rFonts w:ascii="Times New Roman" w:hAnsi="Times New Roman" w:cs="Times New Roman"/>
        </w:rPr>
        <w:t xml:space="preserve"> marginales</w:t>
      </w:r>
      <w:r w:rsidR="00CD3C74">
        <w:rPr>
          <w:rFonts w:ascii="Times New Roman" w:hAnsi="Times New Roman" w:cs="Times New Roman"/>
        </w:rPr>
        <w:t xml:space="preserve"> la edad</w:t>
      </w:r>
      <w:r w:rsidR="00B85798" w:rsidRPr="00C829E5">
        <w:rPr>
          <w:rFonts w:ascii="Times New Roman" w:hAnsi="Times New Roman" w:cs="Times New Roman"/>
        </w:rPr>
        <w:t>,</w:t>
      </w:r>
      <w:r w:rsidR="00CD3C74">
        <w:rPr>
          <w:rFonts w:ascii="Times New Roman" w:hAnsi="Times New Roman" w:cs="Times New Roman"/>
        </w:rPr>
        <w:t xml:space="preserve"> pero el modelo se queda corto a la hora de generar predicciones acertadas del salario dentro de la muestra.</w:t>
      </w:r>
      <w:r w:rsidR="00B85798" w:rsidRPr="00C829E5">
        <w:rPr>
          <w:rFonts w:ascii="Times New Roman" w:hAnsi="Times New Roman" w:cs="Times New Roman"/>
        </w:rPr>
        <w:t xml:space="preserve"> </w:t>
      </w:r>
    </w:p>
    <w:p w14:paraId="247B4C92" w14:textId="03697D0C"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El problema de caracterizar</w:t>
      </w:r>
      <w:r w:rsidR="00B85798" w:rsidRPr="00C829E5">
        <w:rPr>
          <w:rFonts w:ascii="Times New Roman" w:hAnsi="Times New Roman" w:cs="Times New Roman"/>
        </w:rPr>
        <w:t xml:space="preserve"> esta relación cuadrática </w:t>
      </w:r>
      <w:r>
        <w:rPr>
          <w:rFonts w:ascii="Times New Roman" w:hAnsi="Times New Roman" w:cs="Times New Roman"/>
        </w:rPr>
        <w:t>entre el</w:t>
      </w:r>
      <w:r w:rsidR="00B85798" w:rsidRPr="00C829E5">
        <w:rPr>
          <w:rFonts w:ascii="Times New Roman" w:hAnsi="Times New Roman" w:cs="Times New Roman"/>
        </w:rPr>
        <w:t xml:space="preserve"> salario y la edad</w:t>
      </w:r>
      <w:r>
        <w:rPr>
          <w:rFonts w:ascii="Times New Roman" w:hAnsi="Times New Roman" w:cs="Times New Roman"/>
        </w:rPr>
        <w:t>, en ultimas,</w:t>
      </w:r>
      <w:r w:rsidR="00B85798" w:rsidRPr="00C829E5">
        <w:rPr>
          <w:rFonts w:ascii="Times New Roman" w:hAnsi="Times New Roman" w:cs="Times New Roman"/>
        </w:rPr>
        <w:t xml:space="preserve"> se vuelve </w:t>
      </w:r>
      <w:r>
        <w:rPr>
          <w:rFonts w:ascii="Times New Roman" w:hAnsi="Times New Roman" w:cs="Times New Roman"/>
        </w:rPr>
        <w:t>un problema de encontrar</w:t>
      </w:r>
      <w:r w:rsidR="00B85798" w:rsidRPr="00C829E5">
        <w:rPr>
          <w:rFonts w:ascii="Times New Roman" w:hAnsi="Times New Roman" w:cs="Times New Roman"/>
        </w:rPr>
        <w:t xml:space="preserve"> es</w:t>
      </w:r>
      <w:r>
        <w:rPr>
          <w:rFonts w:ascii="Times New Roman" w:hAnsi="Times New Roman" w:cs="Times New Roman"/>
        </w:rPr>
        <w:t>a</w:t>
      </w:r>
      <w:r w:rsidR="00B85798" w:rsidRPr="00C829E5">
        <w:rPr>
          <w:rFonts w:ascii="Times New Roman" w:hAnsi="Times New Roman" w:cs="Times New Roman"/>
        </w:rPr>
        <w:t xml:space="preserve"> </w:t>
      </w:r>
      <w:r>
        <w:rPr>
          <w:rFonts w:ascii="Times New Roman" w:hAnsi="Times New Roman" w:cs="Times New Roman"/>
        </w:rPr>
        <w:t>edad</w:t>
      </w:r>
      <w:r w:rsidR="00B85798" w:rsidRPr="00C829E5">
        <w:rPr>
          <w:rFonts w:ascii="Times New Roman" w:hAnsi="Times New Roman" w:cs="Times New Roman"/>
        </w:rPr>
        <w:t xml:space="preserve">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4EFA722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r w:rsidR="00CD3C74" w:rsidRPr="00C829E5">
        <w:rPr>
          <w:rFonts w:ascii="Times New Roman" w:hAnsi="Times New Roman" w:cs="Times New Roman"/>
        </w:rPr>
        <w:t>que,</w:t>
      </w:r>
      <w:r w:rsidRPr="00C829E5">
        <w:rPr>
          <w:rFonts w:ascii="Times New Roman" w:hAnsi="Times New Roman" w:cs="Times New Roman"/>
        </w:rPr>
        <w:t xml:space="preserve"> a la hora de predecir este valor, por medio de la metodología </w:t>
      </w:r>
      <w:r w:rsidRPr="00C829E5">
        <w:rPr>
          <w:rFonts w:ascii="Times New Roman" w:hAnsi="Times New Roman" w:cs="Times New Roman"/>
          <w:i/>
          <w:iCs/>
        </w:rPr>
        <w:t>bootstrap</w:t>
      </w:r>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D108A2" w:rsidRPr="00C829E5" w14:paraId="4ABE50EA" w14:textId="77777777" w:rsidTr="00C46922">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2CC99925" w14:textId="77777777" w:rsidR="00CD3C74" w:rsidRDefault="00CD3C74" w:rsidP="00B85798">
      <w:pPr>
        <w:spacing w:before="240"/>
        <w:jc w:val="both"/>
        <w:rPr>
          <w:rFonts w:ascii="Times New Roman" w:hAnsi="Times New Roman" w:cs="Times New Roman"/>
        </w:rPr>
      </w:pPr>
    </w:p>
    <w:p w14:paraId="49E1E42D" w14:textId="4D04DCE8" w:rsidR="00B85798" w:rsidRPr="00C829E5" w:rsidRDefault="00B85798" w:rsidP="00CD3C74">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lastRenderedPageBreak/>
        <w:t xml:space="preserve">Gráfico 4: Distribución de los valores estimados por </w:t>
      </w:r>
      <w:r w:rsidRPr="00C829E5">
        <w:rPr>
          <w:rFonts w:ascii="Times New Roman" w:hAnsi="Times New Roman" w:cs="Times New Roman"/>
          <w:i/>
          <w:iCs/>
        </w:rPr>
        <w:t>bootstrap</w:t>
      </w:r>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7258341A"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De esta manera podemos</w:t>
      </w:r>
      <w:r w:rsidR="00B85798" w:rsidRPr="00C829E5">
        <w:rPr>
          <w:rFonts w:ascii="Times New Roman" w:hAnsi="Times New Roman" w:cs="Times New Roman"/>
        </w:rPr>
        <w:t xml:space="preserve"> concluir que la edad que maximiza el salario mensual esta entre 42.35 años y 43.89 años, con un 95% de confiabilidad.</w:t>
      </w:r>
    </w:p>
    <w:p w14:paraId="0048B882" w14:textId="77777777" w:rsidR="00B85798" w:rsidRPr="00C829E5" w:rsidRDefault="00B85798" w:rsidP="008436AD">
      <w:pPr>
        <w:spacing w:before="240"/>
        <w:jc w:val="both"/>
        <w:rPr>
          <w:rFonts w:ascii="Times New Roman" w:hAnsi="Times New Roman" w:cs="Times New Roman"/>
          <w:b/>
          <w:bCs/>
          <w:sz w:val="28"/>
          <w:szCs w:val="28"/>
        </w:rPr>
      </w:pPr>
    </w:p>
    <w:p w14:paraId="2588BBDD" w14:textId="77777777" w:rsidR="00936743" w:rsidRDefault="00936743" w:rsidP="00936743">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The gender earnings GAP</w:t>
      </w:r>
    </w:p>
    <w:p w14:paraId="099BCB08" w14:textId="77777777" w:rsidR="00936743" w:rsidRPr="001707F8" w:rsidRDefault="00936743" w:rsidP="00936743">
      <w:pPr>
        <w:rPr>
          <w:rFonts w:ascii="Times New Roman" w:hAnsi="Times New Roman" w:cs="Times New Roman"/>
        </w:rPr>
      </w:pPr>
    </w:p>
    <w:p w14:paraId="38C898CB" w14:textId="77777777" w:rsidR="00936743" w:rsidRDefault="00936743" w:rsidP="004E2A7B">
      <w:pPr>
        <w:jc w:val="both"/>
        <w:rPr>
          <w:rFonts w:ascii="Times New Roman" w:hAnsi="Times New Roman" w:cs="Times New Roman"/>
        </w:rPr>
      </w:pPr>
      <w:r w:rsidRPr="001707F8">
        <w:rPr>
          <w:rFonts w:ascii="Times New Roman" w:hAnsi="Times New Roman" w:cs="Times New Roman"/>
        </w:rPr>
        <w:t xml:space="preserve">La brecha salarial por género es uno de los temas fundamentales para entender en la economía laboral. En esta sección vamos a evaluar si </w:t>
      </w:r>
      <w:r>
        <w:rPr>
          <w:rFonts w:ascii="Times New Roman" w:hAnsi="Times New Roman" w:cs="Times New Roman"/>
        </w:rPr>
        <w:t>con los datos anteriormente descritos en la sección 2 podemos encontrar evidencia de dicha brecha.</w:t>
      </w:r>
    </w:p>
    <w:p w14:paraId="029A8801" w14:textId="77777777" w:rsidR="00936743" w:rsidRDefault="00936743" w:rsidP="004E2A7B">
      <w:pPr>
        <w:jc w:val="both"/>
        <w:rPr>
          <w:rFonts w:ascii="Times New Roman" w:hAnsi="Times New Roman" w:cs="Times New Roman"/>
        </w:rPr>
      </w:pPr>
      <w:r>
        <w:rPr>
          <w:rFonts w:ascii="Times New Roman" w:hAnsi="Times New Roman" w:cs="Times New Roman"/>
        </w:rPr>
        <w:t>Para comenzar, vamos a estimar un modelo sencillo para explicar el salario teniendo como variable independiente únicamente el género de los trabajadores.</w:t>
      </w:r>
    </w:p>
    <w:p w14:paraId="7D60432F" w14:textId="77777777" w:rsidR="00936743" w:rsidRPr="001707F8" w:rsidRDefault="00000000" w:rsidP="004E2A7B">
      <w:pPr>
        <w:jc w:val="both"/>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Mujer+u</m:t>
              </m:r>
            </m:e>
          </m:func>
        </m:oMath>
      </m:oMathPara>
    </w:p>
    <w:p w14:paraId="70FE6473" w14:textId="77777777" w:rsidR="00936743" w:rsidRDefault="00936743" w:rsidP="004E2A7B">
      <w:pPr>
        <w:spacing w:before="240"/>
        <w:jc w:val="both"/>
        <w:rPr>
          <w:rFonts w:ascii="Times New Roman" w:hAnsi="Times New Roman" w:cs="Times New Roman"/>
        </w:rPr>
      </w:pPr>
      <w:r>
        <w:rPr>
          <w:rFonts w:ascii="Times New Roman" w:hAnsi="Times New Roman" w:cs="Times New Roman"/>
        </w:rPr>
        <w:t xml:space="preserve">Para hacer esta estimación tenemos la variable de género como una dummy, cuando la variable es 1, se trata de una mujer, en caso contrario es un hombre. </w:t>
      </w:r>
    </w:p>
    <w:p w14:paraId="6A6082CA" w14:textId="77777777" w:rsidR="00936743" w:rsidRDefault="00936743" w:rsidP="00936743">
      <w:pPr>
        <w:spacing w:before="240"/>
        <w:jc w:val="both"/>
        <w:rPr>
          <w:rFonts w:ascii="Times New Roman" w:hAnsi="Times New Roman" w:cs="Times New Roman"/>
        </w:rPr>
      </w:pPr>
    </w:p>
    <w:p w14:paraId="138678B2" w14:textId="77777777" w:rsidR="00936743" w:rsidRPr="00375D41" w:rsidRDefault="00936743" w:rsidP="00936743">
      <w:pPr>
        <w:spacing w:before="240"/>
        <w:jc w:val="both"/>
        <w:rPr>
          <w:rFonts w:ascii="Times New Roman" w:hAnsi="Times New Roman" w:cs="Times New Roman"/>
        </w:rPr>
      </w:pPr>
    </w:p>
    <w:p w14:paraId="28D0FB10" w14:textId="77777777" w:rsidR="00936743" w:rsidRPr="00C829E5" w:rsidRDefault="00936743" w:rsidP="00936743">
      <w:pPr>
        <w:spacing w:before="240"/>
        <w:jc w:val="center"/>
        <w:rPr>
          <w:rFonts w:ascii="Times New Roman" w:hAnsi="Times New Roman" w:cs="Times New Roman"/>
        </w:rPr>
      </w:pPr>
      <w:r w:rsidRPr="00C829E5">
        <w:rPr>
          <w:rFonts w:ascii="Times New Roman" w:hAnsi="Times New Roman" w:cs="Times New Roman"/>
        </w:rPr>
        <w:t xml:space="preserve">Tabla </w:t>
      </w:r>
      <w:r>
        <w:rPr>
          <w:rFonts w:ascii="Times New Roman" w:hAnsi="Times New Roman" w:cs="Times New Roman"/>
        </w:rPr>
        <w:t>3</w:t>
      </w:r>
      <w:r w:rsidRPr="00C829E5">
        <w:rPr>
          <w:rFonts w:ascii="Times New Roman" w:hAnsi="Times New Roman" w:cs="Times New Roman"/>
        </w:rPr>
        <w:t xml:space="preserve">. Regresión Salario y </w:t>
      </w:r>
      <w:r>
        <w:rPr>
          <w:rFonts w:ascii="Times New Roman" w:hAnsi="Times New Roman" w:cs="Times New Roman"/>
        </w:rPr>
        <w:t>sexo</w:t>
      </w:r>
      <w:r w:rsidRPr="00C829E5">
        <w:rPr>
          <w:rFonts w:ascii="Times New Roman" w:hAnsi="Times New Roman" w:cs="Times New Roman"/>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936743" w:rsidRPr="00C829E5" w14:paraId="4CB016E0" w14:textId="77777777" w:rsidTr="00027B1B">
        <w:trPr>
          <w:tblCellSpacing w:w="15" w:type="dxa"/>
          <w:jc w:val="center"/>
        </w:trPr>
        <w:tc>
          <w:tcPr>
            <w:tcW w:w="0" w:type="auto"/>
            <w:gridSpan w:val="2"/>
            <w:tcBorders>
              <w:bottom w:val="single" w:sz="6" w:space="0" w:color="000000"/>
            </w:tcBorders>
            <w:vAlign w:val="center"/>
            <w:hideMark/>
          </w:tcPr>
          <w:p w14:paraId="743C69B4" w14:textId="77777777" w:rsidR="00936743" w:rsidRPr="00C829E5" w:rsidRDefault="00936743" w:rsidP="00027B1B">
            <w:pPr>
              <w:spacing w:after="0" w:line="240" w:lineRule="auto"/>
              <w:rPr>
                <w:rFonts w:ascii="Times New Roman" w:eastAsia="Times New Roman" w:hAnsi="Times New Roman" w:cs="Times New Roman"/>
                <w:kern w:val="0"/>
                <w:sz w:val="24"/>
                <w:szCs w:val="24"/>
                <w:lang w:eastAsia="es-MX"/>
                <w14:ligatures w14:val="none"/>
              </w:rPr>
            </w:pPr>
          </w:p>
        </w:tc>
      </w:tr>
      <w:tr w:rsidR="00936743" w:rsidRPr="00C829E5" w14:paraId="71184FAE" w14:textId="77777777" w:rsidTr="00027B1B">
        <w:trPr>
          <w:tblCellSpacing w:w="15" w:type="dxa"/>
          <w:jc w:val="center"/>
        </w:trPr>
        <w:tc>
          <w:tcPr>
            <w:tcW w:w="0" w:type="auto"/>
            <w:vAlign w:val="center"/>
            <w:hideMark/>
          </w:tcPr>
          <w:p w14:paraId="1A6A6C37"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FC62F7A"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936743" w:rsidRPr="00C829E5" w14:paraId="2FC97EF1" w14:textId="77777777" w:rsidTr="00027B1B">
        <w:trPr>
          <w:tblCellSpacing w:w="15" w:type="dxa"/>
          <w:jc w:val="center"/>
        </w:trPr>
        <w:tc>
          <w:tcPr>
            <w:tcW w:w="0" w:type="auto"/>
            <w:vAlign w:val="center"/>
            <w:hideMark/>
          </w:tcPr>
          <w:p w14:paraId="4CB5C9DC"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750DDC4D"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2E675A34" w14:textId="77777777" w:rsidTr="00027B1B">
        <w:trPr>
          <w:tblCellSpacing w:w="15" w:type="dxa"/>
          <w:jc w:val="center"/>
        </w:trPr>
        <w:tc>
          <w:tcPr>
            <w:tcW w:w="0" w:type="auto"/>
            <w:vAlign w:val="center"/>
            <w:hideMark/>
          </w:tcPr>
          <w:p w14:paraId="6017BEE3"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0A02F46B"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Log(Salario mensual)</w:t>
            </w:r>
          </w:p>
        </w:tc>
      </w:tr>
      <w:tr w:rsidR="00936743" w:rsidRPr="00C829E5" w14:paraId="63F9FCB7" w14:textId="77777777" w:rsidTr="00027B1B">
        <w:trPr>
          <w:tblCellSpacing w:w="15" w:type="dxa"/>
          <w:jc w:val="center"/>
        </w:trPr>
        <w:tc>
          <w:tcPr>
            <w:tcW w:w="0" w:type="auto"/>
            <w:gridSpan w:val="2"/>
            <w:tcBorders>
              <w:bottom w:val="single" w:sz="6" w:space="0" w:color="000000"/>
            </w:tcBorders>
            <w:vAlign w:val="center"/>
            <w:hideMark/>
          </w:tcPr>
          <w:p w14:paraId="4DFC529C"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228E1513" w14:textId="77777777" w:rsidTr="00027B1B">
        <w:trPr>
          <w:tblCellSpacing w:w="15" w:type="dxa"/>
          <w:jc w:val="center"/>
        </w:trPr>
        <w:tc>
          <w:tcPr>
            <w:tcW w:w="0" w:type="auto"/>
            <w:vAlign w:val="center"/>
            <w:hideMark/>
          </w:tcPr>
          <w:p w14:paraId="0860F4B7"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Mujer</w:t>
            </w:r>
          </w:p>
        </w:tc>
        <w:tc>
          <w:tcPr>
            <w:tcW w:w="0" w:type="auto"/>
            <w:vAlign w:val="center"/>
            <w:hideMark/>
          </w:tcPr>
          <w:p w14:paraId="0A98CA1B"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-0.147</w:t>
            </w:r>
            <w:r w:rsidRPr="00C829E5">
              <w:rPr>
                <w:rFonts w:ascii="Times New Roman" w:eastAsia="Times New Roman" w:hAnsi="Times New Roman" w:cs="Times New Roman"/>
                <w:kern w:val="0"/>
                <w:vertAlign w:val="superscript"/>
                <w:lang w:eastAsia="es-MX"/>
                <w14:ligatures w14:val="none"/>
              </w:rPr>
              <w:t>***</w:t>
            </w:r>
          </w:p>
        </w:tc>
      </w:tr>
      <w:tr w:rsidR="00936743" w:rsidRPr="00C829E5" w14:paraId="4E88D8F9" w14:textId="77777777" w:rsidTr="00027B1B">
        <w:trPr>
          <w:tblCellSpacing w:w="15" w:type="dxa"/>
          <w:jc w:val="center"/>
        </w:trPr>
        <w:tc>
          <w:tcPr>
            <w:tcW w:w="0" w:type="auto"/>
            <w:vAlign w:val="center"/>
            <w:hideMark/>
          </w:tcPr>
          <w:p w14:paraId="3FCB3446"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1A12802"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w:t>
            </w:r>
            <w:r>
              <w:rPr>
                <w:rFonts w:ascii="Times New Roman" w:eastAsia="Times New Roman" w:hAnsi="Times New Roman" w:cs="Times New Roman"/>
                <w:kern w:val="0"/>
                <w:lang w:eastAsia="es-MX"/>
                <w14:ligatures w14:val="none"/>
              </w:rPr>
              <w:t>15</w:t>
            </w:r>
            <w:r w:rsidRPr="00C829E5">
              <w:rPr>
                <w:rFonts w:ascii="Times New Roman" w:eastAsia="Times New Roman" w:hAnsi="Times New Roman" w:cs="Times New Roman"/>
                <w:kern w:val="0"/>
                <w:lang w:eastAsia="es-MX"/>
                <w14:ligatures w14:val="none"/>
              </w:rPr>
              <w:t>)</w:t>
            </w:r>
          </w:p>
        </w:tc>
      </w:tr>
      <w:tr w:rsidR="00936743" w:rsidRPr="00C829E5" w14:paraId="0DBCA918" w14:textId="77777777" w:rsidTr="00027B1B">
        <w:trPr>
          <w:tblCellSpacing w:w="15" w:type="dxa"/>
          <w:jc w:val="center"/>
        </w:trPr>
        <w:tc>
          <w:tcPr>
            <w:tcW w:w="0" w:type="auto"/>
            <w:vAlign w:val="center"/>
            <w:hideMark/>
          </w:tcPr>
          <w:p w14:paraId="72F8B939"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AE6A7B5"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p>
        </w:tc>
      </w:tr>
      <w:tr w:rsidR="00936743" w:rsidRPr="00C829E5" w14:paraId="0A9DFEBD" w14:textId="77777777" w:rsidTr="00027B1B">
        <w:trPr>
          <w:tblCellSpacing w:w="15" w:type="dxa"/>
          <w:jc w:val="center"/>
        </w:trPr>
        <w:tc>
          <w:tcPr>
            <w:tcW w:w="0" w:type="auto"/>
            <w:vAlign w:val="center"/>
            <w:hideMark/>
          </w:tcPr>
          <w:p w14:paraId="19AFA522"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025ED1A9"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p>
        </w:tc>
      </w:tr>
      <w:tr w:rsidR="00936743" w:rsidRPr="00C829E5" w14:paraId="4841C0A4" w14:textId="77777777" w:rsidTr="00027B1B">
        <w:trPr>
          <w:tblCellSpacing w:w="15" w:type="dxa"/>
          <w:jc w:val="center"/>
        </w:trPr>
        <w:tc>
          <w:tcPr>
            <w:tcW w:w="0" w:type="auto"/>
            <w:vAlign w:val="center"/>
            <w:hideMark/>
          </w:tcPr>
          <w:p w14:paraId="6A4250EE"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0D27BB1B"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14.088</w:t>
            </w:r>
            <w:r w:rsidRPr="00C829E5">
              <w:rPr>
                <w:rFonts w:ascii="Times New Roman" w:eastAsia="Times New Roman" w:hAnsi="Times New Roman" w:cs="Times New Roman"/>
                <w:kern w:val="0"/>
                <w:vertAlign w:val="superscript"/>
                <w:lang w:eastAsia="es-MX"/>
                <w14:ligatures w14:val="none"/>
              </w:rPr>
              <w:t>***</w:t>
            </w:r>
          </w:p>
        </w:tc>
      </w:tr>
      <w:tr w:rsidR="00936743" w:rsidRPr="00C829E5" w14:paraId="49D26CB4" w14:textId="77777777" w:rsidTr="00027B1B">
        <w:trPr>
          <w:tblCellSpacing w:w="15" w:type="dxa"/>
          <w:jc w:val="center"/>
        </w:trPr>
        <w:tc>
          <w:tcPr>
            <w:tcW w:w="0" w:type="auto"/>
            <w:vAlign w:val="center"/>
            <w:hideMark/>
          </w:tcPr>
          <w:p w14:paraId="1D883882"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0DECA068"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w:t>
            </w:r>
            <w:r>
              <w:rPr>
                <w:rFonts w:ascii="Times New Roman" w:eastAsia="Times New Roman" w:hAnsi="Times New Roman" w:cs="Times New Roman"/>
                <w:kern w:val="0"/>
                <w:lang w:eastAsia="es-MX"/>
                <w14:ligatures w14:val="none"/>
              </w:rPr>
              <w:t>011</w:t>
            </w:r>
            <w:r w:rsidRPr="00C829E5">
              <w:rPr>
                <w:rFonts w:ascii="Times New Roman" w:eastAsia="Times New Roman" w:hAnsi="Times New Roman" w:cs="Times New Roman"/>
                <w:kern w:val="0"/>
                <w:lang w:eastAsia="es-MX"/>
                <w14:ligatures w14:val="none"/>
              </w:rPr>
              <w:t>)</w:t>
            </w:r>
          </w:p>
        </w:tc>
      </w:tr>
      <w:tr w:rsidR="00936743" w:rsidRPr="00C829E5" w14:paraId="1AA14338" w14:textId="77777777" w:rsidTr="00027B1B">
        <w:trPr>
          <w:tblCellSpacing w:w="15" w:type="dxa"/>
          <w:jc w:val="center"/>
        </w:trPr>
        <w:tc>
          <w:tcPr>
            <w:tcW w:w="0" w:type="auto"/>
            <w:vAlign w:val="center"/>
            <w:hideMark/>
          </w:tcPr>
          <w:p w14:paraId="28A114B3"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6A3F2AA"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p>
        </w:tc>
      </w:tr>
      <w:tr w:rsidR="00936743" w:rsidRPr="00C829E5" w14:paraId="09AFE4CE" w14:textId="77777777" w:rsidTr="00027B1B">
        <w:trPr>
          <w:tblCellSpacing w:w="15" w:type="dxa"/>
          <w:jc w:val="center"/>
        </w:trPr>
        <w:tc>
          <w:tcPr>
            <w:tcW w:w="0" w:type="auto"/>
            <w:gridSpan w:val="2"/>
            <w:tcBorders>
              <w:bottom w:val="single" w:sz="6" w:space="0" w:color="000000"/>
            </w:tcBorders>
            <w:vAlign w:val="center"/>
            <w:hideMark/>
          </w:tcPr>
          <w:p w14:paraId="379C7E8E"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5AD1F1A2" w14:textId="77777777" w:rsidTr="00027B1B">
        <w:trPr>
          <w:tblCellSpacing w:w="15" w:type="dxa"/>
          <w:jc w:val="center"/>
        </w:trPr>
        <w:tc>
          <w:tcPr>
            <w:tcW w:w="0" w:type="auto"/>
            <w:vAlign w:val="center"/>
            <w:hideMark/>
          </w:tcPr>
          <w:p w14:paraId="3BE976CC"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067F4049"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936743" w:rsidRPr="00C829E5" w14:paraId="4DD3EC7C" w14:textId="77777777" w:rsidTr="00027B1B">
        <w:trPr>
          <w:tblCellSpacing w:w="15" w:type="dxa"/>
          <w:jc w:val="center"/>
        </w:trPr>
        <w:tc>
          <w:tcPr>
            <w:tcW w:w="0" w:type="auto"/>
            <w:vAlign w:val="center"/>
            <w:hideMark/>
          </w:tcPr>
          <w:p w14:paraId="432FA7C5"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16441B31"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w:t>
            </w:r>
            <w:r>
              <w:rPr>
                <w:rFonts w:ascii="Times New Roman" w:eastAsia="Times New Roman" w:hAnsi="Times New Roman" w:cs="Times New Roman"/>
                <w:kern w:val="0"/>
                <w:lang w:eastAsia="es-MX"/>
                <w14:ligatures w14:val="none"/>
              </w:rPr>
              <w:t>009</w:t>
            </w:r>
          </w:p>
        </w:tc>
      </w:tr>
      <w:tr w:rsidR="00936743" w:rsidRPr="00C829E5" w14:paraId="4420DD0D" w14:textId="77777777" w:rsidTr="00027B1B">
        <w:trPr>
          <w:tblCellSpacing w:w="15" w:type="dxa"/>
          <w:jc w:val="center"/>
        </w:trPr>
        <w:tc>
          <w:tcPr>
            <w:tcW w:w="0" w:type="auto"/>
            <w:gridSpan w:val="2"/>
            <w:tcBorders>
              <w:bottom w:val="single" w:sz="6" w:space="0" w:color="000000"/>
            </w:tcBorders>
            <w:vAlign w:val="center"/>
            <w:hideMark/>
          </w:tcPr>
          <w:p w14:paraId="5624280A" w14:textId="77777777" w:rsidR="00936743" w:rsidRPr="00C829E5" w:rsidRDefault="00936743" w:rsidP="00027B1B">
            <w:pPr>
              <w:spacing w:after="0" w:line="240" w:lineRule="auto"/>
              <w:jc w:val="center"/>
              <w:rPr>
                <w:rFonts w:ascii="Times New Roman" w:eastAsia="Times New Roman" w:hAnsi="Times New Roman" w:cs="Times New Roman"/>
                <w:kern w:val="0"/>
                <w:lang w:eastAsia="es-MX"/>
                <w14:ligatures w14:val="none"/>
              </w:rPr>
            </w:pPr>
          </w:p>
        </w:tc>
      </w:tr>
      <w:tr w:rsidR="00936743" w:rsidRPr="00C829E5" w14:paraId="1B1CAF01" w14:textId="77777777" w:rsidTr="00027B1B">
        <w:trPr>
          <w:tblCellSpacing w:w="15" w:type="dxa"/>
          <w:jc w:val="center"/>
        </w:trPr>
        <w:tc>
          <w:tcPr>
            <w:tcW w:w="0" w:type="auto"/>
            <w:vAlign w:val="center"/>
            <w:hideMark/>
          </w:tcPr>
          <w:p w14:paraId="3BCD1842" w14:textId="77777777" w:rsidR="00936743" w:rsidRPr="00C829E5" w:rsidRDefault="00936743" w:rsidP="00027B1B">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46288254" w14:textId="77777777" w:rsidR="00936743" w:rsidRPr="00C829E5" w:rsidRDefault="00936743" w:rsidP="00027B1B">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36726EB7" w14:textId="77777777" w:rsidR="00936743" w:rsidRDefault="00936743" w:rsidP="00936743">
      <w:pPr>
        <w:spacing w:before="240"/>
        <w:jc w:val="both"/>
        <w:rPr>
          <w:rFonts w:ascii="Times New Roman" w:hAnsi="Times New Roman" w:cs="Times New Roman"/>
        </w:rPr>
      </w:pPr>
    </w:p>
    <w:p w14:paraId="5F0E228B" w14:textId="77777777" w:rsidR="00936743" w:rsidRDefault="00936743" w:rsidP="00936743">
      <w:pPr>
        <w:spacing w:before="240"/>
        <w:jc w:val="both"/>
        <w:rPr>
          <w:rFonts w:ascii="Times New Roman" w:hAnsi="Times New Roman" w:cs="Times New Roman"/>
        </w:rPr>
      </w:pPr>
      <w:r>
        <w:rPr>
          <w:rFonts w:ascii="Times New Roman" w:hAnsi="Times New Roman" w:cs="Times New Roman"/>
        </w:rPr>
        <w:t>En el modelo más sencillo podemos ver en la tabla 3 que cuando se trata de una mujer, el salario suele ser un 14.7% menos que cuando se trata de un hombre. Aunque se trata de un resultado significativo estadísticamente, queremos evaluar si al interactuar con distintas variables que pueden tener incidencia en el ingreso se siguen obteniendo estos resultados tan contundentes que ratifican la evidencia de la brecha de género en el salario.</w:t>
      </w:r>
    </w:p>
    <w:p w14:paraId="3C5013F3" w14:textId="77777777" w:rsidR="00936743" w:rsidRDefault="00936743" w:rsidP="00936743">
      <w:pPr>
        <w:spacing w:before="240"/>
        <w:jc w:val="both"/>
        <w:rPr>
          <w:rFonts w:ascii="Times New Roman" w:hAnsi="Times New Roman" w:cs="Times New Roman"/>
        </w:rPr>
      </w:pPr>
      <w:r>
        <w:rPr>
          <w:rFonts w:ascii="Times New Roman" w:hAnsi="Times New Roman" w:cs="Times New Roman"/>
        </w:rPr>
        <w:t xml:space="preserve">Para agregar los controles a nuestro modelo, se realizó una revisión de literatura y se usó como guía un informe de la Comisión Económica Europea en la que identifican posibles causas de las diferencias en el ingreso de las mujeres. </w:t>
      </w:r>
    </w:p>
    <w:p w14:paraId="671A28DE" w14:textId="77777777" w:rsidR="00936743" w:rsidRDefault="00936743" w:rsidP="00936743">
      <w:pPr>
        <w:spacing w:before="240"/>
        <w:jc w:val="both"/>
        <w:rPr>
          <w:rFonts w:ascii="Times New Roman" w:hAnsi="Times New Roman" w:cs="Times New Roman"/>
        </w:rPr>
      </w:pPr>
      <w:r>
        <w:rPr>
          <w:rFonts w:ascii="Times New Roman" w:hAnsi="Times New Roman" w:cs="Times New Roman"/>
        </w:rPr>
        <w:t xml:space="preserve">La primera que identifican es la segregación sectorial que se relaciona con la mayor cantidad de mujeres empleadas en sectores peor remunerados que tienen a ser sistemáticamente infravalorados, para esta causa, agregamos al modelo la variable de oficio. Otro aspecto fundamental es el trabajo no remunerado, que en la mayoría de los casos recae sobre la mujer, este trabajo hace que tengan menos horas disponibles para un trabajo remunerado y puede ser significativo en la brecha total, para este aspecto agregamos la variable de horas trabajadas. Finalmente, agregamos la edad y la experiencia laboral para lograr controlar aspectos relacionados con los techos de cristal y la discriminación salarial. </w:t>
      </w:r>
    </w:p>
    <w:p w14:paraId="719EB373" w14:textId="77777777" w:rsidR="00936743" w:rsidRPr="001707F8" w:rsidRDefault="00936743" w:rsidP="00936743">
      <w:pPr>
        <w:rPr>
          <w:rFonts w:ascii="Times New Roman" w:hAnsi="Times New Roman" w:cs="Times New Roman"/>
        </w:rPr>
      </w:pPr>
      <w:r w:rsidRPr="00726923">
        <w:rPr>
          <w:rFonts w:ascii="Cambria Math" w:hAnsi="Cambria Math" w:cs="Times New Roman"/>
          <w:i/>
        </w:rPr>
        <w:br/>
      </w:r>
      <m:oMathPara>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Mujer+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Experiencia laboral+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 xml:space="preserve"> Horas trabajadas+</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 Oficio+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 xml:space="preserve"> Edad+u</m:t>
              </m:r>
            </m:e>
          </m:func>
        </m:oMath>
      </m:oMathPara>
    </w:p>
    <w:p w14:paraId="705724B5" w14:textId="77777777" w:rsidR="00936743" w:rsidRDefault="00936743" w:rsidP="00936743">
      <w:pPr>
        <w:rPr>
          <w:rFonts w:ascii="Times New Roman" w:hAnsi="Times New Roman" w:cs="Times New Roman"/>
        </w:rPr>
      </w:pPr>
      <w:r>
        <w:rPr>
          <w:rFonts w:ascii="Times New Roman" w:hAnsi="Times New Roman" w:cs="Times New Roman"/>
        </w:rPr>
        <w:br w:type="page"/>
      </w:r>
    </w:p>
    <w:p w14:paraId="5A281D2D" w14:textId="77777777" w:rsidR="00936743" w:rsidRDefault="00936743" w:rsidP="00936743">
      <w:pPr>
        <w:spacing w:before="240"/>
        <w:jc w:val="center"/>
        <w:rPr>
          <w:rFonts w:ascii="Times New Roman" w:hAnsi="Times New Roman" w:cs="Times New Roman"/>
        </w:rPr>
      </w:pPr>
      <w:r>
        <w:rPr>
          <w:rFonts w:ascii="Times New Roman" w:hAnsi="Times New Roman" w:cs="Times New Roman"/>
        </w:rPr>
        <w:lastRenderedPageBreak/>
        <w:t>Tabla 4. Regresión Salario y sexo con controles.</w:t>
      </w:r>
    </w:p>
    <w:tbl>
      <w:tblPr>
        <w:tblW w:w="0" w:type="auto"/>
        <w:tblCellSpacing w:w="15" w:type="dxa"/>
        <w:tblInd w:w="1749" w:type="dxa"/>
        <w:tblCellMar>
          <w:top w:w="15" w:type="dxa"/>
          <w:left w:w="15" w:type="dxa"/>
          <w:bottom w:w="15" w:type="dxa"/>
          <w:right w:w="15" w:type="dxa"/>
        </w:tblCellMar>
        <w:tblLook w:val="04A0" w:firstRow="1" w:lastRow="0" w:firstColumn="1" w:lastColumn="0" w:noHBand="0" w:noVBand="1"/>
      </w:tblPr>
      <w:tblGrid>
        <w:gridCol w:w="1948"/>
        <w:gridCol w:w="1104"/>
        <w:gridCol w:w="1104"/>
        <w:gridCol w:w="1115"/>
      </w:tblGrid>
      <w:tr w:rsidR="00936743" w:rsidRPr="006B0AD9" w14:paraId="66F15A58" w14:textId="77777777" w:rsidTr="00027B1B">
        <w:trPr>
          <w:tblCellSpacing w:w="15" w:type="dxa"/>
        </w:trPr>
        <w:tc>
          <w:tcPr>
            <w:tcW w:w="0" w:type="auto"/>
            <w:gridSpan w:val="4"/>
            <w:tcBorders>
              <w:bottom w:val="single" w:sz="6" w:space="0" w:color="000000"/>
            </w:tcBorders>
            <w:vAlign w:val="center"/>
            <w:hideMark/>
          </w:tcPr>
          <w:p w14:paraId="4FF43711" w14:textId="77777777" w:rsidR="00936743" w:rsidRPr="006B0AD9" w:rsidRDefault="00936743" w:rsidP="00027B1B">
            <w:pPr>
              <w:spacing w:after="0" w:line="240" w:lineRule="auto"/>
              <w:rPr>
                <w:rFonts w:ascii="Times New Roman" w:eastAsia="Times New Roman" w:hAnsi="Times New Roman" w:cs="Times New Roman"/>
                <w:kern w:val="0"/>
                <w:sz w:val="24"/>
                <w:szCs w:val="24"/>
                <w:lang w:eastAsia="es-CO"/>
                <w14:ligatures w14:val="none"/>
              </w:rPr>
            </w:pPr>
          </w:p>
        </w:tc>
      </w:tr>
      <w:tr w:rsidR="00936743" w:rsidRPr="006B0AD9" w14:paraId="6D735EA1" w14:textId="77777777" w:rsidTr="00027B1B">
        <w:trPr>
          <w:tblCellSpacing w:w="15" w:type="dxa"/>
        </w:trPr>
        <w:tc>
          <w:tcPr>
            <w:tcW w:w="0" w:type="auto"/>
            <w:vAlign w:val="center"/>
            <w:hideMark/>
          </w:tcPr>
          <w:p w14:paraId="5423D3A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gridSpan w:val="3"/>
            <w:vAlign w:val="center"/>
            <w:hideMark/>
          </w:tcPr>
          <w:p w14:paraId="7D7ADCB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i/>
                <w:iCs/>
                <w:kern w:val="0"/>
                <w:sz w:val="24"/>
                <w:szCs w:val="24"/>
                <w:lang w:eastAsia="es-CO"/>
                <w14:ligatures w14:val="none"/>
              </w:rPr>
              <w:t>Variable dependiente:</w:t>
            </w:r>
          </w:p>
        </w:tc>
      </w:tr>
      <w:tr w:rsidR="00936743" w:rsidRPr="006B0AD9" w14:paraId="135F3DBB" w14:textId="77777777" w:rsidTr="00027B1B">
        <w:trPr>
          <w:tblCellSpacing w:w="15" w:type="dxa"/>
        </w:trPr>
        <w:tc>
          <w:tcPr>
            <w:tcW w:w="0" w:type="auto"/>
            <w:vAlign w:val="center"/>
            <w:hideMark/>
          </w:tcPr>
          <w:p w14:paraId="7E023F32"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gridSpan w:val="3"/>
            <w:tcBorders>
              <w:bottom w:val="single" w:sz="6" w:space="0" w:color="000000"/>
            </w:tcBorders>
            <w:vAlign w:val="center"/>
            <w:hideMark/>
          </w:tcPr>
          <w:p w14:paraId="373F52FB"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06CC0FC1" w14:textId="77777777" w:rsidTr="00027B1B">
        <w:trPr>
          <w:tblCellSpacing w:w="15" w:type="dxa"/>
        </w:trPr>
        <w:tc>
          <w:tcPr>
            <w:tcW w:w="0" w:type="auto"/>
            <w:vAlign w:val="center"/>
            <w:hideMark/>
          </w:tcPr>
          <w:p w14:paraId="47CFDA8B"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gridSpan w:val="2"/>
            <w:vAlign w:val="center"/>
            <w:hideMark/>
          </w:tcPr>
          <w:p w14:paraId="0BFFD56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Log (Salario mensual) </w:t>
            </w:r>
          </w:p>
        </w:tc>
        <w:tc>
          <w:tcPr>
            <w:tcW w:w="0" w:type="auto"/>
            <w:vAlign w:val="center"/>
            <w:hideMark/>
          </w:tcPr>
          <w:p w14:paraId="70AA67CB" w14:textId="77777777" w:rsidR="00936743"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lang w:eastAsia="es-CO"/>
                <w14:ligatures w14:val="none"/>
              </w:rPr>
              <w:t xml:space="preserve">esiduales </w:t>
            </w:r>
          </w:p>
          <w:p w14:paraId="545CCA5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Salario</w:t>
            </w:r>
          </w:p>
        </w:tc>
      </w:tr>
      <w:tr w:rsidR="00936743" w:rsidRPr="006B0AD9" w14:paraId="2A909EEF" w14:textId="77777777" w:rsidTr="00027B1B">
        <w:trPr>
          <w:tblCellSpacing w:w="15" w:type="dxa"/>
        </w:trPr>
        <w:tc>
          <w:tcPr>
            <w:tcW w:w="0" w:type="auto"/>
            <w:vAlign w:val="center"/>
            <w:hideMark/>
          </w:tcPr>
          <w:p w14:paraId="5D851AE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56660E2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w:t>
            </w:r>
          </w:p>
        </w:tc>
        <w:tc>
          <w:tcPr>
            <w:tcW w:w="0" w:type="auto"/>
            <w:vAlign w:val="center"/>
            <w:hideMark/>
          </w:tcPr>
          <w:p w14:paraId="243A8A4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(2)</w:t>
            </w:r>
          </w:p>
        </w:tc>
        <w:tc>
          <w:tcPr>
            <w:tcW w:w="0" w:type="auto"/>
            <w:vAlign w:val="center"/>
            <w:hideMark/>
          </w:tcPr>
          <w:p w14:paraId="74D8570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(3)</w:t>
            </w:r>
          </w:p>
        </w:tc>
      </w:tr>
      <w:tr w:rsidR="00936743" w:rsidRPr="006B0AD9" w14:paraId="476499E1" w14:textId="77777777" w:rsidTr="00027B1B">
        <w:trPr>
          <w:tblCellSpacing w:w="15" w:type="dxa"/>
        </w:trPr>
        <w:tc>
          <w:tcPr>
            <w:tcW w:w="0" w:type="auto"/>
            <w:gridSpan w:val="4"/>
            <w:tcBorders>
              <w:bottom w:val="single" w:sz="6" w:space="0" w:color="000000"/>
            </w:tcBorders>
            <w:vAlign w:val="center"/>
            <w:hideMark/>
          </w:tcPr>
          <w:p w14:paraId="092E119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6427CAB3" w14:textId="77777777" w:rsidTr="00027B1B">
        <w:trPr>
          <w:tblCellSpacing w:w="15" w:type="dxa"/>
        </w:trPr>
        <w:tc>
          <w:tcPr>
            <w:tcW w:w="0" w:type="auto"/>
            <w:vAlign w:val="center"/>
            <w:hideMark/>
          </w:tcPr>
          <w:p w14:paraId="79701B0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w:t>
            </w:r>
            <w:r w:rsidRPr="006B0AD9">
              <w:rPr>
                <w:rFonts w:ascii="Times New Roman" w:eastAsia="Times New Roman" w:hAnsi="Times New Roman" w:cs="Times New Roman"/>
                <w:kern w:val="0"/>
                <w:sz w:val="24"/>
                <w:szCs w:val="24"/>
                <w:lang w:eastAsia="es-CO"/>
                <w14:ligatures w14:val="none"/>
              </w:rPr>
              <w:t>ujer</w:t>
            </w:r>
          </w:p>
        </w:tc>
        <w:tc>
          <w:tcPr>
            <w:tcW w:w="0" w:type="auto"/>
            <w:vAlign w:val="center"/>
            <w:hideMark/>
          </w:tcPr>
          <w:p w14:paraId="5CCA215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-0.147</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516E67E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-0.240</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13955D45"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09EC09BB" w14:textId="77777777" w:rsidTr="00027B1B">
        <w:trPr>
          <w:tblCellSpacing w:w="15" w:type="dxa"/>
        </w:trPr>
        <w:tc>
          <w:tcPr>
            <w:tcW w:w="0" w:type="auto"/>
            <w:vAlign w:val="center"/>
            <w:hideMark/>
          </w:tcPr>
          <w:p w14:paraId="65981C6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78774E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(0.015)</w:t>
            </w:r>
          </w:p>
        </w:tc>
        <w:tc>
          <w:tcPr>
            <w:tcW w:w="0" w:type="auto"/>
            <w:vAlign w:val="center"/>
            <w:hideMark/>
          </w:tcPr>
          <w:p w14:paraId="429CFD6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(0.013)</w:t>
            </w:r>
          </w:p>
        </w:tc>
        <w:tc>
          <w:tcPr>
            <w:tcW w:w="0" w:type="auto"/>
            <w:vAlign w:val="center"/>
            <w:hideMark/>
          </w:tcPr>
          <w:p w14:paraId="1BB1AAA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24A2F920" w14:textId="77777777" w:rsidTr="00027B1B">
        <w:trPr>
          <w:tblCellSpacing w:w="15" w:type="dxa"/>
        </w:trPr>
        <w:tc>
          <w:tcPr>
            <w:tcW w:w="0" w:type="auto"/>
            <w:vAlign w:val="center"/>
            <w:hideMark/>
          </w:tcPr>
          <w:p w14:paraId="3F3E0E9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AC2B7E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B152AB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613E77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3E296CA2" w14:textId="77777777" w:rsidTr="00027B1B">
        <w:trPr>
          <w:tblCellSpacing w:w="15" w:type="dxa"/>
        </w:trPr>
        <w:tc>
          <w:tcPr>
            <w:tcW w:w="0" w:type="auto"/>
            <w:vAlign w:val="center"/>
            <w:hideMark/>
          </w:tcPr>
          <w:p w14:paraId="1B3C0C0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Experiencia laboral</w:t>
            </w:r>
          </w:p>
        </w:tc>
        <w:tc>
          <w:tcPr>
            <w:tcW w:w="0" w:type="auto"/>
            <w:vAlign w:val="center"/>
            <w:hideMark/>
          </w:tcPr>
          <w:p w14:paraId="69A551D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06425A6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0.002</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3A9340C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1CD8A0E6" w14:textId="77777777" w:rsidTr="00027B1B">
        <w:trPr>
          <w:tblCellSpacing w:w="15" w:type="dxa"/>
        </w:trPr>
        <w:tc>
          <w:tcPr>
            <w:tcW w:w="0" w:type="auto"/>
            <w:vAlign w:val="center"/>
            <w:hideMark/>
          </w:tcPr>
          <w:p w14:paraId="5639683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360700E"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5B7B402"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(0.0001)</w:t>
            </w:r>
          </w:p>
        </w:tc>
        <w:tc>
          <w:tcPr>
            <w:tcW w:w="0" w:type="auto"/>
            <w:vAlign w:val="center"/>
            <w:hideMark/>
          </w:tcPr>
          <w:p w14:paraId="0381925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4DD5506A" w14:textId="77777777" w:rsidTr="00027B1B">
        <w:trPr>
          <w:tblCellSpacing w:w="15" w:type="dxa"/>
        </w:trPr>
        <w:tc>
          <w:tcPr>
            <w:tcW w:w="0" w:type="auto"/>
            <w:vAlign w:val="center"/>
            <w:hideMark/>
          </w:tcPr>
          <w:p w14:paraId="3DA16A5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479CD8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FCE447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724E797"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2223B05F" w14:textId="77777777" w:rsidTr="00027B1B">
        <w:trPr>
          <w:tblCellSpacing w:w="15" w:type="dxa"/>
        </w:trPr>
        <w:tc>
          <w:tcPr>
            <w:tcW w:w="0" w:type="auto"/>
            <w:vAlign w:val="center"/>
            <w:hideMark/>
          </w:tcPr>
          <w:p w14:paraId="0B7AD41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Horas trabajadas</w:t>
            </w:r>
          </w:p>
        </w:tc>
        <w:tc>
          <w:tcPr>
            <w:tcW w:w="0" w:type="auto"/>
            <w:vAlign w:val="center"/>
            <w:hideMark/>
          </w:tcPr>
          <w:p w14:paraId="022656B0"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13D84E7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0.015</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6C48063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54B12C9E" w14:textId="77777777" w:rsidTr="00027B1B">
        <w:trPr>
          <w:tblCellSpacing w:w="15" w:type="dxa"/>
        </w:trPr>
        <w:tc>
          <w:tcPr>
            <w:tcW w:w="0" w:type="auto"/>
            <w:vAlign w:val="center"/>
            <w:hideMark/>
          </w:tcPr>
          <w:p w14:paraId="4E31E322"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AE37926"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3AB92E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(0.001)</w:t>
            </w:r>
          </w:p>
        </w:tc>
        <w:tc>
          <w:tcPr>
            <w:tcW w:w="0" w:type="auto"/>
            <w:vAlign w:val="center"/>
            <w:hideMark/>
          </w:tcPr>
          <w:p w14:paraId="58306C22"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493A3756" w14:textId="77777777" w:rsidTr="00027B1B">
        <w:trPr>
          <w:tblCellSpacing w:w="15" w:type="dxa"/>
        </w:trPr>
        <w:tc>
          <w:tcPr>
            <w:tcW w:w="0" w:type="auto"/>
            <w:vAlign w:val="center"/>
            <w:hideMark/>
          </w:tcPr>
          <w:p w14:paraId="2C09823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3D44EA6"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2D9D64E"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79FF10F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77EBB915" w14:textId="77777777" w:rsidTr="00027B1B">
        <w:trPr>
          <w:tblCellSpacing w:w="15" w:type="dxa"/>
        </w:trPr>
        <w:tc>
          <w:tcPr>
            <w:tcW w:w="0" w:type="auto"/>
            <w:vAlign w:val="center"/>
            <w:hideMark/>
          </w:tcPr>
          <w:p w14:paraId="5969AEC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w:t>
            </w:r>
            <w:r w:rsidRPr="006B0AD9">
              <w:rPr>
                <w:rFonts w:ascii="Times New Roman" w:eastAsia="Times New Roman" w:hAnsi="Times New Roman" w:cs="Times New Roman"/>
                <w:kern w:val="0"/>
                <w:sz w:val="24"/>
                <w:szCs w:val="24"/>
                <w:lang w:eastAsia="es-CO"/>
                <w14:ligatures w14:val="none"/>
              </w:rPr>
              <w:t>ficio</w:t>
            </w:r>
          </w:p>
        </w:tc>
        <w:tc>
          <w:tcPr>
            <w:tcW w:w="0" w:type="auto"/>
            <w:vAlign w:val="center"/>
            <w:hideMark/>
          </w:tcPr>
          <w:p w14:paraId="46635F5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6D4D4BE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-0.012</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496662D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69D24462" w14:textId="77777777" w:rsidTr="00027B1B">
        <w:trPr>
          <w:tblCellSpacing w:w="15" w:type="dxa"/>
        </w:trPr>
        <w:tc>
          <w:tcPr>
            <w:tcW w:w="0" w:type="auto"/>
            <w:vAlign w:val="center"/>
            <w:hideMark/>
          </w:tcPr>
          <w:p w14:paraId="2928640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D92FF4C"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B58BF67"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(0.0002)</w:t>
            </w:r>
          </w:p>
        </w:tc>
        <w:tc>
          <w:tcPr>
            <w:tcW w:w="0" w:type="auto"/>
            <w:vAlign w:val="center"/>
            <w:hideMark/>
          </w:tcPr>
          <w:p w14:paraId="76B3C67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1BFD30C1" w14:textId="77777777" w:rsidTr="00027B1B">
        <w:trPr>
          <w:tblCellSpacing w:w="15" w:type="dxa"/>
        </w:trPr>
        <w:tc>
          <w:tcPr>
            <w:tcW w:w="0" w:type="auto"/>
            <w:vAlign w:val="center"/>
            <w:hideMark/>
          </w:tcPr>
          <w:p w14:paraId="42964C6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AFECFDC"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3C78F1BB"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6DE5F5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4B482BEF" w14:textId="77777777" w:rsidTr="00027B1B">
        <w:trPr>
          <w:tblCellSpacing w:w="15" w:type="dxa"/>
        </w:trPr>
        <w:tc>
          <w:tcPr>
            <w:tcW w:w="0" w:type="auto"/>
            <w:vAlign w:val="center"/>
            <w:hideMark/>
          </w:tcPr>
          <w:p w14:paraId="5B4417E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w:t>
            </w:r>
            <w:r w:rsidRPr="006B0AD9">
              <w:rPr>
                <w:rFonts w:ascii="Times New Roman" w:eastAsia="Times New Roman" w:hAnsi="Times New Roman" w:cs="Times New Roman"/>
                <w:kern w:val="0"/>
                <w:sz w:val="24"/>
                <w:szCs w:val="24"/>
                <w:lang w:eastAsia="es-CO"/>
                <w14:ligatures w14:val="none"/>
              </w:rPr>
              <w:t>dad</w:t>
            </w:r>
          </w:p>
        </w:tc>
        <w:tc>
          <w:tcPr>
            <w:tcW w:w="0" w:type="auto"/>
            <w:vAlign w:val="center"/>
            <w:hideMark/>
          </w:tcPr>
          <w:p w14:paraId="5E55F72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22F82F4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0.003</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263B480F"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2FA6422E" w14:textId="77777777" w:rsidTr="00027B1B">
        <w:trPr>
          <w:tblCellSpacing w:w="15" w:type="dxa"/>
        </w:trPr>
        <w:tc>
          <w:tcPr>
            <w:tcW w:w="0" w:type="auto"/>
            <w:vAlign w:val="center"/>
            <w:hideMark/>
          </w:tcPr>
          <w:p w14:paraId="2ACA4A6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D958F23"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5DA1084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(0.001)</w:t>
            </w:r>
          </w:p>
        </w:tc>
        <w:tc>
          <w:tcPr>
            <w:tcW w:w="0" w:type="auto"/>
            <w:vAlign w:val="center"/>
            <w:hideMark/>
          </w:tcPr>
          <w:p w14:paraId="05C69DF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59053970" w14:textId="77777777" w:rsidTr="00027B1B">
        <w:trPr>
          <w:tblCellSpacing w:w="15" w:type="dxa"/>
        </w:trPr>
        <w:tc>
          <w:tcPr>
            <w:tcW w:w="0" w:type="auto"/>
            <w:vAlign w:val="center"/>
            <w:hideMark/>
          </w:tcPr>
          <w:p w14:paraId="18459C7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18FDB6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6E06F95"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2B25825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2393A33F" w14:textId="77777777" w:rsidTr="00027B1B">
        <w:trPr>
          <w:tblCellSpacing w:w="15" w:type="dxa"/>
        </w:trPr>
        <w:tc>
          <w:tcPr>
            <w:tcW w:w="0" w:type="auto"/>
            <w:vAlign w:val="center"/>
            <w:hideMark/>
          </w:tcPr>
          <w:p w14:paraId="387959A0"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residualesMujer</w:t>
            </w:r>
          </w:p>
        </w:tc>
        <w:tc>
          <w:tcPr>
            <w:tcW w:w="0" w:type="auto"/>
            <w:vAlign w:val="center"/>
            <w:hideMark/>
          </w:tcPr>
          <w:p w14:paraId="2270241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432585CF"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18B2EE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-0.240</w:t>
            </w:r>
            <w:r w:rsidRPr="006B0AD9">
              <w:rPr>
                <w:rFonts w:ascii="Times New Roman" w:eastAsia="Times New Roman" w:hAnsi="Times New Roman" w:cs="Times New Roman"/>
                <w:kern w:val="0"/>
                <w:sz w:val="24"/>
                <w:szCs w:val="24"/>
                <w:vertAlign w:val="superscript"/>
                <w:lang w:eastAsia="es-CO"/>
                <w14:ligatures w14:val="none"/>
              </w:rPr>
              <w:t>***</w:t>
            </w:r>
          </w:p>
        </w:tc>
      </w:tr>
      <w:tr w:rsidR="00936743" w:rsidRPr="006B0AD9" w14:paraId="1EB400CC" w14:textId="77777777" w:rsidTr="00027B1B">
        <w:trPr>
          <w:tblCellSpacing w:w="15" w:type="dxa"/>
        </w:trPr>
        <w:tc>
          <w:tcPr>
            <w:tcW w:w="0" w:type="auto"/>
            <w:vAlign w:val="center"/>
            <w:hideMark/>
          </w:tcPr>
          <w:p w14:paraId="71EA725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4A3248C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61DEE6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454FBA8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(0.013)</w:t>
            </w:r>
          </w:p>
        </w:tc>
      </w:tr>
      <w:tr w:rsidR="00936743" w:rsidRPr="006B0AD9" w14:paraId="557775DA" w14:textId="77777777" w:rsidTr="00027B1B">
        <w:trPr>
          <w:tblCellSpacing w:w="15" w:type="dxa"/>
        </w:trPr>
        <w:tc>
          <w:tcPr>
            <w:tcW w:w="0" w:type="auto"/>
            <w:vAlign w:val="center"/>
            <w:hideMark/>
          </w:tcPr>
          <w:p w14:paraId="7A8F6294"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69C5CB1D"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640E016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0858E5E0"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2BAC27D4" w14:textId="77777777" w:rsidTr="00027B1B">
        <w:trPr>
          <w:tblCellSpacing w:w="15" w:type="dxa"/>
        </w:trPr>
        <w:tc>
          <w:tcPr>
            <w:tcW w:w="0" w:type="auto"/>
            <w:vAlign w:val="center"/>
            <w:hideMark/>
          </w:tcPr>
          <w:p w14:paraId="62F0FDD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Constant</w:t>
            </w:r>
            <w:r>
              <w:rPr>
                <w:rFonts w:ascii="Times New Roman" w:eastAsia="Times New Roman" w:hAnsi="Times New Roman" w:cs="Times New Roman"/>
                <w:kern w:val="0"/>
                <w:sz w:val="24"/>
                <w:szCs w:val="24"/>
                <w:lang w:eastAsia="es-CO"/>
                <w14:ligatures w14:val="none"/>
              </w:rPr>
              <w:t>e</w:t>
            </w:r>
          </w:p>
        </w:tc>
        <w:tc>
          <w:tcPr>
            <w:tcW w:w="0" w:type="auto"/>
            <w:vAlign w:val="center"/>
            <w:hideMark/>
          </w:tcPr>
          <w:p w14:paraId="5248070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14.088</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3042D8DC"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13.754</w:t>
            </w:r>
            <w:r w:rsidRPr="006B0AD9">
              <w:rPr>
                <w:rFonts w:ascii="Times New Roman" w:eastAsia="Times New Roman" w:hAnsi="Times New Roman" w:cs="Times New Roman"/>
                <w:kern w:val="0"/>
                <w:sz w:val="24"/>
                <w:szCs w:val="24"/>
                <w:vertAlign w:val="superscript"/>
                <w:lang w:eastAsia="es-CO"/>
                <w14:ligatures w14:val="none"/>
              </w:rPr>
              <w:t>***</w:t>
            </w:r>
          </w:p>
        </w:tc>
        <w:tc>
          <w:tcPr>
            <w:tcW w:w="0" w:type="auto"/>
            <w:vAlign w:val="center"/>
            <w:hideMark/>
          </w:tcPr>
          <w:p w14:paraId="0F863BA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0.000</w:t>
            </w:r>
          </w:p>
        </w:tc>
      </w:tr>
      <w:tr w:rsidR="00936743" w:rsidRPr="006B0AD9" w14:paraId="1EF08F41" w14:textId="77777777" w:rsidTr="00027B1B">
        <w:trPr>
          <w:tblCellSpacing w:w="15" w:type="dxa"/>
        </w:trPr>
        <w:tc>
          <w:tcPr>
            <w:tcW w:w="0" w:type="auto"/>
            <w:vAlign w:val="center"/>
            <w:hideMark/>
          </w:tcPr>
          <w:p w14:paraId="0680AA8A"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111B1E4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(0.011)</w:t>
            </w:r>
          </w:p>
        </w:tc>
        <w:tc>
          <w:tcPr>
            <w:tcW w:w="0" w:type="auto"/>
            <w:vAlign w:val="center"/>
            <w:hideMark/>
          </w:tcPr>
          <w:p w14:paraId="5865D28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(0.036)</w:t>
            </w:r>
          </w:p>
        </w:tc>
        <w:tc>
          <w:tcPr>
            <w:tcW w:w="0" w:type="auto"/>
            <w:vAlign w:val="center"/>
            <w:hideMark/>
          </w:tcPr>
          <w:p w14:paraId="554A501F"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(0.006)</w:t>
            </w:r>
          </w:p>
        </w:tc>
      </w:tr>
      <w:tr w:rsidR="00936743" w:rsidRPr="006B0AD9" w14:paraId="19A00DE4" w14:textId="77777777" w:rsidTr="00027B1B">
        <w:trPr>
          <w:tblCellSpacing w:w="15" w:type="dxa"/>
        </w:trPr>
        <w:tc>
          <w:tcPr>
            <w:tcW w:w="0" w:type="auto"/>
            <w:vAlign w:val="center"/>
            <w:hideMark/>
          </w:tcPr>
          <w:p w14:paraId="0DB469DD"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vAlign w:val="center"/>
            <w:hideMark/>
          </w:tcPr>
          <w:p w14:paraId="5D4DEE11"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1B2F784"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c>
          <w:tcPr>
            <w:tcW w:w="0" w:type="auto"/>
            <w:vAlign w:val="center"/>
            <w:hideMark/>
          </w:tcPr>
          <w:p w14:paraId="19CE47AA"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6CF44A62" w14:textId="77777777" w:rsidTr="00027B1B">
        <w:trPr>
          <w:tblCellSpacing w:w="15" w:type="dxa"/>
        </w:trPr>
        <w:tc>
          <w:tcPr>
            <w:tcW w:w="0" w:type="auto"/>
            <w:gridSpan w:val="4"/>
            <w:tcBorders>
              <w:bottom w:val="single" w:sz="6" w:space="0" w:color="000000"/>
            </w:tcBorders>
            <w:vAlign w:val="center"/>
            <w:hideMark/>
          </w:tcPr>
          <w:p w14:paraId="2C41A218" w14:textId="77777777" w:rsidR="00936743" w:rsidRPr="006B0AD9" w:rsidRDefault="00936743" w:rsidP="00027B1B">
            <w:pPr>
              <w:spacing w:after="0" w:line="240" w:lineRule="auto"/>
              <w:jc w:val="center"/>
              <w:rPr>
                <w:rFonts w:ascii="Times New Roman" w:eastAsia="Times New Roman" w:hAnsi="Times New Roman" w:cs="Times New Roman"/>
                <w:kern w:val="0"/>
                <w:sz w:val="20"/>
                <w:szCs w:val="20"/>
                <w:lang w:eastAsia="es-CO"/>
                <w14:ligatures w14:val="none"/>
              </w:rPr>
            </w:pPr>
          </w:p>
        </w:tc>
      </w:tr>
      <w:tr w:rsidR="00936743" w:rsidRPr="006B0AD9" w14:paraId="39EEFF33" w14:textId="77777777" w:rsidTr="00027B1B">
        <w:trPr>
          <w:tblCellSpacing w:w="15" w:type="dxa"/>
        </w:trPr>
        <w:tc>
          <w:tcPr>
            <w:tcW w:w="0" w:type="auto"/>
            <w:vAlign w:val="center"/>
            <w:hideMark/>
          </w:tcPr>
          <w:p w14:paraId="72D67F5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Observaciones</w:t>
            </w:r>
          </w:p>
        </w:tc>
        <w:tc>
          <w:tcPr>
            <w:tcW w:w="0" w:type="auto"/>
            <w:vAlign w:val="center"/>
            <w:hideMark/>
          </w:tcPr>
          <w:p w14:paraId="29E13D66"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c>
          <w:tcPr>
            <w:tcW w:w="0" w:type="auto"/>
            <w:vAlign w:val="center"/>
            <w:hideMark/>
          </w:tcPr>
          <w:p w14:paraId="40FD3C75"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c>
          <w:tcPr>
            <w:tcW w:w="0" w:type="auto"/>
            <w:vAlign w:val="center"/>
            <w:hideMark/>
          </w:tcPr>
          <w:p w14:paraId="4E053C81"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9,892</w:t>
            </w:r>
          </w:p>
        </w:tc>
      </w:tr>
      <w:tr w:rsidR="00936743" w:rsidRPr="006B0AD9" w14:paraId="1205EC09" w14:textId="77777777" w:rsidTr="00027B1B">
        <w:trPr>
          <w:tblCellSpacing w:w="15" w:type="dxa"/>
        </w:trPr>
        <w:tc>
          <w:tcPr>
            <w:tcW w:w="0" w:type="auto"/>
            <w:vAlign w:val="center"/>
            <w:hideMark/>
          </w:tcPr>
          <w:p w14:paraId="20C1154E"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vertAlign w:val="superscript"/>
                <w:lang w:eastAsia="es-CO"/>
                <w14:ligatures w14:val="none"/>
              </w:rPr>
              <w:t>2</w:t>
            </w:r>
          </w:p>
        </w:tc>
        <w:tc>
          <w:tcPr>
            <w:tcW w:w="0" w:type="auto"/>
            <w:vAlign w:val="center"/>
            <w:hideMark/>
          </w:tcPr>
          <w:p w14:paraId="2A5B19A5"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0.009</w:t>
            </w:r>
          </w:p>
        </w:tc>
        <w:tc>
          <w:tcPr>
            <w:tcW w:w="0" w:type="auto"/>
            <w:vAlign w:val="center"/>
            <w:hideMark/>
          </w:tcPr>
          <w:p w14:paraId="03F38D49"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0.307</w:t>
            </w:r>
          </w:p>
        </w:tc>
        <w:tc>
          <w:tcPr>
            <w:tcW w:w="0" w:type="auto"/>
            <w:vAlign w:val="center"/>
            <w:hideMark/>
          </w:tcPr>
          <w:p w14:paraId="317FE1CB"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lang w:eastAsia="es-CO"/>
                <w14:ligatures w14:val="none"/>
              </w:rPr>
              <w:t>0.032</w:t>
            </w:r>
          </w:p>
        </w:tc>
      </w:tr>
      <w:tr w:rsidR="00936743" w:rsidRPr="006B0AD9" w14:paraId="1F94D18F" w14:textId="77777777" w:rsidTr="00027B1B">
        <w:trPr>
          <w:tblCellSpacing w:w="15" w:type="dxa"/>
        </w:trPr>
        <w:tc>
          <w:tcPr>
            <w:tcW w:w="0" w:type="auto"/>
            <w:gridSpan w:val="4"/>
            <w:tcBorders>
              <w:bottom w:val="single" w:sz="6" w:space="0" w:color="000000"/>
            </w:tcBorders>
            <w:vAlign w:val="center"/>
            <w:hideMark/>
          </w:tcPr>
          <w:p w14:paraId="083CCD1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p>
        </w:tc>
      </w:tr>
      <w:tr w:rsidR="00936743" w:rsidRPr="006B0AD9" w14:paraId="2E89D709" w14:textId="77777777" w:rsidTr="00027B1B">
        <w:trPr>
          <w:tblCellSpacing w:w="15" w:type="dxa"/>
        </w:trPr>
        <w:tc>
          <w:tcPr>
            <w:tcW w:w="0" w:type="auto"/>
            <w:vAlign w:val="center"/>
            <w:hideMark/>
          </w:tcPr>
          <w:p w14:paraId="2B382B80"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i/>
                <w:iCs/>
                <w:kern w:val="0"/>
                <w:sz w:val="24"/>
                <w:szCs w:val="24"/>
                <w:lang w:eastAsia="es-CO"/>
                <w14:ligatures w14:val="none"/>
              </w:rPr>
              <w:t>Note:</w:t>
            </w:r>
          </w:p>
        </w:tc>
        <w:tc>
          <w:tcPr>
            <w:tcW w:w="0" w:type="auto"/>
            <w:gridSpan w:val="3"/>
            <w:vAlign w:val="center"/>
            <w:hideMark/>
          </w:tcPr>
          <w:p w14:paraId="24E98B18" w14:textId="77777777" w:rsidR="00936743" w:rsidRPr="006B0AD9" w:rsidRDefault="00936743" w:rsidP="00027B1B">
            <w:pPr>
              <w:spacing w:after="0" w:line="240" w:lineRule="auto"/>
              <w:jc w:val="center"/>
              <w:rPr>
                <w:rFonts w:ascii="Times New Roman" w:eastAsia="Times New Roman" w:hAnsi="Times New Roman" w:cs="Times New Roman"/>
                <w:kern w:val="0"/>
                <w:sz w:val="24"/>
                <w:szCs w:val="24"/>
                <w:lang w:eastAsia="es-CO"/>
                <w14:ligatures w14:val="none"/>
              </w:rPr>
            </w:pP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 xml:space="preserve">p&lt;0.1; </w:t>
            </w: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 xml:space="preserve">p&lt;0.05; </w:t>
            </w:r>
            <w:r w:rsidRPr="006B0AD9">
              <w:rPr>
                <w:rFonts w:ascii="Times New Roman" w:eastAsia="Times New Roman" w:hAnsi="Times New Roman" w:cs="Times New Roman"/>
                <w:kern w:val="0"/>
                <w:sz w:val="24"/>
                <w:szCs w:val="24"/>
                <w:vertAlign w:val="superscript"/>
                <w:lang w:eastAsia="es-CO"/>
                <w14:ligatures w14:val="none"/>
              </w:rPr>
              <w:t>***</w:t>
            </w:r>
            <w:r w:rsidRPr="006B0AD9">
              <w:rPr>
                <w:rFonts w:ascii="Times New Roman" w:eastAsia="Times New Roman" w:hAnsi="Times New Roman" w:cs="Times New Roman"/>
                <w:kern w:val="0"/>
                <w:sz w:val="24"/>
                <w:szCs w:val="24"/>
                <w:lang w:eastAsia="es-CO"/>
                <w14:ligatures w14:val="none"/>
              </w:rPr>
              <w:t>p&lt;0.01</w:t>
            </w:r>
          </w:p>
        </w:tc>
      </w:tr>
    </w:tbl>
    <w:p w14:paraId="790B3A66" w14:textId="77777777" w:rsidR="00936743" w:rsidRDefault="00936743" w:rsidP="00936743">
      <w:pPr>
        <w:spacing w:before="240"/>
        <w:jc w:val="both"/>
        <w:rPr>
          <w:rFonts w:ascii="Times New Roman" w:hAnsi="Times New Roman" w:cs="Times New Roman"/>
        </w:rPr>
      </w:pPr>
    </w:p>
    <w:p w14:paraId="3ECC5BDB" w14:textId="77777777" w:rsidR="00936743" w:rsidRDefault="00936743" w:rsidP="00936743">
      <w:pPr>
        <w:spacing w:before="240"/>
        <w:jc w:val="both"/>
        <w:rPr>
          <w:rFonts w:ascii="Times New Roman" w:eastAsia="Times New Roman" w:hAnsi="Times New Roman" w:cs="Times New Roman"/>
          <w:kern w:val="0"/>
          <w:sz w:val="24"/>
          <w:szCs w:val="24"/>
          <w:lang w:eastAsia="es-CO"/>
          <w14:ligatures w14:val="none"/>
        </w:rPr>
      </w:pPr>
      <w:r>
        <w:rPr>
          <w:rFonts w:ascii="Times New Roman" w:hAnsi="Times New Roman" w:cs="Times New Roman"/>
        </w:rPr>
        <w:t xml:space="preserve">En la tabla 4 se muestran los resultados del modelo con los controles anteriormente explicados. Se puede ver que respecto a la primera estimación se obtiene un mayor impacto de la diferencia de género en el salario, obteniendo un 24% menos de salario respecto a los hombres. Aunque todos nuestros controles son estadísticamente significativos, es de resaltar que a medida que al agregar controles, se tiene un </w:t>
      </w:r>
      <w:r w:rsidRPr="006B0AD9">
        <w:rPr>
          <w:rFonts w:ascii="Times New Roman" w:eastAsia="Times New Roman" w:hAnsi="Times New Roman" w:cs="Times New Roman"/>
          <w:kern w:val="0"/>
          <w:sz w:val="24"/>
          <w:szCs w:val="24"/>
          <w:lang w:eastAsia="es-CO"/>
          <w14:ligatures w14:val="none"/>
        </w:rPr>
        <w:t>R</w:t>
      </w:r>
      <w:r w:rsidRPr="006B0AD9">
        <w:rPr>
          <w:rFonts w:ascii="Times New Roman" w:eastAsia="Times New Roman" w:hAnsi="Times New Roman" w:cs="Times New Roman"/>
          <w:kern w:val="0"/>
          <w:sz w:val="24"/>
          <w:szCs w:val="24"/>
          <w:vertAlign w:val="superscript"/>
          <w:lang w:eastAsia="es-CO"/>
          <w14:ligatures w14:val="none"/>
        </w:rPr>
        <w:t>2</w:t>
      </w:r>
      <w:r>
        <w:rPr>
          <w:rFonts w:ascii="Times New Roman" w:eastAsia="Times New Roman" w:hAnsi="Times New Roman" w:cs="Times New Roman"/>
          <w:kern w:val="0"/>
          <w:sz w:val="24"/>
          <w:szCs w:val="24"/>
          <w:lang w:eastAsia="es-CO"/>
          <w14:ligatures w14:val="none"/>
        </w:rPr>
        <w:t xml:space="preserve"> más grande lo que indica que nuestro modelo es más preciso explicando con los datos de nuestra muestra, pero que puede hacerse menos preciso cuando intentemos hacer predicción con datos fuera de ella.</w:t>
      </w:r>
    </w:p>
    <w:p w14:paraId="40ECC3B0" w14:textId="77777777" w:rsidR="00936743" w:rsidRDefault="00936743" w:rsidP="00936743">
      <w:pPr>
        <w:spacing w:before="240"/>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En la columna (3) podemos ver los resultados de la estimación utilizando FWL. En este caso podemos ver que obtenemos un coeficiente igual al de usar todos los controles, pero un R menor que nos va a permitir tener mejores predicciones fuera de muestra haciendo nuestro modelo más eficiente.  </w:t>
      </w:r>
    </w:p>
    <w:p w14:paraId="561C1CB0" w14:textId="77777777" w:rsidR="00936743" w:rsidRDefault="00936743" w:rsidP="00936743">
      <w:pPr>
        <w:spacing w:before="240"/>
        <w:jc w:val="both"/>
        <w:rPr>
          <w:rFonts w:ascii="Times New Roman" w:eastAsia="Times New Roman" w:hAnsi="Times New Roman" w:cs="Times New Roman"/>
          <w:kern w:val="0"/>
          <w:sz w:val="24"/>
          <w:szCs w:val="24"/>
          <w:vertAlign w:val="superscript"/>
          <w:lang w:eastAsia="es-CO"/>
          <w14:ligatures w14:val="none"/>
        </w:rPr>
      </w:pPr>
      <w:r>
        <w:rPr>
          <w:rFonts w:ascii="Times New Roman" w:eastAsia="Times New Roman" w:hAnsi="Times New Roman" w:cs="Times New Roman"/>
          <w:kern w:val="0"/>
          <w:sz w:val="24"/>
          <w:szCs w:val="24"/>
          <w:vertAlign w:val="superscript"/>
          <w:lang w:eastAsia="es-CO"/>
          <w14:ligatures w14:val="none"/>
        </w:rPr>
        <w:t xml:space="preserve"> </w:t>
      </w:r>
    </w:p>
    <w:p w14:paraId="0F857F68" w14:textId="77777777" w:rsidR="00936743" w:rsidRPr="00C829E5" w:rsidRDefault="00936743" w:rsidP="00936743">
      <w:pPr>
        <w:spacing w:before="240"/>
        <w:jc w:val="both"/>
        <w:rPr>
          <w:rFonts w:ascii="Times New Roman" w:hAnsi="Times New Roman" w:cs="Times New Roman"/>
        </w:rPr>
      </w:pPr>
      <w:r>
        <w:rPr>
          <w:rFonts w:ascii="Times New Roman" w:hAnsi="Times New Roman" w:cs="Times New Roman"/>
        </w:rPr>
        <w:lastRenderedPageBreak/>
        <w:t>A</w:t>
      </w:r>
      <w:r w:rsidRPr="00C829E5">
        <w:rPr>
          <w:rFonts w:ascii="Times New Roman" w:hAnsi="Times New Roman" w:cs="Times New Roman"/>
        </w:rPr>
        <w:t xml:space="preserve"> la hora de predecir este valor, por medio de la metodología </w:t>
      </w:r>
      <w:r w:rsidRPr="00C829E5">
        <w:rPr>
          <w:rFonts w:ascii="Times New Roman" w:hAnsi="Times New Roman" w:cs="Times New Roman"/>
          <w:i/>
          <w:iCs/>
        </w:rPr>
        <w:t>bootstrap</w:t>
      </w:r>
      <w:r w:rsidRPr="00C829E5">
        <w:rPr>
          <w:rFonts w:ascii="Times New Roman" w:hAnsi="Times New Roman" w:cs="Times New Roman"/>
        </w:rPr>
        <w:t xml:space="preserve"> con 1000 iteraciones, obtenemos el siguiente valor predicho:</w:t>
      </w:r>
    </w:p>
    <w:p w14:paraId="0F7568BD" w14:textId="77777777" w:rsidR="00936743" w:rsidRPr="00C829E5" w:rsidRDefault="00936743" w:rsidP="00936743">
      <w:pPr>
        <w:spacing w:before="240"/>
        <w:jc w:val="center"/>
        <w:rPr>
          <w:rFonts w:ascii="Times New Roman" w:hAnsi="Times New Roman" w:cs="Times New Roman"/>
        </w:rPr>
      </w:pPr>
      <w:r w:rsidRPr="00C829E5">
        <w:rPr>
          <w:rFonts w:ascii="Times New Roman" w:hAnsi="Times New Roman" w:cs="Times New Roman"/>
        </w:rPr>
        <w:t xml:space="preserve">Tabla </w:t>
      </w:r>
      <w:r>
        <w:rPr>
          <w:rFonts w:ascii="Times New Roman" w:hAnsi="Times New Roman" w:cs="Times New Roman"/>
        </w:rPr>
        <w:t>4</w:t>
      </w:r>
      <w:r w:rsidRPr="00C829E5">
        <w:rPr>
          <w:rFonts w:ascii="Times New Roman" w:hAnsi="Times New Roman" w:cs="Times New Roman"/>
        </w:rPr>
        <w:t>. Intervalo de confianza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936743" w:rsidRPr="00C829E5" w14:paraId="176F2F5D" w14:textId="77777777" w:rsidTr="00027B1B">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3FD7BB" w14:textId="77777777" w:rsidR="00936743" w:rsidRPr="00C829E5" w:rsidRDefault="00936743" w:rsidP="00027B1B">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43D5D4" w14:textId="77777777" w:rsidR="00936743" w:rsidRPr="00C829E5" w:rsidRDefault="00936743" w:rsidP="00027B1B">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936743" w:rsidRPr="00C829E5" w14:paraId="42015D52"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78B451" w14:textId="77777777" w:rsidR="00936743" w:rsidRPr="00C829E5" w:rsidRDefault="00936743" w:rsidP="00027B1B">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AA3D5F" w14:textId="77777777" w:rsidR="00936743" w:rsidRPr="00C829E5"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-0.2148</w:t>
            </w:r>
            <w:r w:rsidRPr="00C829E5">
              <w:rPr>
                <w:rFonts w:ascii="Times New Roman" w:eastAsia="Times New Roman" w:hAnsi="Times New Roman" w:cs="Times New Roman"/>
              </w:rPr>
              <w:t xml:space="preserve"> </w:t>
            </w:r>
          </w:p>
        </w:tc>
      </w:tr>
      <w:tr w:rsidR="00936743" w:rsidRPr="00C829E5" w14:paraId="1E63835C"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65FDB6" w14:textId="77777777" w:rsidR="00936743" w:rsidRPr="00C829E5" w:rsidRDefault="00936743" w:rsidP="00027B1B">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C310AC" w14:textId="77777777" w:rsidR="00936743" w:rsidRPr="00C829E5"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-0.2394</w:t>
            </w:r>
          </w:p>
        </w:tc>
      </w:tr>
      <w:tr w:rsidR="00936743" w:rsidRPr="00C829E5" w14:paraId="5BFFD8B9"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B310F9" w14:textId="77777777" w:rsidR="00936743" w:rsidRPr="00C829E5" w:rsidRDefault="00936743" w:rsidP="00027B1B">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9F1544" w14:textId="77777777" w:rsidR="00936743" w:rsidRPr="00C829E5"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-0.2663</w:t>
            </w:r>
          </w:p>
        </w:tc>
      </w:tr>
      <w:tr w:rsidR="00936743" w:rsidRPr="00C829E5" w14:paraId="690EEB5D" w14:textId="77777777" w:rsidTr="00027B1B">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12A1757" w14:textId="77777777" w:rsidR="00936743" w:rsidRPr="00C829E5" w:rsidRDefault="00936743" w:rsidP="00027B1B">
            <w:pPr>
              <w:rPr>
                <w:rFonts w:ascii="Times New Roman" w:eastAsia="Times New Roman" w:hAnsi="Times New Roman" w:cs="Times New Roman"/>
              </w:rPr>
            </w:pPr>
            <w:r>
              <w:rPr>
                <w:rFonts w:ascii="Times New Roman" w:eastAsia="Times New Roman" w:hAnsi="Times New Roman" w:cs="Times New Roman"/>
              </w:rPr>
              <w:t>Error estándar del estadístico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CE07D2" w14:textId="77777777" w:rsidR="00936743" w:rsidRDefault="00936743" w:rsidP="00027B1B">
            <w:pPr>
              <w:jc w:val="right"/>
              <w:rPr>
                <w:rFonts w:ascii="Times New Roman" w:eastAsia="Times New Roman" w:hAnsi="Times New Roman" w:cs="Times New Roman"/>
              </w:rPr>
            </w:pPr>
            <w:r>
              <w:rPr>
                <w:rFonts w:ascii="Times New Roman" w:eastAsia="Times New Roman" w:hAnsi="Times New Roman" w:cs="Times New Roman"/>
              </w:rPr>
              <w:t>0.0133</w:t>
            </w:r>
          </w:p>
        </w:tc>
      </w:tr>
    </w:tbl>
    <w:p w14:paraId="7C683F8D" w14:textId="77777777" w:rsidR="00936743" w:rsidRDefault="00936743" w:rsidP="00936743">
      <w:pPr>
        <w:spacing w:before="240"/>
        <w:jc w:val="both"/>
        <w:rPr>
          <w:rFonts w:ascii="Times New Roman" w:hAnsi="Times New Roman" w:cs="Times New Roman"/>
        </w:rPr>
      </w:pPr>
    </w:p>
    <w:p w14:paraId="465AEC39" w14:textId="77777777" w:rsidR="00936743" w:rsidRPr="00C829E5" w:rsidRDefault="00936743" w:rsidP="00936743">
      <w:pPr>
        <w:spacing w:before="240"/>
        <w:jc w:val="both"/>
        <w:rPr>
          <w:rFonts w:ascii="Times New Roman" w:hAnsi="Times New Roman" w:cs="Times New Roman"/>
        </w:rPr>
      </w:pPr>
      <w:r w:rsidRPr="00C829E5">
        <w:rPr>
          <w:rFonts w:ascii="Times New Roman" w:hAnsi="Times New Roman" w:cs="Times New Roman"/>
        </w:rPr>
        <w:t>Con la siguiente distribución del estadístico:</w:t>
      </w:r>
    </w:p>
    <w:p w14:paraId="2925250B" w14:textId="77777777" w:rsidR="00936743" w:rsidRPr="00C829E5" w:rsidRDefault="00936743" w:rsidP="00936743">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w:t>
      </w:r>
      <w:r>
        <w:rPr>
          <w:rFonts w:ascii="Times New Roman" w:hAnsi="Times New Roman" w:cs="Times New Roman"/>
        </w:rPr>
        <w:t>5</w:t>
      </w:r>
      <w:r w:rsidRPr="00C829E5">
        <w:rPr>
          <w:rFonts w:ascii="Times New Roman" w:hAnsi="Times New Roman" w:cs="Times New Roman"/>
        </w:rPr>
        <w:t xml:space="preserve">: Distribución de los valores estimados por </w:t>
      </w:r>
      <w:r w:rsidRPr="00C829E5">
        <w:rPr>
          <w:rFonts w:ascii="Times New Roman" w:hAnsi="Times New Roman" w:cs="Times New Roman"/>
          <w:i/>
          <w:iCs/>
        </w:rPr>
        <w:t>bootstrap</w:t>
      </w:r>
    </w:p>
    <w:p w14:paraId="110AE4C6" w14:textId="77777777" w:rsidR="00936743" w:rsidRPr="007A43C2" w:rsidRDefault="00936743" w:rsidP="00936743">
      <w:pPr>
        <w:spacing w:before="240"/>
        <w:jc w:val="both"/>
        <w:rPr>
          <w:rFonts w:ascii="Times New Roman" w:hAnsi="Times New Roman" w:cs="Times New Roman"/>
        </w:rPr>
      </w:pPr>
      <w:r>
        <w:rPr>
          <w:rFonts w:ascii="Times New Roman" w:hAnsi="Times New Roman" w:cs="Times New Roman"/>
          <w:noProof/>
        </w:rPr>
        <w:drawing>
          <wp:inline distT="0" distB="0" distL="0" distR="0" wp14:anchorId="69F7483C" wp14:editId="4E9B0A80">
            <wp:extent cx="6067711" cy="2400300"/>
            <wp:effectExtent l="0" t="0" r="9525" b="0"/>
            <wp:docPr id="494412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765" cy="2403091"/>
                    </a:xfrm>
                    <a:prstGeom prst="rect">
                      <a:avLst/>
                    </a:prstGeom>
                    <a:noFill/>
                    <a:ln>
                      <a:noFill/>
                    </a:ln>
                  </pic:spPr>
                </pic:pic>
              </a:graphicData>
            </a:graphic>
          </wp:inline>
        </w:drawing>
      </w:r>
    </w:p>
    <w:p w14:paraId="2A7AB667" w14:textId="3DF88CC5" w:rsidR="00B85798" w:rsidRPr="00C829E5" w:rsidRDefault="00B85798" w:rsidP="00936743">
      <w:pPr>
        <w:pStyle w:val="Ttulo2"/>
        <w:numPr>
          <w:ilvl w:val="0"/>
          <w:numId w:val="3"/>
        </w:numPr>
        <w:spacing w:before="240"/>
        <w:jc w:val="both"/>
        <w:rPr>
          <w:rFonts w:ascii="Times New Roman" w:hAnsi="Times New Roman" w:cs="Times New Roman"/>
          <w:b/>
          <w:bCs/>
          <w:color w:val="auto"/>
        </w:rPr>
      </w:pPr>
    </w:p>
    <w:p w14:paraId="7C24D9B2" w14:textId="77777777" w:rsidR="00B85798" w:rsidRPr="00C829E5" w:rsidRDefault="00B85798" w:rsidP="008436AD">
      <w:pPr>
        <w:spacing w:before="240"/>
        <w:jc w:val="both"/>
        <w:rPr>
          <w:rFonts w:ascii="Times New Roman" w:hAnsi="Times New Roman" w:cs="Times New Roman"/>
          <w:b/>
          <w:bCs/>
          <w:sz w:val="28"/>
          <w:szCs w:val="28"/>
        </w:rPr>
      </w:pPr>
    </w:p>
    <w:p w14:paraId="52DD3820" w14:textId="77777777" w:rsidR="00297068" w:rsidRDefault="00297068" w:rsidP="008436AD">
      <w:pPr>
        <w:spacing w:before="240"/>
        <w:jc w:val="both"/>
        <w:rPr>
          <w:rFonts w:ascii="Times New Roman" w:hAnsi="Times New Roman" w:cs="Times New Roman"/>
          <w:b/>
          <w:bCs/>
          <w:sz w:val="28"/>
          <w:szCs w:val="28"/>
        </w:rPr>
      </w:pPr>
    </w:p>
    <w:p w14:paraId="3B3F16AF" w14:textId="77777777" w:rsidR="00297068" w:rsidRDefault="00297068">
      <w:pPr>
        <w:rPr>
          <w:rFonts w:ascii="Times New Roman" w:hAnsi="Times New Roman" w:cs="Times New Roman"/>
          <w:b/>
          <w:bCs/>
          <w:sz w:val="28"/>
          <w:szCs w:val="28"/>
        </w:rPr>
      </w:pPr>
      <w:r>
        <w:rPr>
          <w:rFonts w:ascii="Times New Roman" w:hAnsi="Times New Roman" w:cs="Times New Roman"/>
          <w:b/>
          <w:bCs/>
          <w:sz w:val="28"/>
          <w:szCs w:val="28"/>
        </w:rPr>
        <w:br w:type="page"/>
      </w:r>
    </w:p>
    <w:p w14:paraId="5F15E703" w14:textId="0BBF0C14"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lastRenderedPageBreak/>
        <w:t>Referencias</w:t>
      </w:r>
    </w:p>
    <w:p w14:paraId="745CC537" w14:textId="11BA3A36" w:rsidR="006359D3" w:rsidRPr="004C58BE" w:rsidRDefault="006359D3" w:rsidP="006359D3">
      <w:pPr>
        <w:pStyle w:val="Bibliografa"/>
        <w:ind w:left="720" w:hanging="720"/>
        <w:rPr>
          <w:sz w:val="22"/>
          <w:lang w:val="es-CO"/>
        </w:rPr>
      </w:pPr>
      <w:r w:rsidRPr="004C58BE">
        <w:rPr>
          <w:sz w:val="22"/>
          <w:lang w:val="es-CO"/>
        </w:rPr>
        <w:t>Bonet-M</w:t>
      </w:r>
      <w:r w:rsidR="004577F9" w:rsidRPr="004C58BE">
        <w:rPr>
          <w:sz w:val="22"/>
          <w:lang w:val="es-CO"/>
        </w:rPr>
        <w:t>orón</w:t>
      </w:r>
      <w:r w:rsidRPr="004C58BE">
        <w:rPr>
          <w:sz w:val="22"/>
          <w:lang w:val="es-CO"/>
        </w:rPr>
        <w:t xml:space="preserve">, J., </w:t>
      </w:r>
      <w:r w:rsidR="004577F9" w:rsidRPr="004C58BE">
        <w:rPr>
          <w:sz w:val="22"/>
          <w:lang w:val="es-CO"/>
        </w:rPr>
        <w:t>y</w:t>
      </w:r>
      <w:r w:rsidRPr="004C58BE">
        <w:rPr>
          <w:sz w:val="22"/>
          <w:lang w:val="es-CO"/>
        </w:rPr>
        <w:t xml:space="preserve"> </w:t>
      </w:r>
      <w:r w:rsidR="004577F9" w:rsidRPr="004C58BE">
        <w:rPr>
          <w:sz w:val="22"/>
          <w:lang w:val="es-CO"/>
        </w:rPr>
        <w:t>Ayala-García</w:t>
      </w:r>
      <w:r w:rsidRPr="004C58BE">
        <w:rPr>
          <w:sz w:val="22"/>
          <w:lang w:val="es-CO"/>
        </w:rPr>
        <w:t xml:space="preserve">, </w:t>
      </w:r>
      <w:r w:rsidR="004577F9" w:rsidRPr="004C58BE">
        <w:rPr>
          <w:sz w:val="22"/>
          <w:lang w:val="es-CO"/>
        </w:rPr>
        <w:t>J</w:t>
      </w:r>
      <w:r w:rsidRPr="004C58BE">
        <w:rPr>
          <w:sz w:val="22"/>
          <w:lang w:val="es-CO"/>
        </w:rPr>
        <w:t>. (</w:t>
      </w:r>
      <w:r w:rsidR="004577F9" w:rsidRPr="004C58BE">
        <w:rPr>
          <w:sz w:val="22"/>
          <w:lang w:val="es-CO"/>
        </w:rPr>
        <w:t>2016</w:t>
      </w:r>
      <w:r w:rsidRPr="004C58BE">
        <w:rPr>
          <w:sz w:val="22"/>
          <w:lang w:val="es-CO"/>
        </w:rPr>
        <w:t xml:space="preserve">). </w:t>
      </w:r>
      <w:r w:rsidR="004577F9" w:rsidRPr="004C58BE">
        <w:rPr>
          <w:sz w:val="22"/>
          <w:lang w:val="es-CO"/>
        </w:rPr>
        <w:t>La brecha territorial en Colombia</w:t>
      </w:r>
      <w:r w:rsidRPr="004C58BE">
        <w:rPr>
          <w:sz w:val="22"/>
          <w:lang w:val="es-CO"/>
        </w:rPr>
        <w:t xml:space="preserve">. </w:t>
      </w:r>
      <w:r w:rsidR="004577F9" w:rsidRPr="004C58BE">
        <w:rPr>
          <w:i/>
          <w:iCs/>
          <w:sz w:val="22"/>
          <w:lang w:val="es-CO"/>
        </w:rPr>
        <w:t>Documento de trabajo sobre Economía Regioanl</w:t>
      </w:r>
      <w:r w:rsidRPr="004C58BE">
        <w:rPr>
          <w:i/>
          <w:iCs/>
          <w:sz w:val="22"/>
          <w:lang w:val="es-CO"/>
        </w:rPr>
        <w:t xml:space="preserve">, </w:t>
      </w:r>
      <w:r w:rsidRPr="004C58BE">
        <w:rPr>
          <w:sz w:val="22"/>
          <w:lang w:val="es-CO"/>
        </w:rPr>
        <w:t>(2</w:t>
      </w:r>
      <w:r w:rsidR="004577F9" w:rsidRPr="004C58BE">
        <w:rPr>
          <w:sz w:val="22"/>
          <w:lang w:val="es-CO"/>
        </w:rPr>
        <w:t>35</w:t>
      </w:r>
      <w:r w:rsidRPr="004C58BE">
        <w:rPr>
          <w:sz w:val="22"/>
          <w:lang w:val="es-CO"/>
        </w:rPr>
        <w:t>)</w:t>
      </w:r>
      <w:r w:rsidR="004577F9" w:rsidRPr="004C58BE">
        <w:rPr>
          <w:sz w:val="22"/>
          <w:lang w:val="es-CO"/>
        </w:rPr>
        <w:t>.</w:t>
      </w:r>
    </w:p>
    <w:p w14:paraId="5045A337" w14:textId="53FBA225" w:rsidR="00853AFD" w:rsidRPr="004C58BE" w:rsidRDefault="00853AFD" w:rsidP="00853AFD">
      <w:pPr>
        <w:pStyle w:val="Bibliografa"/>
        <w:ind w:left="720" w:hanging="720"/>
        <w:rPr>
          <w:sz w:val="22"/>
          <w:lang w:val="es-CO"/>
        </w:rPr>
      </w:pPr>
      <w:r w:rsidRPr="004C58BE">
        <w:rPr>
          <w:sz w:val="22"/>
          <w:lang w:val="es-CO"/>
        </w:rPr>
        <w:t xml:space="preserve">Lazear, E. (1976). Age, Experience, and Wage Growth. </w:t>
      </w:r>
      <w:r w:rsidRPr="005E027F">
        <w:rPr>
          <w:sz w:val="22"/>
          <w:lang w:val="es-CO"/>
        </w:rPr>
        <w:t xml:space="preserve">The American Economic Review, </w:t>
      </w:r>
      <w:r w:rsidRPr="004C58BE">
        <w:rPr>
          <w:sz w:val="22"/>
          <w:lang w:val="es-CO"/>
        </w:rPr>
        <w:t>66(4), 548–558. http://www.jstor.org/stable/1806695</w:t>
      </w:r>
    </w:p>
    <w:p w14:paraId="021424B4" w14:textId="763051D2" w:rsidR="00853AFD" w:rsidRPr="004C58BE" w:rsidRDefault="00853AFD" w:rsidP="00853AFD">
      <w:pPr>
        <w:pStyle w:val="Bibliografa"/>
        <w:ind w:left="720" w:hanging="720"/>
        <w:rPr>
          <w:sz w:val="22"/>
          <w:lang w:val="en-US"/>
        </w:rPr>
      </w:pPr>
      <w:r w:rsidRPr="004C58BE">
        <w:rPr>
          <w:sz w:val="22"/>
          <w:lang w:val="en-US"/>
        </w:rPr>
        <w:t>Cherrington, D. J., Condie, S. J., &amp; England, J. L. (1979). Age and work values . Academy of Management Journal, 22, 617-627 .</w:t>
      </w:r>
    </w:p>
    <w:p w14:paraId="19049F9D" w14:textId="66A1C654" w:rsidR="001A6735" w:rsidRPr="005E027F" w:rsidRDefault="001A6735" w:rsidP="004C58BE">
      <w:pPr>
        <w:pStyle w:val="Bibliografa"/>
        <w:ind w:left="720" w:hanging="720"/>
        <w:rPr>
          <w:sz w:val="22"/>
          <w:lang w:val="en-US"/>
        </w:rPr>
      </w:pPr>
      <w:r w:rsidRPr="005E027F">
        <w:rPr>
          <w:sz w:val="22"/>
          <w:lang w:val="en-US"/>
        </w:rPr>
        <w:t xml:space="preserve">Myck, M. (2010). Wages and Ageing: Is There Evidence for the ‘Inverse-U’ Profile?. Oxford Bulletin of Economics and Stadistics. </w:t>
      </w:r>
    </w:p>
    <w:p w14:paraId="3AA775B2" w14:textId="51190794" w:rsidR="004C58BE" w:rsidRPr="00FF75A5" w:rsidRDefault="004C58BE" w:rsidP="004C58BE">
      <w:pPr>
        <w:pStyle w:val="Bibliografa"/>
        <w:ind w:left="720" w:hanging="720"/>
        <w:rPr>
          <w:sz w:val="22"/>
          <w:lang w:val="en-US"/>
        </w:rPr>
      </w:pPr>
      <w:r w:rsidRPr="005E027F">
        <w:rPr>
          <w:sz w:val="22"/>
          <w:lang w:val="en-US"/>
        </w:rPr>
        <w:t xml:space="preserve">Lee, R., &amp; Wilbur, E. R. (1985). Age, Education, Job Tenure, Salary, Job Characteristics, and Job                Satisfaction: A Multivariate Analysis. </w:t>
      </w:r>
      <w:r w:rsidRPr="00FF75A5">
        <w:rPr>
          <w:sz w:val="22"/>
          <w:lang w:val="en-US"/>
        </w:rPr>
        <w:t>Human Relations, 38(8), 781–791. https://doi.org/10.1177/001872678503800806</w:t>
      </w:r>
    </w:p>
    <w:p w14:paraId="59E9CD7F" w14:textId="385C0D9A" w:rsidR="00FF75A5" w:rsidRPr="00FF75A5" w:rsidRDefault="00FF75A5" w:rsidP="00FF75A5">
      <w:pPr>
        <w:pStyle w:val="Bibliografa"/>
        <w:ind w:left="720" w:hanging="720"/>
        <w:rPr>
          <w:sz w:val="22"/>
          <w:lang w:val="en-US"/>
        </w:rPr>
      </w:pPr>
      <w:r>
        <w:rPr>
          <w:sz w:val="22"/>
          <w:lang w:val="en-US"/>
        </w:rPr>
        <w:t>Halog</w:t>
      </w:r>
      <w:r w:rsidRPr="005E027F">
        <w:rPr>
          <w:sz w:val="22"/>
          <w:lang w:val="en-US"/>
        </w:rPr>
        <w:t xml:space="preserve">, </w:t>
      </w:r>
      <w:r>
        <w:rPr>
          <w:sz w:val="22"/>
          <w:lang w:val="en-US"/>
        </w:rPr>
        <w:t>J</w:t>
      </w:r>
      <w:r w:rsidRPr="005E027F">
        <w:rPr>
          <w:sz w:val="22"/>
          <w:lang w:val="en-US"/>
        </w:rPr>
        <w:t xml:space="preserve">., &amp; </w:t>
      </w:r>
      <w:r>
        <w:rPr>
          <w:sz w:val="22"/>
          <w:lang w:val="en-US"/>
        </w:rPr>
        <w:t>Gerritsen</w:t>
      </w:r>
      <w:r w:rsidRPr="005E027F">
        <w:rPr>
          <w:sz w:val="22"/>
          <w:lang w:val="en-US"/>
        </w:rPr>
        <w:t xml:space="preserve">, </w:t>
      </w:r>
      <w:r>
        <w:rPr>
          <w:sz w:val="22"/>
          <w:lang w:val="en-US"/>
        </w:rPr>
        <w:t>S</w:t>
      </w:r>
      <w:r w:rsidRPr="005E027F">
        <w:rPr>
          <w:sz w:val="22"/>
          <w:lang w:val="en-US"/>
        </w:rPr>
        <w:t>. (</w:t>
      </w:r>
      <w:r>
        <w:rPr>
          <w:sz w:val="22"/>
          <w:lang w:val="en-US"/>
        </w:rPr>
        <w:t>2016</w:t>
      </w:r>
      <w:r w:rsidRPr="005E027F">
        <w:rPr>
          <w:sz w:val="22"/>
          <w:lang w:val="en-US"/>
        </w:rPr>
        <w:t xml:space="preserve">). </w:t>
      </w:r>
      <w:r>
        <w:rPr>
          <w:sz w:val="22"/>
          <w:lang w:val="en-US"/>
        </w:rPr>
        <w:t xml:space="preserve">Mincer Earnings Functions for the Netherlands 1962–2012. </w:t>
      </w:r>
      <w:r>
        <w:rPr>
          <w:i/>
          <w:iCs/>
          <w:sz w:val="22"/>
          <w:lang w:val="en-US"/>
        </w:rPr>
        <w:t>De Economist</w:t>
      </w:r>
      <w:r>
        <w:rPr>
          <w:sz w:val="22"/>
          <w:lang w:val="en-US"/>
        </w:rPr>
        <w:t>, 164, 235-253.</w:t>
      </w:r>
    </w:p>
    <w:p w14:paraId="366958AB" w14:textId="77777777" w:rsidR="006359D3" w:rsidRDefault="006359D3" w:rsidP="008436AD">
      <w:pPr>
        <w:spacing w:before="240"/>
        <w:jc w:val="both"/>
        <w:rPr>
          <w:rFonts w:ascii="Times New Roman" w:hAnsi="Times New Roman" w:cs="Times New Roman"/>
          <w:lang w:val="en-US"/>
        </w:rPr>
      </w:pPr>
    </w:p>
    <w:p w14:paraId="35E9803F" w14:textId="77777777" w:rsidR="00FF75A5" w:rsidRPr="00853AFD" w:rsidRDefault="00FF75A5" w:rsidP="008436AD">
      <w:pPr>
        <w:spacing w:before="240"/>
        <w:jc w:val="both"/>
        <w:rPr>
          <w:rFonts w:ascii="Times New Roman" w:hAnsi="Times New Roman" w:cs="Times New Roman"/>
          <w:lang w:val="en-US"/>
        </w:rPr>
      </w:pPr>
    </w:p>
    <w:sectPr w:rsidR="00FF75A5" w:rsidRPr="00853A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AB607" w14:textId="77777777" w:rsidR="008B4A12" w:rsidRPr="00C829E5" w:rsidRDefault="008B4A12" w:rsidP="00E14353">
      <w:pPr>
        <w:spacing w:after="0" w:line="240" w:lineRule="auto"/>
      </w:pPr>
      <w:r w:rsidRPr="00C829E5">
        <w:separator/>
      </w:r>
    </w:p>
  </w:endnote>
  <w:endnote w:type="continuationSeparator" w:id="0">
    <w:p w14:paraId="5A4CE8EA" w14:textId="77777777" w:rsidR="008B4A12" w:rsidRPr="00C829E5" w:rsidRDefault="008B4A12"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4A5EB" w14:textId="77777777" w:rsidR="008B4A12" w:rsidRPr="00C829E5" w:rsidRDefault="008B4A12" w:rsidP="00E14353">
      <w:pPr>
        <w:spacing w:after="0" w:line="240" w:lineRule="auto"/>
      </w:pPr>
      <w:r w:rsidRPr="00C829E5">
        <w:separator/>
      </w:r>
    </w:p>
  </w:footnote>
  <w:footnote w:type="continuationSeparator" w:id="0">
    <w:p w14:paraId="7D5EA681" w14:textId="77777777" w:rsidR="008B4A12" w:rsidRPr="00C829E5" w:rsidRDefault="008B4A12" w:rsidP="00E14353">
      <w:pPr>
        <w:spacing w:after="0" w:line="240" w:lineRule="auto"/>
      </w:pPr>
      <w:r w:rsidRPr="00C829E5">
        <w:continuationSeparator/>
      </w:r>
    </w:p>
  </w:footnote>
  <w:footnote w:id="1">
    <w:p w14:paraId="62FBC12D" w14:textId="44EA3EFC" w:rsidR="00C829E5" w:rsidRPr="00FD3A43"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180991" w:rsidRPr="00FD3A43">
        <w:rPr>
          <w:rFonts w:ascii="Times New Roman" w:hAnsi="Times New Roman" w:cs="Times New Roman"/>
        </w:rPr>
        <w:t xml:space="preserve"> 202011999</w:t>
      </w:r>
    </w:p>
  </w:footnote>
  <w:footnote w:id="2">
    <w:p w14:paraId="3939F284" w14:textId="7F197396" w:rsidR="000F41F2" w:rsidRPr="007B4C9A"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5E027F" w:rsidRPr="00FD3A43">
        <w:rPr>
          <w:rFonts w:ascii="Times New Roman" w:hAnsi="Times New Roman" w:cs="Times New Roman"/>
        </w:rPr>
        <w:t xml:space="preserve"> 201815677</w:t>
      </w:r>
    </w:p>
  </w:footnote>
  <w:footnote w:id="3">
    <w:p w14:paraId="60D18474" w14:textId="77777777" w:rsidR="00D974A6" w:rsidRPr="003E26DE" w:rsidRDefault="00D974A6" w:rsidP="00D974A6">
      <w:pPr>
        <w:pStyle w:val="Textonotapie"/>
      </w:pPr>
      <w:r>
        <w:rPr>
          <w:rStyle w:val="Refdenotaalpie"/>
        </w:rPr>
        <w:footnoteRef/>
      </w:r>
      <w:r>
        <w:t xml:space="preserve"> </w:t>
      </w:r>
      <w:r w:rsidRPr="003E26DE">
        <w:rPr>
          <w:rFonts w:ascii="Times New Roman" w:hAnsi="Times New Roman" w:cs="Times New Roman"/>
        </w:rPr>
        <w:t>Código: 202225155</w:t>
      </w:r>
    </w:p>
  </w:footnote>
  <w:footnote w:id="4">
    <w:p w14:paraId="4EB87C12" w14:textId="44C8653A" w:rsidR="00797B98" w:rsidRPr="008555AA" w:rsidRDefault="00797B98">
      <w:pPr>
        <w:pStyle w:val="Textonotapie"/>
        <w:rPr>
          <w:rFonts w:ascii="Times New Roman" w:hAnsi="Times New Roman" w:cs="Times New Roman"/>
        </w:rPr>
      </w:pPr>
      <w:r w:rsidRPr="008555AA">
        <w:rPr>
          <w:rStyle w:val="Refdenotaalpie"/>
          <w:rFonts w:ascii="Times New Roman" w:hAnsi="Times New Roman" w:cs="Times New Roman"/>
        </w:rPr>
        <w:footnoteRef/>
      </w:r>
      <w:r w:rsidRPr="008555AA">
        <w:rPr>
          <w:rFonts w:ascii="Times New Roman" w:hAnsi="Times New Roman" w:cs="Times New Roman"/>
        </w:rPr>
        <w:t xml:space="preserve"> </w:t>
      </w:r>
      <w:r w:rsidR="008555AA" w:rsidRPr="008555AA">
        <w:rPr>
          <w:rFonts w:ascii="Times New Roman" w:hAnsi="Times New Roman" w:cs="Times New Roman"/>
        </w:rPr>
        <w:t xml:space="preserve">Página a realizar web scraping: </w:t>
      </w:r>
      <w:hyperlink r:id="rId1" w:history="1">
        <w:r w:rsidR="008555AA" w:rsidRPr="008555AA">
          <w:rPr>
            <w:rStyle w:val="Hipervnculo"/>
            <w:rFonts w:ascii="Times New Roman" w:hAnsi="Times New Roman" w:cs="Times New Roman"/>
          </w:rPr>
          <w:t>https://ignaciomsarmiento.github.io/GEIH2018_sample/</w:t>
        </w:r>
      </w:hyperlink>
      <w:r w:rsidR="008555AA" w:rsidRPr="008555AA">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00E2697"/>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C30B8E"/>
    <w:multiLevelType w:val="hybridMultilevel"/>
    <w:tmpl w:val="6AB879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7"/>
  </w:num>
  <w:num w:numId="2" w16cid:durableId="474565083">
    <w:abstractNumId w:val="6"/>
  </w:num>
  <w:num w:numId="3" w16cid:durableId="1367751843">
    <w:abstractNumId w:val="5"/>
  </w:num>
  <w:num w:numId="4" w16cid:durableId="1036195993">
    <w:abstractNumId w:val="0"/>
  </w:num>
  <w:num w:numId="5" w16cid:durableId="1000542037">
    <w:abstractNumId w:val="3"/>
  </w:num>
  <w:num w:numId="6" w16cid:durableId="1644042601">
    <w:abstractNumId w:val="1"/>
  </w:num>
  <w:num w:numId="7" w16cid:durableId="1854219712">
    <w:abstractNumId w:val="4"/>
  </w:num>
  <w:num w:numId="8" w16cid:durableId="616524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D48C9"/>
    <w:rsid w:val="000E455E"/>
    <w:rsid w:val="000E6C6E"/>
    <w:rsid w:val="000F41F2"/>
    <w:rsid w:val="00180991"/>
    <w:rsid w:val="001876BD"/>
    <w:rsid w:val="001A5760"/>
    <w:rsid w:val="001A6735"/>
    <w:rsid w:val="001C237C"/>
    <w:rsid w:val="00222FAF"/>
    <w:rsid w:val="00255698"/>
    <w:rsid w:val="002742BB"/>
    <w:rsid w:val="00283E2F"/>
    <w:rsid w:val="00290A25"/>
    <w:rsid w:val="00297068"/>
    <w:rsid w:val="002A3053"/>
    <w:rsid w:val="002B0A21"/>
    <w:rsid w:val="00380381"/>
    <w:rsid w:val="003C6548"/>
    <w:rsid w:val="004577F9"/>
    <w:rsid w:val="00490750"/>
    <w:rsid w:val="004C1C84"/>
    <w:rsid w:val="004C58BE"/>
    <w:rsid w:val="004E2A7B"/>
    <w:rsid w:val="005102B2"/>
    <w:rsid w:val="0052768A"/>
    <w:rsid w:val="0056609C"/>
    <w:rsid w:val="005C7172"/>
    <w:rsid w:val="005E027F"/>
    <w:rsid w:val="0061296A"/>
    <w:rsid w:val="0061791D"/>
    <w:rsid w:val="006359D3"/>
    <w:rsid w:val="006917B5"/>
    <w:rsid w:val="006C09FC"/>
    <w:rsid w:val="00702855"/>
    <w:rsid w:val="00780094"/>
    <w:rsid w:val="00797B98"/>
    <w:rsid w:val="007B3CEC"/>
    <w:rsid w:val="007B4C9A"/>
    <w:rsid w:val="008436AD"/>
    <w:rsid w:val="00853AFD"/>
    <w:rsid w:val="008555AA"/>
    <w:rsid w:val="008575BB"/>
    <w:rsid w:val="008A0B31"/>
    <w:rsid w:val="008B4A12"/>
    <w:rsid w:val="008D127E"/>
    <w:rsid w:val="008F03BE"/>
    <w:rsid w:val="00936743"/>
    <w:rsid w:val="009426F1"/>
    <w:rsid w:val="00956ADB"/>
    <w:rsid w:val="00980005"/>
    <w:rsid w:val="009B28E3"/>
    <w:rsid w:val="009C766B"/>
    <w:rsid w:val="00A01621"/>
    <w:rsid w:val="00A07380"/>
    <w:rsid w:val="00A42F8A"/>
    <w:rsid w:val="00A524EE"/>
    <w:rsid w:val="00A53752"/>
    <w:rsid w:val="00A675CB"/>
    <w:rsid w:val="00A86FAC"/>
    <w:rsid w:val="00A87A17"/>
    <w:rsid w:val="00A96F7F"/>
    <w:rsid w:val="00B62B2C"/>
    <w:rsid w:val="00B85798"/>
    <w:rsid w:val="00BD7937"/>
    <w:rsid w:val="00BF6C19"/>
    <w:rsid w:val="00C00B5D"/>
    <w:rsid w:val="00C16C79"/>
    <w:rsid w:val="00C33002"/>
    <w:rsid w:val="00C46922"/>
    <w:rsid w:val="00C829E5"/>
    <w:rsid w:val="00CD2D31"/>
    <w:rsid w:val="00CD3C74"/>
    <w:rsid w:val="00D07F41"/>
    <w:rsid w:val="00D108A2"/>
    <w:rsid w:val="00D63174"/>
    <w:rsid w:val="00D73E11"/>
    <w:rsid w:val="00D974A6"/>
    <w:rsid w:val="00DA1DD8"/>
    <w:rsid w:val="00DD5551"/>
    <w:rsid w:val="00DF6859"/>
    <w:rsid w:val="00E05014"/>
    <w:rsid w:val="00E14353"/>
    <w:rsid w:val="00E17C24"/>
    <w:rsid w:val="00E22459"/>
    <w:rsid w:val="00E464AC"/>
    <w:rsid w:val="00ED1334"/>
    <w:rsid w:val="00EE0A8B"/>
    <w:rsid w:val="00EE2BE4"/>
    <w:rsid w:val="00F33667"/>
    <w:rsid w:val="00F941AB"/>
    <w:rsid w:val="00FB6AAE"/>
    <w:rsid w:val="00FD3A43"/>
    <w:rsid w:val="00FF7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 w:type="character" w:styleId="Hipervnculo">
    <w:name w:val="Hyperlink"/>
    <w:basedOn w:val="Fuentedeprrafopredeter"/>
    <w:uiPriority w:val="99"/>
    <w:unhideWhenUsed/>
    <w:rsid w:val="00853AFD"/>
    <w:rPr>
      <w:color w:val="0563C1" w:themeColor="hyperlink"/>
      <w:u w:val="single"/>
    </w:rPr>
  </w:style>
  <w:style w:type="character" w:styleId="Mencinsinresolver">
    <w:name w:val="Unresolved Mention"/>
    <w:basedOn w:val="Fuentedeprrafopredeter"/>
    <w:uiPriority w:val="99"/>
    <w:semiHidden/>
    <w:unhideWhenUsed/>
    <w:rsid w:val="00853AFD"/>
    <w:rPr>
      <w:color w:val="605E5C"/>
      <w:shd w:val="clear" w:color="auto" w:fill="E1DFDD"/>
    </w:rPr>
  </w:style>
  <w:style w:type="character" w:customStyle="1" w:styleId="Ttulo1Car">
    <w:name w:val="Título 1 Car"/>
    <w:basedOn w:val="Fuentedeprrafopredeter"/>
    <w:link w:val="Ttulo1"/>
    <w:uiPriority w:val="9"/>
    <w:rsid w:val="001A67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314723615">
      <w:bodyDiv w:val="1"/>
      <w:marLeft w:val="0"/>
      <w:marRight w:val="0"/>
      <w:marTop w:val="0"/>
      <w:marBottom w:val="0"/>
      <w:divBdr>
        <w:top w:val="none" w:sz="0" w:space="0" w:color="auto"/>
        <w:left w:val="none" w:sz="0" w:space="0" w:color="auto"/>
        <w:bottom w:val="none" w:sz="0" w:space="0" w:color="auto"/>
        <w:right w:val="none" w:sz="0" w:space="0" w:color="auto"/>
      </w:divBdr>
      <w:divsChild>
        <w:div w:id="1093863115">
          <w:marLeft w:val="0"/>
          <w:marRight w:val="0"/>
          <w:marTop w:val="0"/>
          <w:marBottom w:val="0"/>
          <w:divBdr>
            <w:top w:val="none" w:sz="0" w:space="0" w:color="auto"/>
            <w:left w:val="none" w:sz="0" w:space="0" w:color="auto"/>
            <w:bottom w:val="none" w:sz="0" w:space="0" w:color="auto"/>
            <w:right w:val="none" w:sz="0" w:space="0" w:color="auto"/>
          </w:divBdr>
          <w:divsChild>
            <w:div w:id="6103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168718111">
      <w:bodyDiv w:val="1"/>
      <w:marLeft w:val="0"/>
      <w:marRight w:val="0"/>
      <w:marTop w:val="0"/>
      <w:marBottom w:val="0"/>
      <w:divBdr>
        <w:top w:val="none" w:sz="0" w:space="0" w:color="auto"/>
        <w:left w:val="none" w:sz="0" w:space="0" w:color="auto"/>
        <w:bottom w:val="none" w:sz="0" w:space="0" w:color="auto"/>
        <w:right w:val="none" w:sz="0" w:space="0" w:color="auto"/>
      </w:divBdr>
      <w:divsChild>
        <w:div w:id="1901475796">
          <w:marLeft w:val="0"/>
          <w:marRight w:val="0"/>
          <w:marTop w:val="0"/>
          <w:marBottom w:val="0"/>
          <w:divBdr>
            <w:top w:val="none" w:sz="0" w:space="0" w:color="auto"/>
            <w:left w:val="none" w:sz="0" w:space="0" w:color="auto"/>
            <w:bottom w:val="none" w:sz="0" w:space="0" w:color="auto"/>
            <w:right w:val="none" w:sz="0" w:space="0" w:color="auto"/>
          </w:divBdr>
          <w:divsChild>
            <w:div w:id="699553494">
              <w:marLeft w:val="0"/>
              <w:marRight w:val="0"/>
              <w:marTop w:val="0"/>
              <w:marBottom w:val="0"/>
              <w:divBdr>
                <w:top w:val="none" w:sz="0" w:space="0" w:color="auto"/>
                <w:left w:val="none" w:sz="0" w:space="0" w:color="auto"/>
                <w:bottom w:val="none" w:sz="0" w:space="0" w:color="auto"/>
                <w:right w:val="none" w:sz="0" w:space="0" w:color="auto"/>
              </w:divBdr>
              <w:divsChild>
                <w:div w:id="178669270">
                  <w:marLeft w:val="0"/>
                  <w:marRight w:val="0"/>
                  <w:marTop w:val="0"/>
                  <w:marBottom w:val="0"/>
                  <w:divBdr>
                    <w:top w:val="none" w:sz="0" w:space="0" w:color="auto"/>
                    <w:left w:val="none" w:sz="0" w:space="0" w:color="auto"/>
                    <w:bottom w:val="none" w:sz="0" w:space="0" w:color="auto"/>
                    <w:right w:val="none" w:sz="0" w:space="0" w:color="auto"/>
                  </w:divBdr>
                  <w:divsChild>
                    <w:div w:id="1456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 w:id="17921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gnaciomsarmiento.github.io/GEIH2018_samp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12</Pages>
  <Words>3032</Words>
  <Characters>16679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48</cp:revision>
  <dcterms:created xsi:type="dcterms:W3CDTF">2023-09-07T05:45:00Z</dcterms:created>
  <dcterms:modified xsi:type="dcterms:W3CDTF">2023-09-18T17:53:00Z</dcterms:modified>
</cp:coreProperties>
</file>