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2DA2FD05"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D974A6">
        <w:rPr>
          <w:rFonts w:ascii="Times New Roman" w:hAnsi="Times New Roman" w:cs="Times New Roman"/>
          <w:sz w:val="24"/>
          <w:szCs w:val="24"/>
        </w:rPr>
        <w:t>; Carlos Torres Sandoval</w:t>
      </w:r>
      <w:r w:rsidR="00D974A6">
        <w:rPr>
          <w:rStyle w:val="Refdenotaalpie"/>
          <w:rFonts w:ascii="Times New Roman" w:hAnsi="Times New Roman" w:cs="Times New Roman"/>
          <w:sz w:val="24"/>
          <w:szCs w:val="24"/>
        </w:rPr>
        <w:footnoteReference w:id="3"/>
      </w:r>
      <w:r w:rsidR="00D974A6">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w:t>
      </w:r>
      <w:proofErr w:type="spellStart"/>
      <w:r>
        <w:rPr>
          <w:rFonts w:ascii="Times New Roman" w:hAnsi="Times New Roman" w:cs="Times New Roman"/>
        </w:rPr>
        <w:t>esta</w:t>
      </w:r>
      <w:proofErr w:type="spellEnd"/>
      <w:r>
        <w:rPr>
          <w:rFonts w:ascii="Times New Roman" w:hAnsi="Times New Roman" w:cs="Times New Roman"/>
        </w:rPr>
        <w:t xml:space="preserve">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62270B3C" w14:textId="196DB1FE" w:rsidR="0063013A" w:rsidRDefault="00C16C79" w:rsidP="00D63174">
      <w:pPr>
        <w:spacing w:before="240"/>
        <w:jc w:val="both"/>
        <w:rPr>
          <w:rFonts w:ascii="Times New Roman" w:hAnsi="Times New Roman" w:cs="Times New Roman"/>
        </w:rPr>
      </w:pPr>
      <w:r>
        <w:rPr>
          <w:rFonts w:ascii="Times New Roman" w:hAnsi="Times New Roman" w:cs="Times New Roman"/>
        </w:rPr>
        <w:t xml:space="preserve">Al analizar la brecha salarial de género en la economía laboral mediante una serie de modelos de regresión. Inicialmente, se encontró que las mujeres ganaban un 14.7% menos que los hombres en un modelo simple. Sin embargo, al incorporar controles como la experiencia laboral, las horas trabajadas, el tipo de trabajo, y la edad, la brecha de género se amplió considerablemente, llegando a un 24%. Estos resultados </w:t>
      </w:r>
      <w:r w:rsidR="000D48C9">
        <w:rPr>
          <w:rFonts w:ascii="Times New Roman" w:hAnsi="Times New Roman" w:cs="Times New Roman"/>
        </w:rPr>
        <w:t xml:space="preserve">sugieren que factores adicionales ajenos al género influyen en las disparidades salariales. </w:t>
      </w:r>
      <w:r w:rsidR="000D48C9" w:rsidRPr="000D48C9">
        <w:rPr>
          <w:rFonts w:ascii="Times New Roman" w:hAnsi="Times New Roman" w:cs="Times New Roman"/>
        </w:rPr>
        <w:t xml:space="preserve">Además, se aplicó la metodología FWL para mejorar la eficiencia del modelo, obteniendo un coeficiente similar. El análisis de </w:t>
      </w:r>
      <w:proofErr w:type="spellStart"/>
      <w:r w:rsidR="000D48C9" w:rsidRPr="000D48C9">
        <w:rPr>
          <w:rFonts w:ascii="Times New Roman" w:hAnsi="Times New Roman" w:cs="Times New Roman"/>
        </w:rPr>
        <w:t>bootstrap</w:t>
      </w:r>
      <w:proofErr w:type="spellEnd"/>
      <w:r w:rsidR="000D48C9" w:rsidRPr="000D48C9">
        <w:rPr>
          <w:rFonts w:ascii="Times New Roman" w:hAnsi="Times New Roman" w:cs="Times New Roman"/>
        </w:rPr>
        <w:t xml:space="preserve"> proporcionó un valor predicho y un intervalo de confianza, lo que respalda la evidencia de una brecha salarial significativa de género en la muestra estudiada.</w:t>
      </w:r>
      <w:r w:rsidR="0063013A">
        <w:rPr>
          <w:rFonts w:ascii="Times New Roman" w:hAnsi="Times New Roman" w:cs="Times New Roman"/>
        </w:rPr>
        <w:t xml:space="preserve"> Esta diferencia sugiere que aún existe una diferencia de género entre hombres y mujeres en los salarios que se perciben de los trabajos iguales.</w:t>
      </w:r>
    </w:p>
    <w:p w14:paraId="73D1973D" w14:textId="7CB79AA5"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La sección 4</w:t>
      </w:r>
      <w:r w:rsidR="00A87A17">
        <w:rPr>
          <w:rFonts w:ascii="Times New Roman" w:hAnsi="Times New Roman" w:cs="Times New Roman"/>
        </w:rPr>
        <w:t xml:space="preserve"> </w:t>
      </w:r>
      <w:r w:rsidR="00C16C79">
        <w:rPr>
          <w:rFonts w:ascii="Times New Roman" w:hAnsi="Times New Roman" w:cs="Times New Roman"/>
        </w:rPr>
        <w:t>analiza</w:t>
      </w:r>
      <w:r w:rsidR="00A87A17">
        <w:rPr>
          <w:rFonts w:ascii="Times New Roman" w:hAnsi="Times New Roman" w:cs="Times New Roman"/>
        </w:rPr>
        <w:t xml:space="preserve"> la brecha de género en la economía laboral mediante una serie de modelos de regresión</w:t>
      </w:r>
      <w:r w:rsidR="000D48C9">
        <w:rPr>
          <w:rFonts w:ascii="Times New Roman" w:hAnsi="Times New Roman" w:cs="Times New Roman"/>
        </w:rPr>
        <w:t xml:space="preserve">. Por </w:t>
      </w:r>
      <w:r w:rsidR="0063013A">
        <w:rPr>
          <w:rFonts w:ascii="Times New Roman" w:hAnsi="Times New Roman" w:cs="Times New Roman"/>
        </w:rPr>
        <w:t>último,</w:t>
      </w:r>
      <w:r w:rsidR="000D48C9">
        <w:rPr>
          <w:rFonts w:ascii="Times New Roman" w:hAnsi="Times New Roman" w:cs="Times New Roman"/>
        </w:rPr>
        <w:t xml:space="preserve"> la sección 5…</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6FAC8056"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w:t>
      </w:r>
      <w:r w:rsidR="0063013A">
        <w:rPr>
          <w:rFonts w:ascii="Times New Roman" w:hAnsi="Times New Roman" w:cs="Times New Roman"/>
        </w:rPr>
        <w:t xml:space="preserve">la </w:t>
      </w:r>
      <w:r w:rsidRPr="00C829E5">
        <w:rPr>
          <w:rFonts w:ascii="Times New Roman" w:hAnsi="Times New Roman" w:cs="Times New Roman"/>
        </w:rPr>
        <w:t xml:space="preserve">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4"/>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lastRenderedPageBreak/>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7A0E95ED" w:rsidR="00EE0A8B" w:rsidRPr="00C829E5" w:rsidRDefault="0063013A" w:rsidP="008436AD">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Perfil de salario por edad</w:t>
      </w:r>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lastRenderedPageBreak/>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w:t>
      </w:r>
      <w:r>
        <w:rPr>
          <w:rFonts w:ascii="Times New Roman" w:hAnsi="Times New Roman" w:cs="Times New Roman"/>
        </w:rPr>
        <w:lastRenderedPageBreak/>
        <w:t>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lastRenderedPageBreak/>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048B882" w14:textId="48F2208B" w:rsidR="00B85798" w:rsidRPr="0063013A" w:rsidRDefault="00CD3C74" w:rsidP="008436AD">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2588BBDD" w14:textId="753D3A4A" w:rsidR="00936743" w:rsidRDefault="0063013A" w:rsidP="00936743">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Brecha salarial de género</w:t>
      </w:r>
    </w:p>
    <w:p w14:paraId="099BCB08" w14:textId="77777777" w:rsidR="00936743" w:rsidRPr="001707F8" w:rsidRDefault="00936743" w:rsidP="00936743">
      <w:pPr>
        <w:rPr>
          <w:rFonts w:ascii="Times New Roman" w:hAnsi="Times New Roman" w:cs="Times New Roman"/>
        </w:rPr>
      </w:pPr>
    </w:p>
    <w:p w14:paraId="38C898CB" w14:textId="77777777" w:rsidR="00936743" w:rsidRDefault="00936743" w:rsidP="004E2A7B">
      <w:pPr>
        <w:jc w:val="both"/>
        <w:rPr>
          <w:rFonts w:ascii="Times New Roman" w:hAnsi="Times New Roman" w:cs="Times New Roman"/>
        </w:rPr>
      </w:pPr>
      <w:r w:rsidRPr="001707F8">
        <w:rPr>
          <w:rFonts w:ascii="Times New Roman" w:hAnsi="Times New Roman" w:cs="Times New Roman"/>
        </w:rPr>
        <w:t xml:space="preserve">La brecha salarial por género es uno de los temas fundamentales para entender en la economía laboral. En esta sección vamos a evaluar si </w:t>
      </w:r>
      <w:r>
        <w:rPr>
          <w:rFonts w:ascii="Times New Roman" w:hAnsi="Times New Roman" w:cs="Times New Roman"/>
        </w:rPr>
        <w:t>con los datos anteriormente descritos en la sección 2 podemos encontrar evidencia de dicha brecha.</w:t>
      </w:r>
    </w:p>
    <w:p w14:paraId="029A8801" w14:textId="77777777" w:rsidR="00936743" w:rsidRDefault="00936743" w:rsidP="004E2A7B">
      <w:pPr>
        <w:jc w:val="both"/>
        <w:rPr>
          <w:rFonts w:ascii="Times New Roman" w:hAnsi="Times New Roman" w:cs="Times New Roman"/>
        </w:rPr>
      </w:pPr>
      <w:r>
        <w:rPr>
          <w:rFonts w:ascii="Times New Roman" w:hAnsi="Times New Roman" w:cs="Times New Roman"/>
        </w:rPr>
        <w:t>Para comenzar, vamos a estimar un modelo sencillo para explicar el salario teniendo como variable independiente únicamente el género de los trabajadores.</w:t>
      </w:r>
    </w:p>
    <w:p w14:paraId="7D60432F" w14:textId="77777777" w:rsidR="00936743" w:rsidRPr="001707F8" w:rsidRDefault="00000000" w:rsidP="004E2A7B">
      <w:pPr>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Mujer+u</m:t>
              </m:r>
            </m:e>
          </m:func>
        </m:oMath>
      </m:oMathPara>
    </w:p>
    <w:p w14:paraId="70FE6473" w14:textId="77777777" w:rsidR="00936743" w:rsidRDefault="00936743" w:rsidP="004E2A7B">
      <w:pPr>
        <w:spacing w:before="240"/>
        <w:jc w:val="both"/>
        <w:rPr>
          <w:rFonts w:ascii="Times New Roman" w:hAnsi="Times New Roman" w:cs="Times New Roman"/>
        </w:rPr>
      </w:pPr>
      <w:r>
        <w:rPr>
          <w:rFonts w:ascii="Times New Roman" w:hAnsi="Times New Roman" w:cs="Times New Roman"/>
        </w:rPr>
        <w:t xml:space="preserve">Para hacer esta estimación tenemos la variable de género como una </w:t>
      </w:r>
      <w:proofErr w:type="spellStart"/>
      <w:r>
        <w:rPr>
          <w:rFonts w:ascii="Times New Roman" w:hAnsi="Times New Roman" w:cs="Times New Roman"/>
        </w:rPr>
        <w:t>dummy</w:t>
      </w:r>
      <w:proofErr w:type="spellEnd"/>
      <w:r>
        <w:rPr>
          <w:rFonts w:ascii="Times New Roman" w:hAnsi="Times New Roman" w:cs="Times New Roman"/>
        </w:rPr>
        <w:t xml:space="preserve">, cuando la variable es 1, se trata de una mujer, en caso contrario es un hombre. </w:t>
      </w:r>
    </w:p>
    <w:p w14:paraId="6A6082CA" w14:textId="77777777" w:rsidR="00936743" w:rsidRDefault="00936743" w:rsidP="00936743">
      <w:pPr>
        <w:spacing w:before="240"/>
        <w:jc w:val="both"/>
        <w:rPr>
          <w:rFonts w:ascii="Times New Roman" w:hAnsi="Times New Roman" w:cs="Times New Roman"/>
        </w:rPr>
      </w:pPr>
    </w:p>
    <w:p w14:paraId="138678B2" w14:textId="77777777" w:rsidR="00936743" w:rsidRPr="00375D41" w:rsidRDefault="00936743" w:rsidP="00936743">
      <w:pPr>
        <w:spacing w:before="240"/>
        <w:jc w:val="both"/>
        <w:rPr>
          <w:rFonts w:ascii="Times New Roman" w:hAnsi="Times New Roman" w:cs="Times New Roman"/>
        </w:rPr>
      </w:pPr>
    </w:p>
    <w:p w14:paraId="28D0FB10"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lastRenderedPageBreak/>
        <w:t xml:space="preserve">Tabla </w:t>
      </w:r>
      <w:r>
        <w:rPr>
          <w:rFonts w:ascii="Times New Roman" w:hAnsi="Times New Roman" w:cs="Times New Roman"/>
        </w:rPr>
        <w:t>3</w:t>
      </w:r>
      <w:r w:rsidRPr="00C829E5">
        <w:rPr>
          <w:rFonts w:ascii="Times New Roman" w:hAnsi="Times New Roman" w:cs="Times New Roman"/>
        </w:rPr>
        <w:t xml:space="preserve">. Regresión Salario y </w:t>
      </w:r>
      <w:r>
        <w:rPr>
          <w:rFonts w:ascii="Times New Roman" w:hAnsi="Times New Roman" w:cs="Times New Roman"/>
        </w:rPr>
        <w:t>sexo</w:t>
      </w:r>
      <w:r w:rsidRPr="00C829E5">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936743" w:rsidRPr="00C829E5" w14:paraId="4CB016E0" w14:textId="77777777" w:rsidTr="00027B1B">
        <w:trPr>
          <w:tblCellSpacing w:w="15" w:type="dxa"/>
          <w:jc w:val="center"/>
        </w:trPr>
        <w:tc>
          <w:tcPr>
            <w:tcW w:w="0" w:type="auto"/>
            <w:gridSpan w:val="2"/>
            <w:tcBorders>
              <w:bottom w:val="single" w:sz="6" w:space="0" w:color="000000"/>
            </w:tcBorders>
            <w:vAlign w:val="center"/>
            <w:hideMark/>
          </w:tcPr>
          <w:p w14:paraId="743C69B4" w14:textId="77777777" w:rsidR="00936743" w:rsidRPr="00C829E5" w:rsidRDefault="00936743" w:rsidP="00027B1B">
            <w:pPr>
              <w:spacing w:after="0" w:line="240" w:lineRule="auto"/>
              <w:rPr>
                <w:rFonts w:ascii="Times New Roman" w:eastAsia="Times New Roman" w:hAnsi="Times New Roman" w:cs="Times New Roman"/>
                <w:kern w:val="0"/>
                <w:sz w:val="24"/>
                <w:szCs w:val="24"/>
                <w:lang w:eastAsia="es-MX"/>
                <w14:ligatures w14:val="none"/>
              </w:rPr>
            </w:pPr>
          </w:p>
        </w:tc>
      </w:tr>
      <w:tr w:rsidR="00936743" w:rsidRPr="00C829E5" w14:paraId="71184FAE" w14:textId="77777777" w:rsidTr="00027B1B">
        <w:trPr>
          <w:tblCellSpacing w:w="15" w:type="dxa"/>
          <w:jc w:val="center"/>
        </w:trPr>
        <w:tc>
          <w:tcPr>
            <w:tcW w:w="0" w:type="auto"/>
            <w:vAlign w:val="center"/>
            <w:hideMark/>
          </w:tcPr>
          <w:p w14:paraId="1A6A6C37"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FC62F7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936743" w:rsidRPr="00C829E5" w14:paraId="2FC97EF1" w14:textId="77777777" w:rsidTr="00027B1B">
        <w:trPr>
          <w:tblCellSpacing w:w="15" w:type="dxa"/>
          <w:jc w:val="center"/>
        </w:trPr>
        <w:tc>
          <w:tcPr>
            <w:tcW w:w="0" w:type="auto"/>
            <w:vAlign w:val="center"/>
            <w:hideMark/>
          </w:tcPr>
          <w:p w14:paraId="4CB5C9D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750DDC4D"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E675A34" w14:textId="77777777" w:rsidTr="00027B1B">
        <w:trPr>
          <w:tblCellSpacing w:w="15" w:type="dxa"/>
          <w:jc w:val="center"/>
        </w:trPr>
        <w:tc>
          <w:tcPr>
            <w:tcW w:w="0" w:type="auto"/>
            <w:vAlign w:val="center"/>
            <w:hideMark/>
          </w:tcPr>
          <w:p w14:paraId="6017BEE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A02F46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936743" w:rsidRPr="00C829E5" w14:paraId="63F9FCB7" w14:textId="77777777" w:rsidTr="00027B1B">
        <w:trPr>
          <w:tblCellSpacing w:w="15" w:type="dxa"/>
          <w:jc w:val="center"/>
        </w:trPr>
        <w:tc>
          <w:tcPr>
            <w:tcW w:w="0" w:type="auto"/>
            <w:gridSpan w:val="2"/>
            <w:tcBorders>
              <w:bottom w:val="single" w:sz="6" w:space="0" w:color="000000"/>
            </w:tcBorders>
            <w:vAlign w:val="center"/>
            <w:hideMark/>
          </w:tcPr>
          <w:p w14:paraId="4DFC529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28E1513" w14:textId="77777777" w:rsidTr="00027B1B">
        <w:trPr>
          <w:tblCellSpacing w:w="15" w:type="dxa"/>
          <w:jc w:val="center"/>
        </w:trPr>
        <w:tc>
          <w:tcPr>
            <w:tcW w:w="0" w:type="auto"/>
            <w:vAlign w:val="center"/>
            <w:hideMark/>
          </w:tcPr>
          <w:p w14:paraId="0860F4B7"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Mujer</w:t>
            </w:r>
          </w:p>
        </w:tc>
        <w:tc>
          <w:tcPr>
            <w:tcW w:w="0" w:type="auto"/>
            <w:vAlign w:val="center"/>
            <w:hideMark/>
          </w:tcPr>
          <w:p w14:paraId="0A98CA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-0.147</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E88D8F9" w14:textId="77777777" w:rsidTr="00027B1B">
        <w:trPr>
          <w:tblCellSpacing w:w="15" w:type="dxa"/>
          <w:jc w:val="center"/>
        </w:trPr>
        <w:tc>
          <w:tcPr>
            <w:tcW w:w="0" w:type="auto"/>
            <w:vAlign w:val="center"/>
            <w:hideMark/>
          </w:tcPr>
          <w:p w14:paraId="3FCB3446"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1A1280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w:t>
            </w:r>
            <w:r>
              <w:rPr>
                <w:rFonts w:ascii="Times New Roman" w:eastAsia="Times New Roman" w:hAnsi="Times New Roman" w:cs="Times New Roman"/>
                <w:kern w:val="0"/>
                <w:lang w:eastAsia="es-MX"/>
                <w14:ligatures w14:val="none"/>
              </w:rPr>
              <w:t>15</w:t>
            </w:r>
            <w:r w:rsidRPr="00C829E5">
              <w:rPr>
                <w:rFonts w:ascii="Times New Roman" w:eastAsia="Times New Roman" w:hAnsi="Times New Roman" w:cs="Times New Roman"/>
                <w:kern w:val="0"/>
                <w:lang w:eastAsia="es-MX"/>
                <w14:ligatures w14:val="none"/>
              </w:rPr>
              <w:t>)</w:t>
            </w:r>
          </w:p>
        </w:tc>
      </w:tr>
      <w:tr w:rsidR="00936743" w:rsidRPr="00C829E5" w14:paraId="0DBCA918" w14:textId="77777777" w:rsidTr="00027B1B">
        <w:trPr>
          <w:tblCellSpacing w:w="15" w:type="dxa"/>
          <w:jc w:val="center"/>
        </w:trPr>
        <w:tc>
          <w:tcPr>
            <w:tcW w:w="0" w:type="auto"/>
            <w:vAlign w:val="center"/>
            <w:hideMark/>
          </w:tcPr>
          <w:p w14:paraId="72F8B93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AE6A7B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A9DFEBD" w14:textId="77777777" w:rsidTr="00027B1B">
        <w:trPr>
          <w:tblCellSpacing w:w="15" w:type="dxa"/>
          <w:jc w:val="center"/>
        </w:trPr>
        <w:tc>
          <w:tcPr>
            <w:tcW w:w="0" w:type="auto"/>
            <w:vAlign w:val="center"/>
            <w:hideMark/>
          </w:tcPr>
          <w:p w14:paraId="19AFA52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25ED1A9"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4841C0A4" w14:textId="77777777" w:rsidTr="00027B1B">
        <w:trPr>
          <w:tblCellSpacing w:w="15" w:type="dxa"/>
          <w:jc w:val="center"/>
        </w:trPr>
        <w:tc>
          <w:tcPr>
            <w:tcW w:w="0" w:type="auto"/>
            <w:vAlign w:val="center"/>
            <w:hideMark/>
          </w:tcPr>
          <w:p w14:paraId="6A4250EE"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0D27BB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14.088</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9D26CB4" w14:textId="77777777" w:rsidTr="00027B1B">
        <w:trPr>
          <w:tblCellSpacing w:w="15" w:type="dxa"/>
          <w:jc w:val="center"/>
        </w:trPr>
        <w:tc>
          <w:tcPr>
            <w:tcW w:w="0" w:type="auto"/>
            <w:vAlign w:val="center"/>
            <w:hideMark/>
          </w:tcPr>
          <w:p w14:paraId="1D88388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DECA068"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011</w:t>
            </w:r>
            <w:r w:rsidRPr="00C829E5">
              <w:rPr>
                <w:rFonts w:ascii="Times New Roman" w:eastAsia="Times New Roman" w:hAnsi="Times New Roman" w:cs="Times New Roman"/>
                <w:kern w:val="0"/>
                <w:lang w:eastAsia="es-MX"/>
                <w14:ligatures w14:val="none"/>
              </w:rPr>
              <w:t>)</w:t>
            </w:r>
          </w:p>
        </w:tc>
      </w:tr>
      <w:tr w:rsidR="00936743" w:rsidRPr="00C829E5" w14:paraId="1AA14338" w14:textId="77777777" w:rsidTr="00027B1B">
        <w:trPr>
          <w:tblCellSpacing w:w="15" w:type="dxa"/>
          <w:jc w:val="center"/>
        </w:trPr>
        <w:tc>
          <w:tcPr>
            <w:tcW w:w="0" w:type="auto"/>
            <w:vAlign w:val="center"/>
            <w:hideMark/>
          </w:tcPr>
          <w:p w14:paraId="28A114B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6A3F2AA"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9AFE4CE" w14:textId="77777777" w:rsidTr="00027B1B">
        <w:trPr>
          <w:tblCellSpacing w:w="15" w:type="dxa"/>
          <w:jc w:val="center"/>
        </w:trPr>
        <w:tc>
          <w:tcPr>
            <w:tcW w:w="0" w:type="auto"/>
            <w:gridSpan w:val="2"/>
            <w:tcBorders>
              <w:bottom w:val="single" w:sz="6" w:space="0" w:color="000000"/>
            </w:tcBorders>
            <w:vAlign w:val="center"/>
            <w:hideMark/>
          </w:tcPr>
          <w:p w14:paraId="379C7E8E"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5AD1F1A2" w14:textId="77777777" w:rsidTr="00027B1B">
        <w:trPr>
          <w:tblCellSpacing w:w="15" w:type="dxa"/>
          <w:jc w:val="center"/>
        </w:trPr>
        <w:tc>
          <w:tcPr>
            <w:tcW w:w="0" w:type="auto"/>
            <w:vAlign w:val="center"/>
            <w:hideMark/>
          </w:tcPr>
          <w:p w14:paraId="3BE976CC"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067F404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936743" w:rsidRPr="00C829E5" w14:paraId="4DD3EC7C" w14:textId="77777777" w:rsidTr="00027B1B">
        <w:trPr>
          <w:tblCellSpacing w:w="15" w:type="dxa"/>
          <w:jc w:val="center"/>
        </w:trPr>
        <w:tc>
          <w:tcPr>
            <w:tcW w:w="0" w:type="auto"/>
            <w:vAlign w:val="center"/>
            <w:hideMark/>
          </w:tcPr>
          <w:p w14:paraId="432FA7C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16441B31"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009</w:t>
            </w:r>
          </w:p>
        </w:tc>
      </w:tr>
      <w:tr w:rsidR="00936743" w:rsidRPr="00C829E5" w14:paraId="4420DD0D" w14:textId="77777777" w:rsidTr="00027B1B">
        <w:trPr>
          <w:tblCellSpacing w:w="15" w:type="dxa"/>
          <w:jc w:val="center"/>
        </w:trPr>
        <w:tc>
          <w:tcPr>
            <w:tcW w:w="0" w:type="auto"/>
            <w:gridSpan w:val="2"/>
            <w:tcBorders>
              <w:bottom w:val="single" w:sz="6" w:space="0" w:color="000000"/>
            </w:tcBorders>
            <w:vAlign w:val="center"/>
            <w:hideMark/>
          </w:tcPr>
          <w:p w14:paraId="5624280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1B1CAF01" w14:textId="77777777" w:rsidTr="00027B1B">
        <w:trPr>
          <w:tblCellSpacing w:w="15" w:type="dxa"/>
          <w:jc w:val="center"/>
        </w:trPr>
        <w:tc>
          <w:tcPr>
            <w:tcW w:w="0" w:type="auto"/>
            <w:vAlign w:val="center"/>
            <w:hideMark/>
          </w:tcPr>
          <w:p w14:paraId="3BCD1842"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46288254" w14:textId="77777777" w:rsidR="00936743" w:rsidRPr="00C829E5" w:rsidRDefault="00936743" w:rsidP="00027B1B">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36726EB7" w14:textId="77777777" w:rsidR="00936743" w:rsidRDefault="00936743" w:rsidP="00936743">
      <w:pPr>
        <w:spacing w:before="240"/>
        <w:jc w:val="both"/>
        <w:rPr>
          <w:rFonts w:ascii="Times New Roman" w:hAnsi="Times New Roman" w:cs="Times New Roman"/>
        </w:rPr>
      </w:pPr>
    </w:p>
    <w:p w14:paraId="5F0E228B"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En el modelo más sencillo podemos ver en la tabla 3 que cuando se trata de una mujer, el salario suele ser un 14.7% menos que cuando se trata de un hombre. Aunque se trata de un resultado significativo estadísticamente, queremos evaluar si al interactuar con distintas variables que pueden tener incidencia en el ingreso se siguen obteniendo estos resultados tan contundentes que ratifican la evidencia de la brecha de género en el salario.</w:t>
      </w:r>
    </w:p>
    <w:p w14:paraId="3C5013F3"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Para agregar los controles a nuestro modelo, se realizó una revisión de literatura y se usó como guía un informe de la Comisión Económica Europea en la que identifican posibles causas de las diferencias en el ingreso de las mujeres. </w:t>
      </w:r>
    </w:p>
    <w:p w14:paraId="671A28DE"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La primera que identifican es la segregación sectorial que se relaciona con la mayor cantidad de mujeres empleadas en sectores peor remunerados que tienen a ser sistemáticamente infravalorados, para esta causa, agregamos al modelo la variable de oficio. Otro aspecto fundamental es el trabajo no remunerado, que en la mayoría de los casos recae sobre la mujer, este trabajo hace que tengan menos horas disponibles para un trabajo remunerado y puede ser significativo en la brecha total, para este aspecto agregamos la variable de horas trabajadas. Finalmente, agregamos la edad y la experiencia laboral para lograr controlar aspectos relacionados con los techos de cristal y la discriminación salarial. </w:t>
      </w:r>
    </w:p>
    <w:p w14:paraId="719EB373" w14:textId="77777777" w:rsidR="00936743" w:rsidRPr="001707F8" w:rsidRDefault="00936743" w:rsidP="00936743">
      <w:pPr>
        <w:rPr>
          <w:rFonts w:ascii="Times New Roman" w:hAnsi="Times New Roman" w:cs="Times New Roman"/>
        </w:rPr>
      </w:pPr>
      <w:r w:rsidRPr="00726923">
        <w:rPr>
          <w:rFonts w:ascii="Cambria Math" w:hAnsi="Cambria Math" w:cs="Times New Roman"/>
          <w:i/>
        </w:rPr>
        <w:br/>
      </w: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Experiencia laboral+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Horas trabajadas+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Oficio+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Edad+u</m:t>
              </m:r>
            </m:e>
          </m:func>
        </m:oMath>
      </m:oMathPara>
    </w:p>
    <w:p w14:paraId="705724B5" w14:textId="77777777" w:rsidR="00936743" w:rsidRDefault="00936743" w:rsidP="00936743">
      <w:pPr>
        <w:rPr>
          <w:rFonts w:ascii="Times New Roman" w:hAnsi="Times New Roman" w:cs="Times New Roman"/>
        </w:rPr>
      </w:pPr>
      <w:r>
        <w:rPr>
          <w:rFonts w:ascii="Times New Roman" w:hAnsi="Times New Roman" w:cs="Times New Roman"/>
        </w:rPr>
        <w:br w:type="page"/>
      </w:r>
    </w:p>
    <w:p w14:paraId="5A281D2D" w14:textId="77777777" w:rsidR="00936743" w:rsidRDefault="00936743" w:rsidP="00936743">
      <w:pPr>
        <w:spacing w:before="240"/>
        <w:jc w:val="center"/>
        <w:rPr>
          <w:rFonts w:ascii="Times New Roman" w:hAnsi="Times New Roman" w:cs="Times New Roman"/>
        </w:rPr>
      </w:pPr>
      <w:r>
        <w:rPr>
          <w:rFonts w:ascii="Times New Roman" w:hAnsi="Times New Roman" w:cs="Times New Roman"/>
        </w:rPr>
        <w:lastRenderedPageBreak/>
        <w:t>Tabla 4. Regresión Salario y sexo con controles.</w:t>
      </w:r>
    </w:p>
    <w:tbl>
      <w:tblPr>
        <w:tblW w:w="0" w:type="auto"/>
        <w:tblCellSpacing w:w="15" w:type="dxa"/>
        <w:tblInd w:w="1749" w:type="dxa"/>
        <w:tblCellMar>
          <w:top w:w="15" w:type="dxa"/>
          <w:left w:w="15" w:type="dxa"/>
          <w:bottom w:w="15" w:type="dxa"/>
          <w:right w:w="15" w:type="dxa"/>
        </w:tblCellMar>
        <w:tblLook w:val="04A0" w:firstRow="1" w:lastRow="0" w:firstColumn="1" w:lastColumn="0" w:noHBand="0" w:noVBand="1"/>
      </w:tblPr>
      <w:tblGrid>
        <w:gridCol w:w="1948"/>
        <w:gridCol w:w="1104"/>
        <w:gridCol w:w="1104"/>
        <w:gridCol w:w="1115"/>
      </w:tblGrid>
      <w:tr w:rsidR="00936743" w:rsidRPr="006B0AD9" w14:paraId="66F15A58" w14:textId="77777777" w:rsidTr="00027B1B">
        <w:trPr>
          <w:tblCellSpacing w:w="15" w:type="dxa"/>
        </w:trPr>
        <w:tc>
          <w:tcPr>
            <w:tcW w:w="0" w:type="auto"/>
            <w:gridSpan w:val="4"/>
            <w:tcBorders>
              <w:bottom w:val="single" w:sz="6" w:space="0" w:color="000000"/>
            </w:tcBorders>
            <w:vAlign w:val="center"/>
            <w:hideMark/>
          </w:tcPr>
          <w:p w14:paraId="4FF43711" w14:textId="77777777" w:rsidR="00936743" w:rsidRPr="006B0AD9" w:rsidRDefault="00936743" w:rsidP="00027B1B">
            <w:pPr>
              <w:spacing w:after="0" w:line="240" w:lineRule="auto"/>
              <w:rPr>
                <w:rFonts w:ascii="Times New Roman" w:eastAsia="Times New Roman" w:hAnsi="Times New Roman" w:cs="Times New Roman"/>
                <w:kern w:val="0"/>
                <w:sz w:val="24"/>
                <w:szCs w:val="24"/>
                <w:lang w:eastAsia="es-CO"/>
                <w14:ligatures w14:val="none"/>
              </w:rPr>
            </w:pPr>
          </w:p>
        </w:tc>
      </w:tr>
      <w:tr w:rsidR="00936743" w:rsidRPr="006B0AD9" w14:paraId="6D735EA1" w14:textId="77777777" w:rsidTr="00027B1B">
        <w:trPr>
          <w:tblCellSpacing w:w="15" w:type="dxa"/>
        </w:trPr>
        <w:tc>
          <w:tcPr>
            <w:tcW w:w="0" w:type="auto"/>
            <w:vAlign w:val="center"/>
            <w:hideMark/>
          </w:tcPr>
          <w:p w14:paraId="5423D3A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3"/>
            <w:vAlign w:val="center"/>
            <w:hideMark/>
          </w:tcPr>
          <w:p w14:paraId="7D7ADCB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i/>
                <w:iCs/>
                <w:kern w:val="0"/>
                <w:sz w:val="24"/>
                <w:szCs w:val="24"/>
                <w:lang w:eastAsia="es-CO"/>
                <w14:ligatures w14:val="none"/>
              </w:rPr>
              <w:t>Variable dependiente:</w:t>
            </w:r>
          </w:p>
        </w:tc>
      </w:tr>
      <w:tr w:rsidR="00936743" w:rsidRPr="006B0AD9" w14:paraId="135F3DBB" w14:textId="77777777" w:rsidTr="00027B1B">
        <w:trPr>
          <w:tblCellSpacing w:w="15" w:type="dxa"/>
        </w:trPr>
        <w:tc>
          <w:tcPr>
            <w:tcW w:w="0" w:type="auto"/>
            <w:vAlign w:val="center"/>
            <w:hideMark/>
          </w:tcPr>
          <w:p w14:paraId="7E023F3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gridSpan w:val="3"/>
            <w:tcBorders>
              <w:bottom w:val="single" w:sz="6" w:space="0" w:color="000000"/>
            </w:tcBorders>
            <w:vAlign w:val="center"/>
            <w:hideMark/>
          </w:tcPr>
          <w:p w14:paraId="373F52F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06CC0FC1" w14:textId="77777777" w:rsidTr="00027B1B">
        <w:trPr>
          <w:tblCellSpacing w:w="15" w:type="dxa"/>
        </w:trPr>
        <w:tc>
          <w:tcPr>
            <w:tcW w:w="0" w:type="auto"/>
            <w:vAlign w:val="center"/>
            <w:hideMark/>
          </w:tcPr>
          <w:p w14:paraId="47CFDA8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2"/>
            <w:vAlign w:val="center"/>
            <w:hideMark/>
          </w:tcPr>
          <w:p w14:paraId="0BFFD5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Log (Salario mensual) </w:t>
            </w:r>
          </w:p>
        </w:tc>
        <w:tc>
          <w:tcPr>
            <w:tcW w:w="0" w:type="auto"/>
            <w:vAlign w:val="center"/>
            <w:hideMark/>
          </w:tcPr>
          <w:p w14:paraId="70AA67CB" w14:textId="77777777" w:rsidR="00936743"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lang w:eastAsia="es-CO"/>
                <w14:ligatures w14:val="none"/>
              </w:rPr>
              <w:t xml:space="preserve">esiduales </w:t>
            </w:r>
          </w:p>
          <w:p w14:paraId="545CCA5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Salario</w:t>
            </w:r>
          </w:p>
        </w:tc>
      </w:tr>
      <w:tr w:rsidR="00936743" w:rsidRPr="006B0AD9" w14:paraId="2A909EEF" w14:textId="77777777" w:rsidTr="00027B1B">
        <w:trPr>
          <w:tblCellSpacing w:w="15" w:type="dxa"/>
        </w:trPr>
        <w:tc>
          <w:tcPr>
            <w:tcW w:w="0" w:type="auto"/>
            <w:vAlign w:val="center"/>
            <w:hideMark/>
          </w:tcPr>
          <w:p w14:paraId="5D851A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6660E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w:t>
            </w:r>
          </w:p>
        </w:tc>
        <w:tc>
          <w:tcPr>
            <w:tcW w:w="0" w:type="auto"/>
            <w:vAlign w:val="center"/>
            <w:hideMark/>
          </w:tcPr>
          <w:p w14:paraId="243A8A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(2)</w:t>
            </w:r>
          </w:p>
        </w:tc>
        <w:tc>
          <w:tcPr>
            <w:tcW w:w="0" w:type="auto"/>
            <w:vAlign w:val="center"/>
            <w:hideMark/>
          </w:tcPr>
          <w:p w14:paraId="74D8570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(3)</w:t>
            </w:r>
          </w:p>
        </w:tc>
      </w:tr>
      <w:tr w:rsidR="00936743" w:rsidRPr="006B0AD9" w14:paraId="476499E1" w14:textId="77777777" w:rsidTr="00027B1B">
        <w:trPr>
          <w:tblCellSpacing w:w="15" w:type="dxa"/>
        </w:trPr>
        <w:tc>
          <w:tcPr>
            <w:tcW w:w="0" w:type="auto"/>
            <w:gridSpan w:val="4"/>
            <w:tcBorders>
              <w:bottom w:val="single" w:sz="6" w:space="0" w:color="000000"/>
            </w:tcBorders>
            <w:vAlign w:val="center"/>
            <w:hideMark/>
          </w:tcPr>
          <w:p w14:paraId="092E119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427CAB3" w14:textId="77777777" w:rsidTr="00027B1B">
        <w:trPr>
          <w:tblCellSpacing w:w="15" w:type="dxa"/>
        </w:trPr>
        <w:tc>
          <w:tcPr>
            <w:tcW w:w="0" w:type="auto"/>
            <w:vAlign w:val="center"/>
            <w:hideMark/>
          </w:tcPr>
          <w:p w14:paraId="79701B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w:t>
            </w:r>
            <w:r w:rsidRPr="006B0AD9">
              <w:rPr>
                <w:rFonts w:ascii="Times New Roman" w:eastAsia="Times New Roman" w:hAnsi="Times New Roman" w:cs="Times New Roman"/>
                <w:kern w:val="0"/>
                <w:sz w:val="24"/>
                <w:szCs w:val="24"/>
                <w:lang w:eastAsia="es-CO"/>
                <w14:ligatures w14:val="none"/>
              </w:rPr>
              <w:t>ujer</w:t>
            </w:r>
          </w:p>
        </w:tc>
        <w:tc>
          <w:tcPr>
            <w:tcW w:w="0" w:type="auto"/>
            <w:vAlign w:val="center"/>
            <w:hideMark/>
          </w:tcPr>
          <w:p w14:paraId="5CCA215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-0.147</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516E67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3955D4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09EC09BB" w14:textId="77777777" w:rsidTr="00027B1B">
        <w:trPr>
          <w:tblCellSpacing w:w="15" w:type="dxa"/>
        </w:trPr>
        <w:tc>
          <w:tcPr>
            <w:tcW w:w="0" w:type="auto"/>
            <w:vAlign w:val="center"/>
            <w:hideMark/>
          </w:tcPr>
          <w:p w14:paraId="65981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78774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p>
        </w:tc>
        <w:tc>
          <w:tcPr>
            <w:tcW w:w="0" w:type="auto"/>
            <w:vAlign w:val="center"/>
            <w:hideMark/>
          </w:tcPr>
          <w:p w14:paraId="429CFD6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c>
          <w:tcPr>
            <w:tcW w:w="0" w:type="auto"/>
            <w:vAlign w:val="center"/>
            <w:hideMark/>
          </w:tcPr>
          <w:p w14:paraId="1BB1AAA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4A2F920" w14:textId="77777777" w:rsidTr="00027B1B">
        <w:trPr>
          <w:tblCellSpacing w:w="15" w:type="dxa"/>
        </w:trPr>
        <w:tc>
          <w:tcPr>
            <w:tcW w:w="0" w:type="auto"/>
            <w:vAlign w:val="center"/>
            <w:hideMark/>
          </w:tcPr>
          <w:p w14:paraId="3F3E0E9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AC2B7E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152AB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613E77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E296CA2" w14:textId="77777777" w:rsidTr="00027B1B">
        <w:trPr>
          <w:tblCellSpacing w:w="15" w:type="dxa"/>
        </w:trPr>
        <w:tc>
          <w:tcPr>
            <w:tcW w:w="0" w:type="auto"/>
            <w:vAlign w:val="center"/>
            <w:hideMark/>
          </w:tcPr>
          <w:p w14:paraId="1B3C0C0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Experiencia laboral</w:t>
            </w:r>
          </w:p>
        </w:tc>
        <w:tc>
          <w:tcPr>
            <w:tcW w:w="0" w:type="auto"/>
            <w:vAlign w:val="center"/>
            <w:hideMark/>
          </w:tcPr>
          <w:p w14:paraId="69A551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06425A6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A9340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CD8A0E6" w14:textId="77777777" w:rsidTr="00027B1B">
        <w:trPr>
          <w:tblCellSpacing w:w="15" w:type="dxa"/>
        </w:trPr>
        <w:tc>
          <w:tcPr>
            <w:tcW w:w="0" w:type="auto"/>
            <w:vAlign w:val="center"/>
            <w:hideMark/>
          </w:tcPr>
          <w:p w14:paraId="5639683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360700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5B7B40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(0.0001)</w:t>
            </w:r>
          </w:p>
        </w:tc>
        <w:tc>
          <w:tcPr>
            <w:tcW w:w="0" w:type="auto"/>
            <w:vAlign w:val="center"/>
            <w:hideMark/>
          </w:tcPr>
          <w:p w14:paraId="03819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DD5506A" w14:textId="77777777" w:rsidTr="00027B1B">
        <w:trPr>
          <w:tblCellSpacing w:w="15" w:type="dxa"/>
        </w:trPr>
        <w:tc>
          <w:tcPr>
            <w:tcW w:w="0" w:type="auto"/>
            <w:vAlign w:val="center"/>
            <w:hideMark/>
          </w:tcPr>
          <w:p w14:paraId="3DA16A5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479CD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FCE447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724E797"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223B05F" w14:textId="77777777" w:rsidTr="00027B1B">
        <w:trPr>
          <w:tblCellSpacing w:w="15" w:type="dxa"/>
        </w:trPr>
        <w:tc>
          <w:tcPr>
            <w:tcW w:w="0" w:type="auto"/>
            <w:vAlign w:val="center"/>
            <w:hideMark/>
          </w:tcPr>
          <w:p w14:paraId="0B7AD41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Horas trabajadas</w:t>
            </w:r>
          </w:p>
        </w:tc>
        <w:tc>
          <w:tcPr>
            <w:tcW w:w="0" w:type="auto"/>
            <w:vAlign w:val="center"/>
            <w:hideMark/>
          </w:tcPr>
          <w:p w14:paraId="022656B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3D84E7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6C48063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4B12C9E" w14:textId="77777777" w:rsidTr="00027B1B">
        <w:trPr>
          <w:tblCellSpacing w:w="15" w:type="dxa"/>
        </w:trPr>
        <w:tc>
          <w:tcPr>
            <w:tcW w:w="0" w:type="auto"/>
            <w:vAlign w:val="center"/>
            <w:hideMark/>
          </w:tcPr>
          <w:p w14:paraId="4E31E32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AE3792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3AB92E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58306C2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93A3756" w14:textId="77777777" w:rsidTr="00027B1B">
        <w:trPr>
          <w:tblCellSpacing w:w="15" w:type="dxa"/>
        </w:trPr>
        <w:tc>
          <w:tcPr>
            <w:tcW w:w="0" w:type="auto"/>
            <w:vAlign w:val="center"/>
            <w:hideMark/>
          </w:tcPr>
          <w:p w14:paraId="2C09823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3D44EA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2D9D64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9FF10F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77EBB915" w14:textId="77777777" w:rsidTr="00027B1B">
        <w:trPr>
          <w:tblCellSpacing w:w="15" w:type="dxa"/>
        </w:trPr>
        <w:tc>
          <w:tcPr>
            <w:tcW w:w="0" w:type="auto"/>
            <w:vAlign w:val="center"/>
            <w:hideMark/>
          </w:tcPr>
          <w:p w14:paraId="5969AEC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w:t>
            </w:r>
            <w:r w:rsidRPr="006B0AD9">
              <w:rPr>
                <w:rFonts w:ascii="Times New Roman" w:eastAsia="Times New Roman" w:hAnsi="Times New Roman" w:cs="Times New Roman"/>
                <w:kern w:val="0"/>
                <w:sz w:val="24"/>
                <w:szCs w:val="24"/>
                <w:lang w:eastAsia="es-CO"/>
                <w14:ligatures w14:val="none"/>
              </w:rPr>
              <w:t>ficio</w:t>
            </w:r>
          </w:p>
        </w:tc>
        <w:tc>
          <w:tcPr>
            <w:tcW w:w="0" w:type="auto"/>
            <w:vAlign w:val="center"/>
            <w:hideMark/>
          </w:tcPr>
          <w:p w14:paraId="46635F5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D4D4B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496662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9D24462" w14:textId="77777777" w:rsidTr="00027B1B">
        <w:trPr>
          <w:tblCellSpacing w:w="15" w:type="dxa"/>
        </w:trPr>
        <w:tc>
          <w:tcPr>
            <w:tcW w:w="0" w:type="auto"/>
            <w:vAlign w:val="center"/>
            <w:hideMark/>
          </w:tcPr>
          <w:p w14:paraId="2928640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D92FF4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B58BF67"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(0.0002)</w:t>
            </w:r>
          </w:p>
        </w:tc>
        <w:tc>
          <w:tcPr>
            <w:tcW w:w="0" w:type="auto"/>
            <w:vAlign w:val="center"/>
            <w:hideMark/>
          </w:tcPr>
          <w:p w14:paraId="76B3C67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BFD30C1" w14:textId="77777777" w:rsidTr="00027B1B">
        <w:trPr>
          <w:tblCellSpacing w:w="15" w:type="dxa"/>
        </w:trPr>
        <w:tc>
          <w:tcPr>
            <w:tcW w:w="0" w:type="auto"/>
            <w:vAlign w:val="center"/>
            <w:hideMark/>
          </w:tcPr>
          <w:p w14:paraId="42964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AFECFD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C78F1B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DE5F5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4B482BEF" w14:textId="77777777" w:rsidTr="00027B1B">
        <w:trPr>
          <w:tblCellSpacing w:w="15" w:type="dxa"/>
        </w:trPr>
        <w:tc>
          <w:tcPr>
            <w:tcW w:w="0" w:type="auto"/>
            <w:vAlign w:val="center"/>
            <w:hideMark/>
          </w:tcPr>
          <w:p w14:paraId="5B4417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6B0AD9">
              <w:rPr>
                <w:rFonts w:ascii="Times New Roman" w:eastAsia="Times New Roman" w:hAnsi="Times New Roman" w:cs="Times New Roman"/>
                <w:kern w:val="0"/>
                <w:sz w:val="24"/>
                <w:szCs w:val="24"/>
                <w:lang w:eastAsia="es-CO"/>
                <w14:ligatures w14:val="none"/>
              </w:rPr>
              <w:t>dad</w:t>
            </w:r>
          </w:p>
        </w:tc>
        <w:tc>
          <w:tcPr>
            <w:tcW w:w="0" w:type="auto"/>
            <w:vAlign w:val="center"/>
            <w:hideMark/>
          </w:tcPr>
          <w:p w14:paraId="5E55F7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2F82F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0.003</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63B480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FA6422E" w14:textId="77777777" w:rsidTr="00027B1B">
        <w:trPr>
          <w:tblCellSpacing w:w="15" w:type="dxa"/>
        </w:trPr>
        <w:tc>
          <w:tcPr>
            <w:tcW w:w="0" w:type="auto"/>
            <w:vAlign w:val="center"/>
            <w:hideMark/>
          </w:tcPr>
          <w:p w14:paraId="2ACA4A6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D958F2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DA1084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05C69DF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9053970" w14:textId="77777777" w:rsidTr="00027B1B">
        <w:trPr>
          <w:tblCellSpacing w:w="15" w:type="dxa"/>
        </w:trPr>
        <w:tc>
          <w:tcPr>
            <w:tcW w:w="0" w:type="auto"/>
            <w:vAlign w:val="center"/>
            <w:hideMark/>
          </w:tcPr>
          <w:p w14:paraId="18459C7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18FDB6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6E06F95"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25825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393A33F" w14:textId="77777777" w:rsidTr="00027B1B">
        <w:trPr>
          <w:tblCellSpacing w:w="15" w:type="dxa"/>
        </w:trPr>
        <w:tc>
          <w:tcPr>
            <w:tcW w:w="0" w:type="auto"/>
            <w:vAlign w:val="center"/>
            <w:hideMark/>
          </w:tcPr>
          <w:p w14:paraId="387959A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roofErr w:type="spellStart"/>
            <w:r w:rsidRPr="006B0AD9">
              <w:rPr>
                <w:rFonts w:ascii="Times New Roman" w:eastAsia="Times New Roman" w:hAnsi="Times New Roman" w:cs="Times New Roman"/>
                <w:kern w:val="0"/>
                <w:sz w:val="24"/>
                <w:szCs w:val="24"/>
                <w:lang w:eastAsia="es-CO"/>
                <w14:ligatures w14:val="none"/>
              </w:rPr>
              <w:t>residualesMujer</w:t>
            </w:r>
            <w:proofErr w:type="spellEnd"/>
          </w:p>
        </w:tc>
        <w:tc>
          <w:tcPr>
            <w:tcW w:w="0" w:type="auto"/>
            <w:vAlign w:val="center"/>
            <w:hideMark/>
          </w:tcPr>
          <w:p w14:paraId="2270241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32585CF"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8B2E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r>
      <w:tr w:rsidR="00936743" w:rsidRPr="006B0AD9" w14:paraId="1EB400CC" w14:textId="77777777" w:rsidTr="00027B1B">
        <w:trPr>
          <w:tblCellSpacing w:w="15" w:type="dxa"/>
        </w:trPr>
        <w:tc>
          <w:tcPr>
            <w:tcW w:w="0" w:type="auto"/>
            <w:vAlign w:val="center"/>
            <w:hideMark/>
          </w:tcPr>
          <w:p w14:paraId="71EA7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A3248C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1DEE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54FBA8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r>
      <w:tr w:rsidR="00936743" w:rsidRPr="006B0AD9" w14:paraId="557775DA" w14:textId="77777777" w:rsidTr="00027B1B">
        <w:trPr>
          <w:tblCellSpacing w:w="15" w:type="dxa"/>
        </w:trPr>
        <w:tc>
          <w:tcPr>
            <w:tcW w:w="0" w:type="auto"/>
            <w:vAlign w:val="center"/>
            <w:hideMark/>
          </w:tcPr>
          <w:p w14:paraId="7A8F629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9C5CB1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40E01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858E5E0"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BAC27D4" w14:textId="77777777" w:rsidTr="00027B1B">
        <w:trPr>
          <w:tblCellSpacing w:w="15" w:type="dxa"/>
        </w:trPr>
        <w:tc>
          <w:tcPr>
            <w:tcW w:w="0" w:type="auto"/>
            <w:vAlign w:val="center"/>
            <w:hideMark/>
          </w:tcPr>
          <w:p w14:paraId="62F0FD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Constant</w:t>
            </w:r>
            <w:r>
              <w:rPr>
                <w:rFonts w:ascii="Times New Roman" w:eastAsia="Times New Roman" w:hAnsi="Times New Roman" w:cs="Times New Roman"/>
                <w:kern w:val="0"/>
                <w:sz w:val="24"/>
                <w:szCs w:val="24"/>
                <w:lang w:eastAsia="es-CO"/>
                <w14:ligatures w14:val="none"/>
              </w:rPr>
              <w:t>e</w:t>
            </w:r>
          </w:p>
        </w:tc>
        <w:tc>
          <w:tcPr>
            <w:tcW w:w="0" w:type="auto"/>
            <w:vAlign w:val="center"/>
            <w:hideMark/>
          </w:tcPr>
          <w:p w14:paraId="524807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14.088</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042D8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13.754</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0F863BA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w:t>
            </w:r>
          </w:p>
        </w:tc>
      </w:tr>
      <w:tr w:rsidR="00936743" w:rsidRPr="006B0AD9" w14:paraId="1EF08F41" w14:textId="77777777" w:rsidTr="00027B1B">
        <w:trPr>
          <w:tblCellSpacing w:w="15" w:type="dxa"/>
        </w:trPr>
        <w:tc>
          <w:tcPr>
            <w:tcW w:w="0" w:type="auto"/>
            <w:vAlign w:val="center"/>
            <w:hideMark/>
          </w:tcPr>
          <w:p w14:paraId="0680AA8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11B1E4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(0.011)</w:t>
            </w:r>
          </w:p>
        </w:tc>
        <w:tc>
          <w:tcPr>
            <w:tcW w:w="0" w:type="auto"/>
            <w:vAlign w:val="center"/>
            <w:hideMark/>
          </w:tcPr>
          <w:p w14:paraId="5865D28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(0.036)</w:t>
            </w:r>
          </w:p>
        </w:tc>
        <w:tc>
          <w:tcPr>
            <w:tcW w:w="0" w:type="auto"/>
            <w:vAlign w:val="center"/>
            <w:hideMark/>
          </w:tcPr>
          <w:p w14:paraId="554A501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(0.006)</w:t>
            </w:r>
          </w:p>
        </w:tc>
      </w:tr>
      <w:tr w:rsidR="00936743" w:rsidRPr="006B0AD9" w14:paraId="19A00DE4" w14:textId="77777777" w:rsidTr="00027B1B">
        <w:trPr>
          <w:tblCellSpacing w:w="15" w:type="dxa"/>
        </w:trPr>
        <w:tc>
          <w:tcPr>
            <w:tcW w:w="0" w:type="auto"/>
            <w:vAlign w:val="center"/>
            <w:hideMark/>
          </w:tcPr>
          <w:p w14:paraId="0DB469D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D4DEE1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B2F7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9CE47A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6CF44A62" w14:textId="77777777" w:rsidTr="00027B1B">
        <w:trPr>
          <w:tblCellSpacing w:w="15" w:type="dxa"/>
        </w:trPr>
        <w:tc>
          <w:tcPr>
            <w:tcW w:w="0" w:type="auto"/>
            <w:gridSpan w:val="4"/>
            <w:tcBorders>
              <w:bottom w:val="single" w:sz="6" w:space="0" w:color="000000"/>
            </w:tcBorders>
            <w:vAlign w:val="center"/>
            <w:hideMark/>
          </w:tcPr>
          <w:p w14:paraId="2C41A21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9EEFF33" w14:textId="77777777" w:rsidTr="00027B1B">
        <w:trPr>
          <w:tblCellSpacing w:w="15" w:type="dxa"/>
        </w:trPr>
        <w:tc>
          <w:tcPr>
            <w:tcW w:w="0" w:type="auto"/>
            <w:vAlign w:val="center"/>
            <w:hideMark/>
          </w:tcPr>
          <w:p w14:paraId="72D67F5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Observaciones</w:t>
            </w:r>
          </w:p>
        </w:tc>
        <w:tc>
          <w:tcPr>
            <w:tcW w:w="0" w:type="auto"/>
            <w:vAlign w:val="center"/>
            <w:hideMark/>
          </w:tcPr>
          <w:p w14:paraId="29E13D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0FD3C7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E053C8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r>
      <w:tr w:rsidR="00936743" w:rsidRPr="006B0AD9" w14:paraId="1205EC09" w14:textId="77777777" w:rsidTr="00027B1B">
        <w:trPr>
          <w:tblCellSpacing w:w="15" w:type="dxa"/>
        </w:trPr>
        <w:tc>
          <w:tcPr>
            <w:tcW w:w="0" w:type="auto"/>
            <w:vAlign w:val="center"/>
            <w:hideMark/>
          </w:tcPr>
          <w:p w14:paraId="20C1154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p>
        </w:tc>
        <w:tc>
          <w:tcPr>
            <w:tcW w:w="0" w:type="auto"/>
            <w:vAlign w:val="center"/>
            <w:hideMark/>
          </w:tcPr>
          <w:p w14:paraId="2A5B19A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0.009</w:t>
            </w:r>
          </w:p>
        </w:tc>
        <w:tc>
          <w:tcPr>
            <w:tcW w:w="0" w:type="auto"/>
            <w:vAlign w:val="center"/>
            <w:hideMark/>
          </w:tcPr>
          <w:p w14:paraId="03F38D4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0.307</w:t>
            </w:r>
          </w:p>
        </w:tc>
        <w:tc>
          <w:tcPr>
            <w:tcW w:w="0" w:type="auto"/>
            <w:vAlign w:val="center"/>
            <w:hideMark/>
          </w:tcPr>
          <w:p w14:paraId="317FE1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0.032</w:t>
            </w:r>
          </w:p>
        </w:tc>
      </w:tr>
      <w:tr w:rsidR="00936743" w:rsidRPr="006B0AD9" w14:paraId="1F94D18F" w14:textId="77777777" w:rsidTr="00027B1B">
        <w:trPr>
          <w:tblCellSpacing w:w="15" w:type="dxa"/>
        </w:trPr>
        <w:tc>
          <w:tcPr>
            <w:tcW w:w="0" w:type="auto"/>
            <w:gridSpan w:val="4"/>
            <w:tcBorders>
              <w:bottom w:val="single" w:sz="6" w:space="0" w:color="000000"/>
            </w:tcBorders>
            <w:vAlign w:val="center"/>
            <w:hideMark/>
          </w:tcPr>
          <w:p w14:paraId="083CCD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E89D709" w14:textId="77777777" w:rsidTr="00027B1B">
        <w:trPr>
          <w:tblCellSpacing w:w="15" w:type="dxa"/>
        </w:trPr>
        <w:tc>
          <w:tcPr>
            <w:tcW w:w="0" w:type="auto"/>
            <w:vAlign w:val="center"/>
            <w:hideMark/>
          </w:tcPr>
          <w:p w14:paraId="2B382B8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i/>
                <w:iCs/>
                <w:kern w:val="0"/>
                <w:sz w:val="24"/>
                <w:szCs w:val="24"/>
                <w:lang w:eastAsia="es-CO"/>
                <w14:ligatures w14:val="none"/>
              </w:rPr>
              <w:t>Note:</w:t>
            </w:r>
          </w:p>
        </w:tc>
        <w:tc>
          <w:tcPr>
            <w:tcW w:w="0" w:type="auto"/>
            <w:gridSpan w:val="3"/>
            <w:vAlign w:val="center"/>
            <w:hideMark/>
          </w:tcPr>
          <w:p w14:paraId="24E98B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p&lt;0.1;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p&lt;0.05;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p&lt;0.01</w:t>
            </w:r>
          </w:p>
        </w:tc>
      </w:tr>
    </w:tbl>
    <w:p w14:paraId="790B3A66" w14:textId="77777777" w:rsidR="00936743" w:rsidRDefault="00936743" w:rsidP="00936743">
      <w:pPr>
        <w:spacing w:before="240"/>
        <w:jc w:val="both"/>
        <w:rPr>
          <w:rFonts w:ascii="Times New Roman" w:hAnsi="Times New Roman" w:cs="Times New Roman"/>
        </w:rPr>
      </w:pPr>
    </w:p>
    <w:p w14:paraId="3ECC5BDB"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hAnsi="Times New Roman" w:cs="Times New Roman"/>
        </w:rPr>
        <w:t xml:space="preserve">En la tabla 4 se muestran los resultados del modelo con los controles anteriormente explicados. Se puede ver que respecto a la primera estimación se obtiene un mayor impacto de la diferencia de género en el salario, obteniendo un 24% menos de salario respecto a los hombres. Aunque todos nuestros controles son estadísticamente significativos, es de resaltar que a medida </w:t>
      </w:r>
      <w:proofErr w:type="gramStart"/>
      <w:r>
        <w:rPr>
          <w:rFonts w:ascii="Times New Roman" w:hAnsi="Times New Roman" w:cs="Times New Roman"/>
        </w:rPr>
        <w:t>que</w:t>
      </w:r>
      <w:proofErr w:type="gramEnd"/>
      <w:r>
        <w:rPr>
          <w:rFonts w:ascii="Times New Roman" w:hAnsi="Times New Roman" w:cs="Times New Roman"/>
        </w:rPr>
        <w:t xml:space="preserve"> al agregar controles, se tiene un </w:t>
      </w: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r>
        <w:rPr>
          <w:rFonts w:ascii="Times New Roman" w:eastAsia="Times New Roman" w:hAnsi="Times New Roman" w:cs="Times New Roman"/>
          <w:kern w:val="0"/>
          <w:sz w:val="24"/>
          <w:szCs w:val="24"/>
          <w:lang w:eastAsia="es-CO"/>
          <w14:ligatures w14:val="none"/>
        </w:rPr>
        <w:t xml:space="preserve"> más grande lo que indica que nuestro modelo es más preciso explicando con los datos de nuestra muestra, pero que puede hacerse menos preciso cuando intentemos hacer predicción con datos fuera de ella.</w:t>
      </w:r>
    </w:p>
    <w:p w14:paraId="40ECC3B0"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la columna (3) podemos ver los resultados de la estimación utilizando FWL. En este caso podemos ver que obtenemos un coeficiente igual al de usar todos los controles, pero un R menor que nos va a permitir tener mejores predicciones fuera de muestra haciendo nuestro modelo más eficiente.  </w:t>
      </w:r>
    </w:p>
    <w:p w14:paraId="561C1CB0" w14:textId="77777777" w:rsidR="00936743" w:rsidRDefault="00936743" w:rsidP="00936743">
      <w:pPr>
        <w:spacing w:before="240"/>
        <w:jc w:val="both"/>
        <w:rPr>
          <w:rFonts w:ascii="Times New Roman" w:eastAsia="Times New Roman" w:hAnsi="Times New Roman" w:cs="Times New Roman"/>
          <w:kern w:val="0"/>
          <w:sz w:val="24"/>
          <w:szCs w:val="24"/>
          <w:vertAlign w:val="superscript"/>
          <w:lang w:eastAsia="es-CO"/>
          <w14:ligatures w14:val="none"/>
        </w:rPr>
      </w:pPr>
      <w:r>
        <w:rPr>
          <w:rFonts w:ascii="Times New Roman" w:eastAsia="Times New Roman" w:hAnsi="Times New Roman" w:cs="Times New Roman"/>
          <w:kern w:val="0"/>
          <w:sz w:val="24"/>
          <w:szCs w:val="24"/>
          <w:vertAlign w:val="superscript"/>
          <w:lang w:eastAsia="es-CO"/>
          <w14:ligatures w14:val="none"/>
        </w:rPr>
        <w:t xml:space="preserve"> </w:t>
      </w:r>
    </w:p>
    <w:p w14:paraId="0F857F68" w14:textId="77777777" w:rsidR="00936743" w:rsidRPr="00C829E5" w:rsidRDefault="00936743" w:rsidP="00936743">
      <w:pPr>
        <w:spacing w:before="240"/>
        <w:jc w:val="both"/>
        <w:rPr>
          <w:rFonts w:ascii="Times New Roman" w:hAnsi="Times New Roman" w:cs="Times New Roman"/>
        </w:rPr>
      </w:pPr>
      <w:r>
        <w:rPr>
          <w:rFonts w:ascii="Times New Roman" w:hAnsi="Times New Roman" w:cs="Times New Roman"/>
        </w:rPr>
        <w:lastRenderedPageBreak/>
        <w:t>A</w:t>
      </w:r>
      <w:r w:rsidRPr="00C829E5">
        <w:rPr>
          <w:rFonts w:ascii="Times New Roman" w:hAnsi="Times New Roman" w:cs="Times New Roman"/>
        </w:rPr>
        <w:t xml:space="preserve">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0F7568BD"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t xml:space="preserve">Tabla </w:t>
      </w:r>
      <w:r>
        <w:rPr>
          <w:rFonts w:ascii="Times New Roman" w:hAnsi="Times New Roman" w:cs="Times New Roman"/>
        </w:rPr>
        <w:t>4</w:t>
      </w:r>
      <w:r w:rsidRPr="00C829E5">
        <w:rPr>
          <w:rFonts w:ascii="Times New Roman" w:hAnsi="Times New Roman" w:cs="Times New Roman"/>
        </w:rPr>
        <w:t>. Intervalo de confianza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936743" w:rsidRPr="00C829E5" w14:paraId="176F2F5D" w14:textId="77777777" w:rsidTr="00027B1B">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3FD7BB" w14:textId="77777777" w:rsidR="00936743" w:rsidRPr="00C829E5" w:rsidRDefault="00936743" w:rsidP="00027B1B">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3D5D4" w14:textId="77777777" w:rsidR="00936743" w:rsidRPr="00C829E5" w:rsidRDefault="00936743" w:rsidP="00027B1B">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936743" w:rsidRPr="00C829E5" w14:paraId="42015D52"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78B451"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AA3D5F"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-0.2148</w:t>
            </w:r>
            <w:r w:rsidRPr="00C829E5">
              <w:rPr>
                <w:rFonts w:ascii="Times New Roman" w:eastAsia="Times New Roman" w:hAnsi="Times New Roman" w:cs="Times New Roman"/>
              </w:rPr>
              <w:t xml:space="preserve"> </w:t>
            </w:r>
          </w:p>
        </w:tc>
      </w:tr>
      <w:tr w:rsidR="00936743" w:rsidRPr="00C829E5" w14:paraId="1E63835C"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5FDB6"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C310AC"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-0.2394</w:t>
            </w:r>
          </w:p>
        </w:tc>
      </w:tr>
      <w:tr w:rsidR="00936743" w:rsidRPr="00C829E5" w14:paraId="5BFFD8B9"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B310F9"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9F1544"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-0.2663</w:t>
            </w:r>
          </w:p>
        </w:tc>
      </w:tr>
      <w:tr w:rsidR="00936743" w:rsidRPr="00C829E5" w14:paraId="690EEB5D"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2A1757" w14:textId="77777777" w:rsidR="00936743" w:rsidRPr="00C829E5" w:rsidRDefault="00936743" w:rsidP="00027B1B">
            <w:pPr>
              <w:rPr>
                <w:rFonts w:ascii="Times New Roman" w:eastAsia="Times New Roman" w:hAnsi="Times New Roman" w:cs="Times New Roman"/>
              </w:rPr>
            </w:pPr>
            <w:r>
              <w:rPr>
                <w:rFonts w:ascii="Times New Roman" w:eastAsia="Times New Roman" w:hAnsi="Times New Roman" w:cs="Times New Roman"/>
              </w:rPr>
              <w:t>Error estándar del estadístico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CE07D2" w14:textId="77777777" w:rsidR="00936743"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0.0133</w:t>
            </w:r>
          </w:p>
        </w:tc>
      </w:tr>
    </w:tbl>
    <w:p w14:paraId="7C683F8D" w14:textId="77777777" w:rsidR="00936743" w:rsidRDefault="00936743" w:rsidP="00936743">
      <w:pPr>
        <w:spacing w:before="240"/>
        <w:jc w:val="both"/>
        <w:rPr>
          <w:rFonts w:ascii="Times New Roman" w:hAnsi="Times New Roman" w:cs="Times New Roman"/>
        </w:rPr>
      </w:pPr>
    </w:p>
    <w:p w14:paraId="465AEC39" w14:textId="77777777" w:rsidR="00936743" w:rsidRPr="00C829E5" w:rsidRDefault="00936743" w:rsidP="00936743">
      <w:pPr>
        <w:spacing w:before="240"/>
        <w:jc w:val="both"/>
        <w:rPr>
          <w:rFonts w:ascii="Times New Roman" w:hAnsi="Times New Roman" w:cs="Times New Roman"/>
        </w:rPr>
      </w:pPr>
      <w:r w:rsidRPr="00C829E5">
        <w:rPr>
          <w:rFonts w:ascii="Times New Roman" w:hAnsi="Times New Roman" w:cs="Times New Roman"/>
        </w:rPr>
        <w:t>Con la siguiente distribución del estadístico:</w:t>
      </w:r>
    </w:p>
    <w:p w14:paraId="2925250B" w14:textId="77777777" w:rsidR="00936743" w:rsidRPr="00C829E5" w:rsidRDefault="00936743" w:rsidP="00936743">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w:t>
      </w:r>
      <w:r>
        <w:rPr>
          <w:rFonts w:ascii="Times New Roman" w:hAnsi="Times New Roman" w:cs="Times New Roman"/>
        </w:rPr>
        <w:t>5</w:t>
      </w:r>
      <w:r w:rsidRPr="00C829E5">
        <w:rPr>
          <w:rFonts w:ascii="Times New Roman" w:hAnsi="Times New Roman" w:cs="Times New Roman"/>
        </w:rPr>
        <w:t xml:space="preserve">: Distribución de los valores estimados por </w:t>
      </w:r>
      <w:proofErr w:type="spellStart"/>
      <w:r w:rsidRPr="00C829E5">
        <w:rPr>
          <w:rFonts w:ascii="Times New Roman" w:hAnsi="Times New Roman" w:cs="Times New Roman"/>
          <w:i/>
          <w:iCs/>
        </w:rPr>
        <w:t>bootstrap</w:t>
      </w:r>
      <w:proofErr w:type="spellEnd"/>
    </w:p>
    <w:p w14:paraId="110AE4C6" w14:textId="77777777" w:rsidR="00936743" w:rsidRPr="007A43C2" w:rsidRDefault="00936743" w:rsidP="00936743">
      <w:pPr>
        <w:spacing w:before="240"/>
        <w:jc w:val="both"/>
        <w:rPr>
          <w:rFonts w:ascii="Times New Roman" w:hAnsi="Times New Roman" w:cs="Times New Roman"/>
        </w:rPr>
      </w:pPr>
      <w:r>
        <w:rPr>
          <w:rFonts w:ascii="Times New Roman" w:hAnsi="Times New Roman" w:cs="Times New Roman"/>
          <w:noProof/>
        </w:rPr>
        <w:drawing>
          <wp:inline distT="0" distB="0" distL="0" distR="0" wp14:anchorId="69F7483C" wp14:editId="4E9B0A80">
            <wp:extent cx="6067711" cy="2400300"/>
            <wp:effectExtent l="0" t="0" r="9525" b="0"/>
            <wp:docPr id="49441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2403091"/>
                    </a:xfrm>
                    <a:prstGeom prst="rect">
                      <a:avLst/>
                    </a:prstGeom>
                    <a:noFill/>
                    <a:ln>
                      <a:noFill/>
                    </a:ln>
                  </pic:spPr>
                </pic:pic>
              </a:graphicData>
            </a:graphic>
          </wp:inline>
        </w:drawing>
      </w:r>
    </w:p>
    <w:p w14:paraId="2A7AB667" w14:textId="376BBDE3" w:rsidR="00B85798" w:rsidRPr="00C829E5" w:rsidRDefault="006E7484" w:rsidP="00936743">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Predicción de salarios</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2DD3820" w14:textId="77777777" w:rsidR="00297068" w:rsidRDefault="00297068" w:rsidP="008436AD">
      <w:pPr>
        <w:spacing w:before="240"/>
        <w:jc w:val="both"/>
        <w:rPr>
          <w:rFonts w:ascii="Times New Roman" w:hAnsi="Times New Roman" w:cs="Times New Roman"/>
          <w:b/>
          <w:bCs/>
          <w:sz w:val="28"/>
          <w:szCs w:val="28"/>
        </w:rPr>
      </w:pPr>
    </w:p>
    <w:p w14:paraId="3B3F16AF" w14:textId="77777777" w:rsidR="00297068" w:rsidRDefault="00297068">
      <w:pPr>
        <w:rPr>
          <w:rFonts w:ascii="Times New Roman" w:hAnsi="Times New Roman" w:cs="Times New Roman"/>
          <w:b/>
          <w:bCs/>
          <w:sz w:val="28"/>
          <w:szCs w:val="28"/>
        </w:rPr>
      </w:pPr>
      <w:r>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proofErr w:type="spellStart"/>
      <w:r w:rsidRPr="004C58BE">
        <w:rPr>
          <w:sz w:val="22"/>
          <w:lang w:val="es-CO"/>
        </w:rPr>
        <w:t>Lazear</w:t>
      </w:r>
      <w:proofErr w:type="spellEnd"/>
      <w:r w:rsidRPr="004C58BE">
        <w:rPr>
          <w:sz w:val="22"/>
          <w:lang w:val="es-CO"/>
        </w:rPr>
        <w:t xml:space="preserve">, E. (1976). Age, </w:t>
      </w:r>
      <w:proofErr w:type="spellStart"/>
      <w:r w:rsidRPr="004C58BE">
        <w:rPr>
          <w:sz w:val="22"/>
          <w:lang w:val="es-CO"/>
        </w:rPr>
        <w:t>Experience</w:t>
      </w:r>
      <w:proofErr w:type="spellEnd"/>
      <w:r w:rsidRPr="004C58BE">
        <w:rPr>
          <w:sz w:val="22"/>
          <w:lang w:val="es-CO"/>
        </w:rPr>
        <w:t xml:space="preserve">, and </w:t>
      </w:r>
      <w:proofErr w:type="spellStart"/>
      <w:r w:rsidRPr="004C58BE">
        <w:rPr>
          <w:sz w:val="22"/>
          <w:lang w:val="es-CO"/>
        </w:rPr>
        <w:t>Wage</w:t>
      </w:r>
      <w:proofErr w:type="spellEnd"/>
      <w:r w:rsidRPr="004C58BE">
        <w:rPr>
          <w:sz w:val="22"/>
          <w:lang w:val="es-CO"/>
        </w:rPr>
        <w:t xml:space="preserve"> </w:t>
      </w:r>
      <w:proofErr w:type="spellStart"/>
      <w:r w:rsidRPr="004C58BE">
        <w:rPr>
          <w:sz w:val="22"/>
          <w:lang w:val="es-CO"/>
        </w:rPr>
        <w:t>Growth</w:t>
      </w:r>
      <w:proofErr w:type="spellEnd"/>
      <w:r w:rsidRPr="004C58BE">
        <w:rPr>
          <w:sz w:val="22"/>
          <w:lang w:val="es-CO"/>
        </w:rPr>
        <w:t xml:space="preserve">.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5E027F" w:rsidRDefault="001A6735" w:rsidP="004C58BE">
      <w:pPr>
        <w:pStyle w:val="Bibliografa"/>
        <w:ind w:left="720" w:hanging="720"/>
        <w:rPr>
          <w:sz w:val="22"/>
          <w:lang w:val="en-US"/>
        </w:rPr>
      </w:pPr>
      <w:proofErr w:type="spellStart"/>
      <w:r w:rsidRPr="005E027F">
        <w:rPr>
          <w:sz w:val="22"/>
          <w:lang w:val="en-US"/>
        </w:rPr>
        <w:t>Myck</w:t>
      </w:r>
      <w:proofErr w:type="spellEnd"/>
      <w:r w:rsidRPr="005E027F">
        <w:rPr>
          <w:sz w:val="22"/>
          <w:lang w:val="en-US"/>
        </w:rPr>
        <w:t xml:space="preserve">, M. (2010). Wages and Ageing: Is There Evidence for the ‘Inverse-U’ </w:t>
      </w:r>
      <w:proofErr w:type="gramStart"/>
      <w:r w:rsidRPr="005E027F">
        <w:rPr>
          <w:sz w:val="22"/>
          <w:lang w:val="en-US"/>
        </w:rPr>
        <w:t>Profile?.</w:t>
      </w:r>
      <w:proofErr w:type="gramEnd"/>
      <w:r w:rsidRPr="005E027F">
        <w:rPr>
          <w:sz w:val="22"/>
          <w:lang w:val="en-US"/>
        </w:rPr>
        <w:t xml:space="preserve"> Oxford Bulletin of Economics and </w:t>
      </w:r>
      <w:proofErr w:type="spellStart"/>
      <w:r w:rsidRPr="005E027F">
        <w:rPr>
          <w:sz w:val="22"/>
          <w:lang w:val="en-US"/>
        </w:rPr>
        <w:t>Stadistics</w:t>
      </w:r>
      <w:proofErr w:type="spellEnd"/>
      <w:r w:rsidRPr="005E027F">
        <w:rPr>
          <w:sz w:val="22"/>
          <w:lang w:val="en-US"/>
        </w:rPr>
        <w:t xml:space="preserve">.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35D41" w14:textId="77777777" w:rsidR="00A13136" w:rsidRPr="00C829E5" w:rsidRDefault="00A13136" w:rsidP="00E14353">
      <w:pPr>
        <w:spacing w:after="0" w:line="240" w:lineRule="auto"/>
      </w:pPr>
      <w:r w:rsidRPr="00C829E5">
        <w:separator/>
      </w:r>
    </w:p>
  </w:endnote>
  <w:endnote w:type="continuationSeparator" w:id="0">
    <w:p w14:paraId="3FE65C4B" w14:textId="77777777" w:rsidR="00A13136" w:rsidRPr="00C829E5" w:rsidRDefault="00A13136"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E2E2" w14:textId="77777777" w:rsidR="00A13136" w:rsidRPr="00C829E5" w:rsidRDefault="00A13136" w:rsidP="00E14353">
      <w:pPr>
        <w:spacing w:after="0" w:line="240" w:lineRule="auto"/>
      </w:pPr>
      <w:r w:rsidRPr="00C829E5">
        <w:separator/>
      </w:r>
    </w:p>
  </w:footnote>
  <w:footnote w:type="continuationSeparator" w:id="0">
    <w:p w14:paraId="13029AE0" w14:textId="77777777" w:rsidR="00A13136" w:rsidRPr="00C829E5" w:rsidRDefault="00A13136"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60D18474" w14:textId="77777777" w:rsidR="00D974A6" w:rsidRPr="003E26DE" w:rsidRDefault="00D974A6" w:rsidP="00D974A6">
      <w:pPr>
        <w:pStyle w:val="Textonotapie"/>
      </w:pPr>
      <w:r>
        <w:rPr>
          <w:rStyle w:val="Refdenotaalpie"/>
        </w:rPr>
        <w:footnoteRef/>
      </w:r>
      <w:r>
        <w:t xml:space="preserve"> </w:t>
      </w:r>
      <w:r w:rsidRPr="003E26DE">
        <w:rPr>
          <w:rFonts w:ascii="Times New Roman" w:hAnsi="Times New Roman" w:cs="Times New Roman"/>
        </w:rPr>
        <w:t>Código: 202225155</w:t>
      </w:r>
    </w:p>
  </w:footnote>
  <w:footnote w:id="4">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00E2697"/>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C30B8E"/>
    <w:multiLevelType w:val="hybridMultilevel"/>
    <w:tmpl w:val="6AB879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7"/>
  </w:num>
  <w:num w:numId="2" w16cid:durableId="474565083">
    <w:abstractNumId w:val="6"/>
  </w:num>
  <w:num w:numId="3" w16cid:durableId="1367751843">
    <w:abstractNumId w:val="5"/>
  </w:num>
  <w:num w:numId="4" w16cid:durableId="1036195993">
    <w:abstractNumId w:val="0"/>
  </w:num>
  <w:num w:numId="5" w16cid:durableId="1000542037">
    <w:abstractNumId w:val="3"/>
  </w:num>
  <w:num w:numId="6" w16cid:durableId="1644042601">
    <w:abstractNumId w:val="1"/>
  </w:num>
  <w:num w:numId="7" w16cid:durableId="1854219712">
    <w:abstractNumId w:val="4"/>
  </w:num>
  <w:num w:numId="8" w16cid:durableId="616524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D48C9"/>
    <w:rsid w:val="000E455E"/>
    <w:rsid w:val="000E6C6E"/>
    <w:rsid w:val="000F41F2"/>
    <w:rsid w:val="00180991"/>
    <w:rsid w:val="001876BD"/>
    <w:rsid w:val="001A5760"/>
    <w:rsid w:val="001A6735"/>
    <w:rsid w:val="001C237C"/>
    <w:rsid w:val="00222FAF"/>
    <w:rsid w:val="00255698"/>
    <w:rsid w:val="002742BB"/>
    <w:rsid w:val="00283E2F"/>
    <w:rsid w:val="00290A25"/>
    <w:rsid w:val="00297068"/>
    <w:rsid w:val="002A3053"/>
    <w:rsid w:val="002B0A21"/>
    <w:rsid w:val="00380381"/>
    <w:rsid w:val="003C6548"/>
    <w:rsid w:val="004577F9"/>
    <w:rsid w:val="00490750"/>
    <w:rsid w:val="004C1C84"/>
    <w:rsid w:val="004C58BE"/>
    <w:rsid w:val="004E2A7B"/>
    <w:rsid w:val="005102B2"/>
    <w:rsid w:val="0052768A"/>
    <w:rsid w:val="0056609C"/>
    <w:rsid w:val="005C7172"/>
    <w:rsid w:val="005E027F"/>
    <w:rsid w:val="0061296A"/>
    <w:rsid w:val="0061791D"/>
    <w:rsid w:val="0063013A"/>
    <w:rsid w:val="006359D3"/>
    <w:rsid w:val="006917B5"/>
    <w:rsid w:val="006C09FC"/>
    <w:rsid w:val="006E7484"/>
    <w:rsid w:val="00702855"/>
    <w:rsid w:val="00780094"/>
    <w:rsid w:val="00797B98"/>
    <w:rsid w:val="007B3CEC"/>
    <w:rsid w:val="007B4C9A"/>
    <w:rsid w:val="008436AD"/>
    <w:rsid w:val="00853AFD"/>
    <w:rsid w:val="008555AA"/>
    <w:rsid w:val="008575BB"/>
    <w:rsid w:val="008A0B31"/>
    <w:rsid w:val="008B4A12"/>
    <w:rsid w:val="008D127E"/>
    <w:rsid w:val="008F03BE"/>
    <w:rsid w:val="00936743"/>
    <w:rsid w:val="009426F1"/>
    <w:rsid w:val="00956ADB"/>
    <w:rsid w:val="00980005"/>
    <w:rsid w:val="009B28E3"/>
    <w:rsid w:val="009C766B"/>
    <w:rsid w:val="00A01621"/>
    <w:rsid w:val="00A07380"/>
    <w:rsid w:val="00A13136"/>
    <w:rsid w:val="00A42F8A"/>
    <w:rsid w:val="00A524EE"/>
    <w:rsid w:val="00A53752"/>
    <w:rsid w:val="00A675CB"/>
    <w:rsid w:val="00A86FAC"/>
    <w:rsid w:val="00A87A17"/>
    <w:rsid w:val="00A96F7F"/>
    <w:rsid w:val="00B62B2C"/>
    <w:rsid w:val="00B85798"/>
    <w:rsid w:val="00BD7937"/>
    <w:rsid w:val="00BF6C19"/>
    <w:rsid w:val="00C00B5D"/>
    <w:rsid w:val="00C16C79"/>
    <w:rsid w:val="00C33002"/>
    <w:rsid w:val="00C46922"/>
    <w:rsid w:val="00C829E5"/>
    <w:rsid w:val="00CD2D31"/>
    <w:rsid w:val="00CD3C74"/>
    <w:rsid w:val="00D07F41"/>
    <w:rsid w:val="00D108A2"/>
    <w:rsid w:val="00D63174"/>
    <w:rsid w:val="00D73E11"/>
    <w:rsid w:val="00D974A6"/>
    <w:rsid w:val="00DA1DD8"/>
    <w:rsid w:val="00DD5551"/>
    <w:rsid w:val="00DF6859"/>
    <w:rsid w:val="00E05014"/>
    <w:rsid w:val="00E14353"/>
    <w:rsid w:val="00E17C24"/>
    <w:rsid w:val="00E22459"/>
    <w:rsid w:val="00E464AC"/>
    <w:rsid w:val="00ED1334"/>
    <w:rsid w:val="00EE0A8B"/>
    <w:rsid w:val="00EE2BE4"/>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12</Pages>
  <Words>3056</Words>
  <Characters>16809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50</cp:revision>
  <dcterms:created xsi:type="dcterms:W3CDTF">2023-09-07T05:45:00Z</dcterms:created>
  <dcterms:modified xsi:type="dcterms:W3CDTF">2023-09-18T20:06:00Z</dcterms:modified>
</cp:coreProperties>
</file>