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558718" w14:textId="167A1654" w:rsidR="002B0A21" w:rsidRDefault="00956ADB" w:rsidP="00956ADB">
      <w:pPr>
        <w:spacing w:before="240"/>
        <w:jc w:val="center"/>
        <w:rPr>
          <w:rFonts w:ascii="Times New Roman" w:hAnsi="Times New Roman" w:cs="Times New Roman"/>
          <w:sz w:val="40"/>
          <w:szCs w:val="40"/>
        </w:rPr>
      </w:pPr>
      <w:proofErr w:type="spellStart"/>
      <w:r>
        <w:rPr>
          <w:rFonts w:ascii="Times New Roman" w:hAnsi="Times New Roman" w:cs="Times New Roman"/>
          <w:sz w:val="40"/>
          <w:szCs w:val="40"/>
        </w:rPr>
        <w:t>Problem</w:t>
      </w:r>
      <w:proofErr w:type="spellEnd"/>
      <w:r>
        <w:rPr>
          <w:rFonts w:ascii="Times New Roman" w:hAnsi="Times New Roman" w:cs="Times New Roman"/>
          <w:sz w:val="40"/>
          <w:szCs w:val="40"/>
        </w:rPr>
        <w:t xml:space="preserve"> Set 1:</w:t>
      </w:r>
    </w:p>
    <w:p w14:paraId="654938D7" w14:textId="18F91620" w:rsidR="00956ADB" w:rsidRDefault="00956ADB" w:rsidP="00956ADB">
      <w:pPr>
        <w:spacing w:before="240"/>
        <w:jc w:val="center"/>
        <w:rPr>
          <w:rFonts w:ascii="Times New Roman" w:hAnsi="Times New Roman" w:cs="Times New Roman"/>
          <w:sz w:val="40"/>
          <w:szCs w:val="40"/>
        </w:rPr>
      </w:pPr>
      <w:proofErr w:type="spellStart"/>
      <w:r>
        <w:rPr>
          <w:rFonts w:ascii="Times New Roman" w:hAnsi="Times New Roman" w:cs="Times New Roman"/>
          <w:sz w:val="40"/>
          <w:szCs w:val="40"/>
        </w:rPr>
        <w:t>Predicting</w:t>
      </w:r>
      <w:proofErr w:type="spellEnd"/>
      <w:r>
        <w:rPr>
          <w:rFonts w:ascii="Times New Roman" w:hAnsi="Times New Roman" w:cs="Times New Roman"/>
          <w:sz w:val="40"/>
          <w:szCs w:val="40"/>
        </w:rPr>
        <w:t xml:space="preserve"> </w:t>
      </w:r>
      <w:proofErr w:type="spellStart"/>
      <w:r>
        <w:rPr>
          <w:rFonts w:ascii="Times New Roman" w:hAnsi="Times New Roman" w:cs="Times New Roman"/>
          <w:sz w:val="40"/>
          <w:szCs w:val="40"/>
        </w:rPr>
        <w:t>Income</w:t>
      </w:r>
      <w:proofErr w:type="spellEnd"/>
    </w:p>
    <w:p w14:paraId="77017E7D" w14:textId="5DA81A10" w:rsidR="00956ADB" w:rsidRDefault="00956ADB" w:rsidP="00956ADB">
      <w:pPr>
        <w:spacing w:before="240"/>
        <w:jc w:val="center"/>
        <w:rPr>
          <w:rFonts w:ascii="Times New Roman" w:hAnsi="Times New Roman" w:cs="Times New Roman"/>
          <w:sz w:val="24"/>
          <w:szCs w:val="24"/>
        </w:rPr>
      </w:pPr>
    </w:p>
    <w:p w14:paraId="3EA534EA" w14:textId="0C0ABDE1" w:rsidR="00956ADB" w:rsidRDefault="00956ADB" w:rsidP="00E464AC">
      <w:p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rPr>
        <w:t>Integrantes:</w:t>
      </w:r>
      <w:r>
        <w:rPr>
          <w:rFonts w:ascii="Times New Roman" w:hAnsi="Times New Roman" w:cs="Times New Roman"/>
          <w:sz w:val="24"/>
          <w:szCs w:val="24"/>
        </w:rPr>
        <w:t xml:space="preserve"> __________ </w:t>
      </w:r>
    </w:p>
    <w:p w14:paraId="44976A78" w14:textId="75DBC56B" w:rsidR="00956ADB" w:rsidRDefault="00956ADB" w:rsidP="00E464AC">
      <w:pPr>
        <w:pStyle w:val="Ttulo2"/>
        <w:numPr>
          <w:ilvl w:val="0"/>
          <w:numId w:val="3"/>
        </w:numPr>
        <w:spacing w:before="240"/>
        <w:jc w:val="both"/>
        <w:rPr>
          <w:rFonts w:ascii="Times New Roman" w:hAnsi="Times New Roman" w:cs="Times New Roman"/>
          <w:b/>
          <w:bCs/>
          <w:color w:val="auto"/>
        </w:rPr>
      </w:pPr>
      <w:r w:rsidRPr="00956ADB">
        <w:rPr>
          <w:rFonts w:ascii="Times New Roman" w:hAnsi="Times New Roman" w:cs="Times New Roman"/>
          <w:b/>
          <w:bCs/>
          <w:color w:val="auto"/>
        </w:rPr>
        <w:t xml:space="preserve">Introducción </w:t>
      </w:r>
    </w:p>
    <w:p w14:paraId="6F2D313A" w14:textId="1FACD800" w:rsidR="00956ADB" w:rsidRDefault="00956ADB" w:rsidP="00E464AC">
      <w:pPr>
        <w:spacing w:before="240"/>
        <w:jc w:val="both"/>
        <w:rPr>
          <w:rFonts w:ascii="Times New Roman" w:hAnsi="Times New Roman" w:cs="Times New Roman"/>
        </w:rPr>
      </w:pPr>
      <w:r>
        <w:rPr>
          <w:rFonts w:ascii="Times New Roman" w:hAnsi="Times New Roman" w:cs="Times New Roman"/>
        </w:rPr>
        <w:t>Ta</w:t>
      </w:r>
    </w:p>
    <w:p w14:paraId="7D41963F" w14:textId="77777777" w:rsidR="00C33002" w:rsidRDefault="00C33002" w:rsidP="00E464AC">
      <w:pPr>
        <w:spacing w:before="240"/>
        <w:jc w:val="both"/>
        <w:rPr>
          <w:rFonts w:ascii="Times New Roman" w:hAnsi="Times New Roman" w:cs="Times New Roman"/>
        </w:rPr>
      </w:pPr>
    </w:p>
    <w:p w14:paraId="38EB8429" w14:textId="0717CB6C" w:rsidR="00C33002" w:rsidRDefault="00C33002" w:rsidP="00E464AC">
      <w:pPr>
        <w:pStyle w:val="Ttulo2"/>
        <w:numPr>
          <w:ilvl w:val="0"/>
          <w:numId w:val="3"/>
        </w:numPr>
        <w:spacing w:before="240"/>
        <w:jc w:val="both"/>
        <w:rPr>
          <w:rFonts w:ascii="Times New Roman" w:hAnsi="Times New Roman" w:cs="Times New Roman"/>
          <w:b/>
          <w:bCs/>
          <w:color w:val="auto"/>
        </w:rPr>
      </w:pPr>
      <w:r>
        <w:rPr>
          <w:rFonts w:ascii="Times New Roman" w:hAnsi="Times New Roman" w:cs="Times New Roman"/>
          <w:b/>
          <w:bCs/>
          <w:color w:val="auto"/>
        </w:rPr>
        <w:t>Datos</w:t>
      </w:r>
    </w:p>
    <w:p w14:paraId="56692D28" w14:textId="24DD9C1D" w:rsidR="00C33002" w:rsidRDefault="00C33002" w:rsidP="007B3CEC">
      <w:pPr>
        <w:spacing w:before="240"/>
        <w:jc w:val="both"/>
        <w:rPr>
          <w:rFonts w:ascii="Times New Roman" w:hAnsi="Times New Roman" w:cs="Times New Roman"/>
        </w:rPr>
      </w:pPr>
      <w:r>
        <w:rPr>
          <w:rFonts w:ascii="Times New Roman" w:hAnsi="Times New Roman" w:cs="Times New Roman"/>
        </w:rPr>
        <w:t xml:space="preserve">Los datos de la encuesta “Medición de Pobreza Monetaria y Desigualdad 2018” es elaborada a partir de la “Gran Encuesta Integrada de Hogares” por el DANE. Usando los datos de esta encuesta se pretende predecir el nivel de ingreso laboral de ocupados mayores de 18 años radicados en la ciudad de Bogotá, con el fin de </w:t>
      </w:r>
      <w:r w:rsidR="00E464AC" w:rsidRPr="00E464AC">
        <w:rPr>
          <w:rFonts w:ascii="Times New Roman" w:hAnsi="Times New Roman" w:cs="Times New Roman"/>
        </w:rPr>
        <w:t>desarrollar un modelo predictivo que pueda generar alertas relevantes para las autoridades encargadas de la recaudación de impuestos, utilizando ciertos parámetros específicos.</w:t>
      </w:r>
    </w:p>
    <w:p w14:paraId="6E960A31" w14:textId="1B19A6F1" w:rsidR="007B3CEC" w:rsidRDefault="007B3CEC" w:rsidP="007B3CEC">
      <w:pPr>
        <w:spacing w:before="240"/>
        <w:jc w:val="both"/>
        <w:rPr>
          <w:rFonts w:ascii="Times New Roman" w:hAnsi="Times New Roman" w:cs="Times New Roman"/>
        </w:rPr>
      </w:pPr>
      <w:r w:rsidRPr="007B3CEC">
        <w:rPr>
          <w:rFonts w:ascii="Times New Roman" w:hAnsi="Times New Roman" w:cs="Times New Roman"/>
        </w:rPr>
        <w:t xml:space="preserve">Para recopilar los datos, realizamos web </w:t>
      </w:r>
      <w:proofErr w:type="spellStart"/>
      <w:r w:rsidRPr="007B3CEC">
        <w:rPr>
          <w:rFonts w:ascii="Times New Roman" w:hAnsi="Times New Roman" w:cs="Times New Roman"/>
        </w:rPr>
        <w:t>scraping</w:t>
      </w:r>
      <w:proofErr w:type="spellEnd"/>
      <w:r w:rsidRPr="007B3CEC">
        <w:rPr>
          <w:rFonts w:ascii="Times New Roman" w:hAnsi="Times New Roman" w:cs="Times New Roman"/>
        </w:rPr>
        <w:t xml:space="preserve"> seleccionando 10 archivos de la web que contienen información de la encuesta para cada mes de 2018 en la ciudad de Bogotá. Es importante destacar que la página </w:t>
      </w:r>
      <w:r>
        <w:rPr>
          <w:rFonts w:ascii="Times New Roman" w:hAnsi="Times New Roman" w:cs="Times New Roman"/>
        </w:rPr>
        <w:t xml:space="preserve">de la cual se extrajo los datos </w:t>
      </w:r>
      <w:r w:rsidRPr="007B3CEC">
        <w:rPr>
          <w:rFonts w:ascii="Times New Roman" w:hAnsi="Times New Roman" w:cs="Times New Roman"/>
        </w:rPr>
        <w:t xml:space="preserve">no impone restricciones para el uso de web </w:t>
      </w:r>
      <w:proofErr w:type="spellStart"/>
      <w:r w:rsidRPr="007B3CEC">
        <w:rPr>
          <w:rFonts w:ascii="Times New Roman" w:hAnsi="Times New Roman" w:cs="Times New Roman"/>
        </w:rPr>
        <w:t>scraping</w:t>
      </w:r>
      <w:proofErr w:type="spellEnd"/>
      <w:r w:rsidRPr="007B3CEC">
        <w:rPr>
          <w:rFonts w:ascii="Times New Roman" w:hAnsi="Times New Roman" w:cs="Times New Roman"/>
        </w:rPr>
        <w:t xml:space="preserve">. Inicialmente, </w:t>
      </w:r>
      <w:r>
        <w:rPr>
          <w:rFonts w:ascii="Times New Roman" w:hAnsi="Times New Roman" w:cs="Times New Roman"/>
        </w:rPr>
        <w:t>se cuentan con 32.177</w:t>
      </w:r>
      <w:r w:rsidRPr="007B3CEC">
        <w:rPr>
          <w:rFonts w:ascii="Times New Roman" w:hAnsi="Times New Roman" w:cs="Times New Roman"/>
        </w:rPr>
        <w:t xml:space="preserve"> observaciones para Bogotá, pero nos enfocamos en</w:t>
      </w:r>
      <w:r>
        <w:rPr>
          <w:rFonts w:ascii="Times New Roman" w:hAnsi="Times New Roman" w:cs="Times New Roman"/>
        </w:rPr>
        <w:t xml:space="preserve"> 24.568</w:t>
      </w:r>
      <w:r w:rsidRPr="007B3CEC">
        <w:rPr>
          <w:rFonts w:ascii="Times New Roman" w:hAnsi="Times New Roman" w:cs="Times New Roman"/>
        </w:rPr>
        <w:t xml:space="preserve"> personas mayores de edad y </w:t>
      </w:r>
      <w:r>
        <w:rPr>
          <w:rFonts w:ascii="Times New Roman" w:hAnsi="Times New Roman" w:cs="Times New Roman"/>
        </w:rPr>
        <w:t xml:space="preserve">____ </w:t>
      </w:r>
      <w:r w:rsidRPr="007B3CEC">
        <w:rPr>
          <w:rFonts w:ascii="Times New Roman" w:hAnsi="Times New Roman" w:cs="Times New Roman"/>
        </w:rPr>
        <w:t>de la población ocupada. Luego, eliminamos las observaciones que tenían valores faltantes en la variable de salario nominal mensual, lo que resultó en la eliminación de</w:t>
      </w:r>
      <w:r>
        <w:rPr>
          <w:rFonts w:ascii="Times New Roman" w:hAnsi="Times New Roman" w:cs="Times New Roman"/>
        </w:rPr>
        <w:t xml:space="preserve"> ____</w:t>
      </w:r>
      <w:r w:rsidRPr="007B3CEC">
        <w:rPr>
          <w:rFonts w:ascii="Times New Roman" w:hAnsi="Times New Roman" w:cs="Times New Roman"/>
        </w:rPr>
        <w:t xml:space="preserve"> observaciones debido al alto porcentaje de datos faltantes.</w:t>
      </w:r>
    </w:p>
    <w:p w14:paraId="4451B584" w14:textId="04BDACF8" w:rsidR="007B3CEC" w:rsidRPr="007B3CEC" w:rsidRDefault="007B3CEC" w:rsidP="007B3CEC">
      <w:pPr>
        <w:spacing w:before="240"/>
        <w:jc w:val="both"/>
        <w:rPr>
          <w:rFonts w:ascii="Times New Roman" w:hAnsi="Times New Roman" w:cs="Times New Roman"/>
        </w:rPr>
      </w:pPr>
      <w:r w:rsidRPr="007B3CEC">
        <w:rPr>
          <w:rFonts w:ascii="Times New Roman" w:hAnsi="Times New Roman" w:cs="Times New Roman"/>
        </w:rPr>
        <w:t>Para tratar los valores atípicos en los salarios, aplicamos una técnica llamada "</w:t>
      </w:r>
      <w:proofErr w:type="spellStart"/>
      <w:r w:rsidRPr="007B3CEC">
        <w:rPr>
          <w:rFonts w:ascii="Times New Roman" w:hAnsi="Times New Roman" w:cs="Times New Roman"/>
        </w:rPr>
        <w:t>Winsorización</w:t>
      </w:r>
      <w:proofErr w:type="spellEnd"/>
      <w:r w:rsidRPr="007B3CEC">
        <w:rPr>
          <w:rFonts w:ascii="Times New Roman" w:hAnsi="Times New Roman" w:cs="Times New Roman"/>
        </w:rPr>
        <w:t>". Esta técnica implica mantener las observaciones atípicas y ajustar sus valores de acuerdo con los percentiles elegidos. En este caso, las observaciones atípicas se ajustaron de manera que el 1% más bajo de la muestra tomara el valor del percentil 1, y el 1% más alto de la distribución de los salarios tomara el valor del percentil 99. Como resultado de este proceso, nuestra muestra de estudio final contiene 9,892 observaciones.</w:t>
      </w:r>
    </w:p>
    <w:p w14:paraId="757C3433" w14:textId="77777777" w:rsidR="00C33002" w:rsidRPr="00956ADB" w:rsidRDefault="00C33002" w:rsidP="00956ADB">
      <w:pPr>
        <w:spacing w:before="240"/>
        <w:rPr>
          <w:rFonts w:ascii="Times New Roman" w:hAnsi="Times New Roman" w:cs="Times New Roman"/>
        </w:rPr>
      </w:pPr>
    </w:p>
    <w:sectPr w:rsidR="00C33002" w:rsidRPr="00956AD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2148B"/>
    <w:multiLevelType w:val="hybridMultilevel"/>
    <w:tmpl w:val="D632FAE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41C30B8E"/>
    <w:multiLevelType w:val="hybridMultilevel"/>
    <w:tmpl w:val="D632FAE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5EA6591E"/>
    <w:multiLevelType w:val="hybridMultilevel"/>
    <w:tmpl w:val="567EA366"/>
    <w:lvl w:ilvl="0" w:tplc="240A000F">
      <w:start w:val="1"/>
      <w:numFmt w:val="decimal"/>
      <w:lvlText w:val="%1."/>
      <w:lvlJc w:val="left"/>
      <w:pPr>
        <w:ind w:left="720" w:hanging="360"/>
      </w:pPr>
      <w:rPr>
        <w:rFonts w:hint="default"/>
        <w:color w:val="auto"/>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653861D6"/>
    <w:multiLevelType w:val="hybridMultilevel"/>
    <w:tmpl w:val="F29E3BB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722993678">
    <w:abstractNumId w:val="3"/>
  </w:num>
  <w:num w:numId="2" w16cid:durableId="474565083">
    <w:abstractNumId w:val="2"/>
  </w:num>
  <w:num w:numId="3" w16cid:durableId="1367751843">
    <w:abstractNumId w:val="1"/>
  </w:num>
  <w:num w:numId="4" w16cid:durableId="10361959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0A21"/>
    <w:rsid w:val="002B0A21"/>
    <w:rsid w:val="007B3CEC"/>
    <w:rsid w:val="00956ADB"/>
    <w:rsid w:val="00C33002"/>
    <w:rsid w:val="00E464A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91A04"/>
  <w15:chartTrackingRefBased/>
  <w15:docId w15:val="{AA504C62-A638-4556-BC0F-E006F23958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ar"/>
    <w:uiPriority w:val="9"/>
    <w:unhideWhenUsed/>
    <w:qFormat/>
    <w:rsid w:val="00956AD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56ADB"/>
    <w:pPr>
      <w:ind w:left="720"/>
      <w:contextualSpacing/>
    </w:pPr>
  </w:style>
  <w:style w:type="paragraph" w:styleId="Subttulo">
    <w:name w:val="Subtitle"/>
    <w:basedOn w:val="Normal"/>
    <w:next w:val="Normal"/>
    <w:link w:val="SubttuloCar"/>
    <w:uiPriority w:val="11"/>
    <w:qFormat/>
    <w:rsid w:val="00956ADB"/>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956ADB"/>
    <w:rPr>
      <w:rFonts w:eastAsiaTheme="minorEastAsia"/>
      <w:color w:val="5A5A5A" w:themeColor="text1" w:themeTint="A5"/>
      <w:spacing w:val="15"/>
    </w:rPr>
  </w:style>
  <w:style w:type="character" w:customStyle="1" w:styleId="Ttulo2Car">
    <w:name w:val="Título 2 Car"/>
    <w:basedOn w:val="Fuentedeprrafopredeter"/>
    <w:link w:val="Ttulo2"/>
    <w:uiPriority w:val="9"/>
    <w:rsid w:val="00956AD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1</Pages>
  <Words>270</Words>
  <Characters>1488</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Erick Julian Villabon Hinestroza</dc:creator>
  <cp:keywords/>
  <dc:description/>
  <cp:lastModifiedBy>Erick Julian Villabon Hinestroza</cp:lastModifiedBy>
  <cp:revision>3</cp:revision>
  <dcterms:created xsi:type="dcterms:W3CDTF">2023-09-07T05:45:00Z</dcterms:created>
  <dcterms:modified xsi:type="dcterms:W3CDTF">2023-09-07T07:12:00Z</dcterms:modified>
</cp:coreProperties>
</file>