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FDF8D" w14:textId="77777777" w:rsidR="0075044C" w:rsidRDefault="006C29E0">
      <w:pPr>
        <w:pStyle w:val="CompanyName"/>
        <w:framePr w:h="1920" w:wrap="notBeside" w:anchorLock="1"/>
      </w:pPr>
      <w:r>
        <w:rPr>
          <w:noProof/>
          <w:lang w:val="es-EC" w:eastAsia="es-EC" w:bidi="ar-SA"/>
        </w:rPr>
        <w:drawing>
          <wp:inline distT="0" distB="0" distL="0" distR="0" wp14:anchorId="52035CE0" wp14:editId="660EEF7D">
            <wp:extent cx="4248150" cy="13335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F6CB" w14:textId="77777777" w:rsidR="0075044C" w:rsidRPr="00D0377B" w:rsidRDefault="00D0377B">
      <w:pPr>
        <w:pStyle w:val="TitleCover"/>
        <w:rPr>
          <w:sz w:val="48"/>
          <w:szCs w:val="48"/>
        </w:rPr>
      </w:pPr>
      <w:r w:rsidRPr="00D0377B">
        <w:rPr>
          <w:sz w:val="48"/>
          <w:szCs w:val="48"/>
        </w:rPr>
        <w:t>IMPLEMENTACION PROPIA DE LA FUNCION PBURG PARA LA OBTENCION DEL ESPECTRO DE POTENCIAS</w:t>
      </w:r>
    </w:p>
    <w:p w14:paraId="445BAA07" w14:textId="77777777" w:rsidR="0075044C" w:rsidRPr="00D0377B" w:rsidRDefault="00D0377B">
      <w:pPr>
        <w:pStyle w:val="SubtitleCover"/>
        <w:rPr>
          <w:sz w:val="24"/>
          <w:szCs w:val="24"/>
        </w:rPr>
      </w:pPr>
      <w:r w:rsidRPr="00D0377B">
        <w:rPr>
          <w:sz w:val="24"/>
          <w:szCs w:val="24"/>
        </w:rPr>
        <w:t>cREACION E IMPLEMENTACION DE UNA FUNCION EN MATLAB QUE REALICE EL METODO DE BURG PARA LA OBTENCION DE COEFICIENTESDE REGRESION Y ESTIMACION DE ESPECTRO DE POTENCIAS</w:t>
      </w:r>
    </w:p>
    <w:p w14:paraId="0B96B80C" w14:textId="77777777" w:rsidR="0075044C" w:rsidRDefault="0075044C">
      <w:pPr>
        <w:rPr>
          <w:rFonts w:cs="Times New Roman"/>
          <w:szCs w:val="20"/>
          <w:lang w:val="es-ES" w:bidi="es-ES"/>
        </w:rPr>
        <w:sectPr w:rsidR="0075044C" w:rsidSect="0075044C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</w:p>
    <w:p w14:paraId="301F4E3F" w14:textId="77777777" w:rsidR="0075044C" w:rsidRDefault="006C29E0">
      <w:pPr>
        <w:pStyle w:val="Ttulo"/>
        <w:rPr>
          <w:lang w:val="es-ES"/>
        </w:rPr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0680C0" wp14:editId="228626A2">
                <wp:simplePos x="0" y="0"/>
                <wp:positionH relativeFrom="page">
                  <wp:posOffset>1845945</wp:posOffset>
                </wp:positionH>
                <wp:positionV relativeFrom="page">
                  <wp:posOffset>8651875</wp:posOffset>
                </wp:positionV>
                <wp:extent cx="3870325" cy="45656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3E4DE" w14:textId="77777777" w:rsidR="00A5774D" w:rsidRDefault="00A5774D">
                            <w:pPr>
                              <w:pStyle w:val="CompanyName"/>
                            </w:pPr>
                            <w:r>
                              <w:t>PhD. rOBIN aLVAREZ</w:t>
                            </w:r>
                          </w:p>
                          <w:p w14:paraId="313020F2" w14:textId="77777777" w:rsidR="00A5774D" w:rsidRDefault="00A5774D">
                            <w:pPr>
                              <w:pStyle w:val="CompanyName"/>
                            </w:pPr>
                            <w:r>
                              <w:t>Fierro Martin – Erick Moreira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0680C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5.35pt;margin-top:681.25pt;width:304.75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0ZgAIAAA8FAAAOAAAAZHJzL2Uyb0RvYy54bWysVOtu2yAU/j9p74D4n9pOycVWnaqXeZrU&#10;XaR2D0AMjtEwMCCxu2rvvgNO0nQXaZrmSITDOXzn9h0uLodOoh23TmhV4uwsxYirWjOhNiX+/FBN&#10;lhg5TxWjUite4kfu8OXq9auL3hR8qlstGbcIQJQrelPi1ntTJImrW95Rd6YNV6BstO2oB9FuEmZp&#10;D+idTKZpOk96bZmxuubOwentqMSriN80vPYfm8Zxj2SJITYfVxvXdViT1QUtNpaaVtT7MOg/RNFR&#10;ocDpEeqWeoq2VvwC1Ynaaqcbf1brLtFNI2oec4BssvSnbO5banjMBYrjzLFM7v/B1h92nywSrMQE&#10;I0U7aNEDHzy61gMioTq9cQUY3Rsw8wMcQ5djps7c6fqLQ0rftFRt+JW1um85ZRBdFm4mJ1dHHBdA&#10;1v17zcAN3XodgYbGdqF0UAwE6NClx2NnQig1HJ4vF+n5dIZRDToym8MvuqDF4baxzr/lukNhU2IL&#10;nY/odHfnfIiGFgeT4MxpKVglpIyC3axvpEU7Ciyp4rdHf2EmVTBWOlwbEccTCBJ8BF0IN3b9Kc+m&#10;JL2e5pNqvlxMSEVmk3yRLidpll/n85Tk5Lb6HgLMSNEKxri6E4ofGJiRv+vwfhZG7kQOor7E+Qwq&#10;FfP6Y5Jp/H6XZCc8DKQUXYmXRyNahMa+UQzSpoWnQo775GX4scpQg8N/rEqkQej8yAE/rAdACdxY&#10;a/YIhLAa+gVdh1cENq223zDqYSJL7L5uqeUYyXcKSJVnhIQRjgKZLaYg2FPN+lRDVQ1QJfYYjdsb&#10;P4791lixacHTgcZXQMRKRI48R7WnL0xdTGb/QoSxPpWj1fM7tvoBAAD//wMAUEsDBBQABgAIAAAA&#10;IQDDPqjo4AAAAA0BAAAPAAAAZHJzL2Rvd25yZXYueG1sTI89T8MwEIZ3JP6DdUhs1G6aBhriVAiJ&#10;BXWghYHRTY44JD6H2GnDv+eYYLx7H70fxXZ2vTjhGFpPGpYLBQKp8nVLjYa316ebOxAhGqpN7wk1&#10;fGOAbXl5UZi89mfa4+kQG8EmFHKjwcY45FKGyqIzYeEHJNY+/OhM5HNsZD2aM5u7XiZKZdKZljjB&#10;mgEfLVbdYXIcsgvVtPdfn8tdJ99tl5n1i33W+vpqfrgHEXGOfzD81ufqUHKno5+oDqLXkGzULaMs&#10;rLJkDYKRjVIJiCO/0lWagiwL+X9F+QMAAP//AwBQSwECLQAUAAYACAAAACEAtoM4kv4AAADhAQAA&#10;EwAAAAAAAAAAAAAAAAAAAAAAW0NvbnRlbnRfVHlwZXNdLnhtbFBLAQItABQABgAIAAAAIQA4/SH/&#10;1gAAAJQBAAALAAAAAAAAAAAAAAAAAC8BAABfcmVscy8ucmVsc1BLAQItABQABgAIAAAAIQD6hA0Z&#10;gAIAAA8FAAAOAAAAAAAAAAAAAAAAAC4CAABkcnMvZTJvRG9jLnhtbFBLAQItABQABgAIAAAAIQDD&#10;Pqjo4AAAAA0BAAAPAAAAAAAAAAAAAAAAANoEAABkcnMvZG93bnJldi54bWxQSwUGAAAAAAQABADz&#10;AAAA5wUAAAAA&#10;" stroked="f">
                <v:textbox style="mso-fit-shape-to-text:t">
                  <w:txbxContent>
                    <w:p w14:paraId="77C3E4DE" w14:textId="77777777" w:rsidR="00A5774D" w:rsidRDefault="00A5774D">
                      <w:pPr>
                        <w:pStyle w:val="CompanyName"/>
                      </w:pPr>
                      <w:r>
                        <w:t>PhD. rOBIN aLVAREZ</w:t>
                      </w:r>
                    </w:p>
                    <w:p w14:paraId="313020F2" w14:textId="77777777" w:rsidR="00A5774D" w:rsidRDefault="00A5774D">
                      <w:pPr>
                        <w:pStyle w:val="CompanyName"/>
                      </w:pPr>
                      <w:r>
                        <w:t>Fierro Martin – Erick Moreira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5044C">
        <w:rPr>
          <w:lang w:val="es-ES"/>
        </w:rPr>
        <w:br w:type="page"/>
      </w:r>
    </w:p>
    <w:p w14:paraId="3C098EF8" w14:textId="2D96DD97" w:rsidR="0075044C" w:rsidRPr="00D0377B" w:rsidRDefault="00D0377B" w:rsidP="00D0377B">
      <w:pPr>
        <w:pStyle w:val="Ttulo1"/>
        <w:rPr>
          <w:kern w:val="20"/>
          <w:lang w:val="es-EC"/>
        </w:rPr>
      </w:pPr>
      <w:r>
        <w:rPr>
          <w:kern w:val="20"/>
          <w:lang w:val="es-EC"/>
        </w:rPr>
        <w:lastRenderedPageBreak/>
        <w:t>Planteamiento del Problema</w:t>
      </w:r>
    </w:p>
    <w:p w14:paraId="55BE8FE4" w14:textId="662A9968" w:rsidR="0075044C" w:rsidRPr="00D0377B" w:rsidRDefault="00D0377B" w:rsidP="00D0377B">
      <w:pPr>
        <w:pStyle w:val="BlockQuotation"/>
        <w:rPr>
          <w:lang w:val="es-EC" w:bidi="hi-IN"/>
        </w:rPr>
      </w:pPr>
      <w:r w:rsidRPr="00D0377B">
        <w:rPr>
          <w:lang w:val="es-EC" w:bidi="hi-IN"/>
        </w:rPr>
        <w:t xml:space="preserve">Implementar nuestra propia </w:t>
      </w:r>
      <w:proofErr w:type="spellStart"/>
      <w:r w:rsidRPr="00D0377B">
        <w:rPr>
          <w:lang w:val="es-EC" w:bidi="hi-IN"/>
        </w:rPr>
        <w:t>funci</w:t>
      </w:r>
      <w:r w:rsidRPr="00D0377B">
        <w:rPr>
          <w:lang w:bidi="hi-IN"/>
        </w:rPr>
        <w:t>ón</w:t>
      </w:r>
      <w:proofErr w:type="spellEnd"/>
      <w:r w:rsidRPr="00D0377B">
        <w:rPr>
          <w:lang w:bidi="hi-IN"/>
        </w:rPr>
        <w:t xml:space="preserve"> </w:t>
      </w:r>
      <w:proofErr w:type="spellStart"/>
      <w:r w:rsidRPr="00D0377B">
        <w:rPr>
          <w:b/>
          <w:bCs/>
          <w:lang w:bidi="hi-IN"/>
        </w:rPr>
        <w:t>mi_pburg</w:t>
      </w:r>
      <w:proofErr w:type="spellEnd"/>
      <w:r w:rsidRPr="00D0377B">
        <w:rPr>
          <w:lang w:bidi="hi-IN"/>
        </w:rPr>
        <w:t xml:space="preserve"> para determinar los coeficientes de la regresión y con estos determinar el espectro de potencias. Debería obtener el mismo resultado que con la función de Matlab </w:t>
      </w:r>
      <w:proofErr w:type="spellStart"/>
      <w:r w:rsidRPr="00D0377B">
        <w:rPr>
          <w:b/>
          <w:bCs/>
          <w:lang w:bidi="hi-IN"/>
        </w:rPr>
        <w:t>pburg</w:t>
      </w:r>
      <w:proofErr w:type="spellEnd"/>
      <w:r w:rsidRPr="00D0377B">
        <w:rPr>
          <w:lang w:bidi="hi-IN"/>
        </w:rPr>
        <w:t>.</w:t>
      </w:r>
    </w:p>
    <w:p w14:paraId="0AA308D4" w14:textId="77777777" w:rsidR="0075044C" w:rsidRDefault="00D0377B">
      <w:pPr>
        <w:pStyle w:val="Ttulo1"/>
        <w:rPr>
          <w:lang w:val="es-ES"/>
        </w:rPr>
      </w:pPr>
      <w:r>
        <w:rPr>
          <w:lang w:val="es-ES"/>
        </w:rPr>
        <w:t>Resolucion Teorica</w:t>
      </w:r>
    </w:p>
    <w:p w14:paraId="2B966F2E" w14:textId="66CD9D43" w:rsidR="0075044C" w:rsidRDefault="00D0377B">
      <w:pPr>
        <w:pStyle w:val="Textoindependiente"/>
        <w:rPr>
          <w:rStyle w:val="Lead-inEmphasis"/>
          <w:szCs w:val="20"/>
        </w:rPr>
      </w:pPr>
      <w:r>
        <w:rPr>
          <w:rStyle w:val="Lead-inEmphasis"/>
          <w:szCs w:val="20"/>
        </w:rPr>
        <w:t>Metodos Parametricos</w:t>
      </w:r>
    </w:p>
    <w:p w14:paraId="4533FA19" w14:textId="6F8E2CF0" w:rsidR="00D31CF7" w:rsidRDefault="00D31CF7" w:rsidP="00D31CF7">
      <w:pPr>
        <w:spacing w:before="100" w:beforeAutospacing="1" w:after="100" w:afterAutospacing="1"/>
        <w:jc w:val="both"/>
        <w:rPr>
          <w:lang w:val="es-EC"/>
        </w:rPr>
      </w:pPr>
      <w:r w:rsidRPr="00D31CF7">
        <w:rPr>
          <w:lang w:val="es-EC"/>
        </w:rPr>
        <w:t>Los métodos paramétricos permiten una estimación espectral de alta resolución, y se han mostrado como una alternativa interesante a la FT en el análisis de bioseñales, como, por ejemplo, en el caso de series temporales RR</w:t>
      </w:r>
      <w:sdt>
        <w:sdtPr>
          <w:rPr>
            <w:lang w:val="es-EC"/>
          </w:rPr>
          <w:id w:val="70552911"/>
          <w:citation/>
        </w:sdtPr>
        <w:sdtEndPr/>
        <w:sdtContent>
          <w:r w:rsidR="007D0AB4">
            <w:rPr>
              <w:lang w:val="es-EC"/>
            </w:rPr>
            <w:fldChar w:fldCharType="begin"/>
          </w:r>
          <w:r w:rsidR="007D0AB4">
            <w:rPr>
              <w:lang w:val="es-EC"/>
            </w:rPr>
            <w:instrText xml:space="preserve"> CITATION Gue10 \l 12298 </w:instrText>
          </w:r>
          <w:r w:rsidR="007D0AB4">
            <w:rPr>
              <w:lang w:val="es-EC"/>
            </w:rPr>
            <w:fldChar w:fldCharType="separate"/>
          </w:r>
          <w:r w:rsidR="00261D30">
            <w:rPr>
              <w:noProof/>
              <w:lang w:val="es-EC"/>
            </w:rPr>
            <w:t xml:space="preserve"> </w:t>
          </w:r>
          <w:r w:rsidR="00261D30" w:rsidRPr="00261D30">
            <w:rPr>
              <w:noProof/>
              <w:lang w:val="es-EC"/>
            </w:rPr>
            <w:t>[1]</w:t>
          </w:r>
          <w:r w:rsidR="007D0AB4">
            <w:rPr>
              <w:lang w:val="es-EC"/>
            </w:rPr>
            <w:fldChar w:fldCharType="end"/>
          </w:r>
        </w:sdtContent>
      </w:sdt>
      <w:r w:rsidRPr="00D31CF7">
        <w:rPr>
          <w:lang w:val="es-EC"/>
        </w:rPr>
        <w:t>.</w:t>
      </w:r>
    </w:p>
    <w:p w14:paraId="760E685F" w14:textId="6533B43D" w:rsidR="00D31CF7" w:rsidRDefault="00D31CF7" w:rsidP="00D31CF7">
      <w:pPr>
        <w:pStyle w:val="Textoindependiente"/>
        <w:rPr>
          <w:rStyle w:val="Lead-inEmphasis"/>
          <w:szCs w:val="20"/>
        </w:rPr>
      </w:pPr>
      <w:r w:rsidRPr="00D31CF7">
        <w:rPr>
          <w:lang w:val="es-EC"/>
        </w:rPr>
        <w:t xml:space="preserve"> </w:t>
      </w:r>
      <w:r>
        <w:rPr>
          <w:rStyle w:val="Lead-inEmphasis"/>
          <w:szCs w:val="20"/>
        </w:rPr>
        <w:t>COEFICIENTES DE MODElo</w:t>
      </w:r>
    </w:p>
    <w:p w14:paraId="21C6F5CE" w14:textId="5F26AADC" w:rsidR="00D31CF7" w:rsidRDefault="00D31CF7" w:rsidP="00D31CF7">
      <w:pPr>
        <w:spacing w:before="100" w:beforeAutospacing="1" w:after="100" w:afterAutospacing="1"/>
        <w:jc w:val="both"/>
        <w:rPr>
          <w:lang w:val="es-EC"/>
        </w:rPr>
      </w:pPr>
      <w:r w:rsidRPr="00D31CF7">
        <w:rPr>
          <w:lang w:val="es-EC"/>
        </w:rPr>
        <w:t>La estimación de los coeficientes (parámetros) del modelo</w:t>
      </w:r>
      <w:r>
        <w:rPr>
          <w:lang w:val="es-EC"/>
        </w:rPr>
        <w:t xml:space="preserve"> (autorregresivo)</w:t>
      </w:r>
      <w:r w:rsidRPr="00D31CF7">
        <w:rPr>
          <w:lang w:val="es-EC"/>
        </w:rPr>
        <w:t xml:space="preserve"> se realiza a partir de las muestras de la señal. Como regla general, si tenemos N muestras de la señal, suele utilizarse la mitad para estimar los coeficientes y el resto para validar el modelo.</w:t>
      </w:r>
    </w:p>
    <w:p w14:paraId="68D0ABE3" w14:textId="53BC653B" w:rsidR="00D31CF7" w:rsidRDefault="00D31CF7" w:rsidP="00D31CF7">
      <w:pPr>
        <w:spacing w:before="100" w:beforeAutospacing="1" w:after="100" w:afterAutospacing="1"/>
        <w:jc w:val="both"/>
        <w:rPr>
          <w:lang w:val="es-EC"/>
        </w:rPr>
      </w:pPr>
      <w:r w:rsidRPr="00D31CF7">
        <w:rPr>
          <w:lang w:val="es-EC"/>
        </w:rPr>
        <w:t xml:space="preserve">Se han desarrollado diversos algoritmos para obtener los coeficientes del modelo. </w:t>
      </w:r>
      <w:r>
        <w:t xml:space="preserve">Los más utilizados son: a) Forward-backward; b) Least-squares; c) Yule-Walker; </w:t>
      </w:r>
      <w:r w:rsidRPr="00D31CF7">
        <w:rPr>
          <w:b/>
          <w:bCs/>
        </w:rPr>
        <w:t>d) Burg</w:t>
      </w:r>
      <w:r>
        <w:t xml:space="preserve">; e) Geometric lattice. </w:t>
      </w:r>
      <w:r w:rsidRPr="00D31CF7">
        <w:rPr>
          <w:lang w:val="es-EC"/>
        </w:rPr>
        <w:t xml:space="preserve">Los dos últimos utilizan la estructura AR </w:t>
      </w:r>
      <w:proofErr w:type="spellStart"/>
      <w:r w:rsidRPr="00D31CF7">
        <w:rPr>
          <w:lang w:val="es-EC"/>
        </w:rPr>
        <w:t>lattice</w:t>
      </w:r>
      <w:proofErr w:type="spellEnd"/>
      <w:r w:rsidRPr="00D31CF7">
        <w:rPr>
          <w:lang w:val="es-EC"/>
        </w:rPr>
        <w:t xml:space="preserve"> (representación como filtro de celosía de la función de transferencia del modelo AR) para obtener los coeficientes</w:t>
      </w:r>
      <w:r>
        <w:rPr>
          <w:lang w:val="es-EC"/>
        </w:rPr>
        <w:t>.</w:t>
      </w:r>
    </w:p>
    <w:p w14:paraId="285F0B51" w14:textId="6FAD2A17" w:rsidR="00D31CF7" w:rsidRDefault="00D31CF7" w:rsidP="00D31CF7">
      <w:pPr>
        <w:pStyle w:val="Textoindependiente"/>
        <w:rPr>
          <w:rStyle w:val="Lead-inEmphasis"/>
          <w:szCs w:val="20"/>
        </w:rPr>
      </w:pPr>
      <w:r>
        <w:rPr>
          <w:rStyle w:val="Lead-inEmphasis"/>
          <w:szCs w:val="20"/>
        </w:rPr>
        <w:t>Metodo de burg</w:t>
      </w:r>
    </w:p>
    <w:p w14:paraId="6141F2D2" w14:textId="4A0B1B1A" w:rsidR="00CD0ED2" w:rsidRDefault="00CD0ED2" w:rsidP="00CD0ED2">
      <w:pPr>
        <w:pStyle w:val="Textoindependiente"/>
        <w:rPr>
          <w:rStyle w:val="Lead-inEmphasis"/>
          <w:szCs w:val="20"/>
        </w:rPr>
      </w:pPr>
      <w:r>
        <w:rPr>
          <w:rStyle w:val="Lead-inEmphasis"/>
          <w:szCs w:val="20"/>
        </w:rPr>
        <w:t>Algoritmo</w:t>
      </w:r>
    </w:p>
    <w:p w14:paraId="3A0D5EAC" w14:textId="376873B4" w:rsidR="00D31CF7" w:rsidRDefault="00CD0ED2" w:rsidP="00CD0ED2">
      <w:pPr>
        <w:spacing w:before="100" w:beforeAutospacing="1" w:after="100" w:afterAutospacing="1"/>
        <w:jc w:val="both"/>
        <w:rPr>
          <w:lang w:val="es-EC"/>
        </w:rPr>
      </w:pPr>
      <w:r>
        <w:rPr>
          <w:lang w:val="es-EC"/>
        </w:rPr>
        <w:t>Fue planteado en 1968. Es un algoritmo eficiente que ofrece importantes resultados al analizar sinusoides que contienen ruido aditivo.</w:t>
      </w:r>
    </w:p>
    <w:p w14:paraId="2DF5B40B" w14:textId="200A4DF0" w:rsidR="00CD0ED2" w:rsidRDefault="00CD0ED2" w:rsidP="00CD0ED2">
      <w:pPr>
        <w:spacing w:before="100" w:beforeAutospacing="1" w:after="100" w:afterAutospacing="1"/>
        <w:jc w:val="both"/>
        <w:rPr>
          <w:lang w:val="es-EC"/>
        </w:rPr>
      </w:pPr>
      <w:r>
        <w:rPr>
          <w:lang w:val="es-EC"/>
        </w:rPr>
        <w:t>Burg planteo que los parámetros AR deben ser tales que minimicen la suma de energías de error de p</w:t>
      </w:r>
      <w:r w:rsidR="0018240A">
        <w:rPr>
          <w:lang w:val="es-EC"/>
        </w:rPr>
        <w:t>redicción en adelanto y retardo</w:t>
      </w:r>
      <w:r>
        <w:rPr>
          <w:lang w:val="es-EC"/>
        </w:rPr>
        <w:t>.</w:t>
      </w:r>
    </w:p>
    <w:p w14:paraId="4608CF61" w14:textId="32DF55FE" w:rsidR="00CD0ED2" w:rsidRDefault="00CD0ED2" w:rsidP="00CD0ED2">
      <w:pPr>
        <w:spacing w:before="100" w:beforeAutospacing="1" w:after="100" w:afterAutospacing="1"/>
        <w:jc w:val="both"/>
        <w:rPr>
          <w:lang w:val="es-EC"/>
        </w:rPr>
      </w:pPr>
      <w:r>
        <w:rPr>
          <w:lang w:val="es-EC"/>
        </w:rPr>
        <w:t>A continuación, se muestra un diagrama de flujo que se empleara para la creación de la función de Matlab:</w:t>
      </w:r>
    </w:p>
    <w:p w14:paraId="5B089DB8" w14:textId="0AAE1EB0" w:rsidR="00CD0ED2" w:rsidRPr="00A96EDA" w:rsidRDefault="00A53BCB" w:rsidP="00A53BCB">
      <w:pPr>
        <w:keepNext/>
        <w:spacing w:before="100" w:beforeAutospacing="1" w:after="100" w:afterAutospacing="1"/>
        <w:jc w:val="center"/>
        <w:rPr>
          <w:lang w:val="es-EC"/>
        </w:rPr>
      </w:pPr>
      <w:r>
        <w:rPr>
          <w:noProof/>
          <w:lang w:val="es-EC" w:eastAsia="es-EC" w:bidi="ar-SA"/>
        </w:rPr>
        <w:lastRenderedPageBreak/>
        <w:drawing>
          <wp:anchor distT="0" distB="0" distL="114300" distR="114300" simplePos="0" relativeHeight="251658752" behindDoc="0" locked="0" layoutInCell="1" allowOverlap="1" wp14:anchorId="0F84E960" wp14:editId="00268EA6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989600" cy="8726400"/>
            <wp:effectExtent l="0" t="0" r="1905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6" b="4565"/>
                    <a:stretch/>
                  </pic:blipFill>
                  <pic:spPr bwMode="auto">
                    <a:xfrm>
                      <a:off x="0" y="0"/>
                      <a:ext cx="4989600" cy="87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EDA">
        <w:rPr>
          <w:lang w:val="es-EC"/>
        </w:rPr>
        <w:t xml:space="preserve">FIG. </w:t>
      </w:r>
      <w:r>
        <w:fldChar w:fldCharType="begin"/>
      </w:r>
      <w:r w:rsidRPr="00A96EDA">
        <w:rPr>
          <w:lang w:val="es-EC"/>
        </w:rPr>
        <w:instrText xml:space="preserve"> SEQ FIG. \* ARABIC </w:instrText>
      </w:r>
      <w:r>
        <w:fldChar w:fldCharType="separate"/>
      </w:r>
      <w:r w:rsidRPr="00A96EDA">
        <w:rPr>
          <w:noProof/>
          <w:lang w:val="es-EC"/>
        </w:rPr>
        <w:t>1</w:t>
      </w:r>
      <w:r>
        <w:fldChar w:fldCharType="end"/>
      </w:r>
      <w:r w:rsidRPr="00A96EDA">
        <w:rPr>
          <w:lang w:val="es-EC"/>
        </w:rPr>
        <w:t xml:space="preserve"> Diagrama de Flujo </w:t>
      </w:r>
      <w:r w:rsidR="00A96EDA" w:rsidRPr="00A96EDA">
        <w:rPr>
          <w:lang w:val="es-EC"/>
        </w:rPr>
        <w:t>d</w:t>
      </w:r>
      <w:r w:rsidR="00A96EDA">
        <w:rPr>
          <w:lang w:val="es-EC"/>
        </w:rPr>
        <w:t>e el algoritmo de Burg</w:t>
      </w:r>
      <w:sdt>
        <w:sdtPr>
          <w:rPr>
            <w:lang w:val="es-EC"/>
          </w:rPr>
          <w:id w:val="-1403287481"/>
          <w:citation/>
        </w:sdtPr>
        <w:sdtEndPr/>
        <w:sdtContent>
          <w:r w:rsidR="00A96EDA">
            <w:rPr>
              <w:lang w:val="es-EC"/>
            </w:rPr>
            <w:fldChar w:fldCharType="begin"/>
          </w:r>
          <w:r w:rsidR="008F68AA">
            <w:rPr>
              <w:lang w:val="es-EC"/>
            </w:rPr>
            <w:instrText xml:space="preserve">CITATION Bay84 \l 12298 </w:instrText>
          </w:r>
          <w:r w:rsidR="00A96EDA">
            <w:rPr>
              <w:lang w:val="es-EC"/>
            </w:rPr>
            <w:fldChar w:fldCharType="separate"/>
          </w:r>
          <w:r w:rsidR="00261D30">
            <w:rPr>
              <w:noProof/>
              <w:lang w:val="es-EC"/>
            </w:rPr>
            <w:t xml:space="preserve"> </w:t>
          </w:r>
          <w:r w:rsidR="00261D30" w:rsidRPr="00261D30">
            <w:rPr>
              <w:noProof/>
              <w:lang w:val="es-EC"/>
            </w:rPr>
            <w:t>[2]</w:t>
          </w:r>
          <w:r w:rsidR="00A96EDA">
            <w:rPr>
              <w:lang w:val="es-EC"/>
            </w:rPr>
            <w:fldChar w:fldCharType="end"/>
          </w:r>
        </w:sdtContent>
      </w:sdt>
      <w:r w:rsidR="00A96EDA">
        <w:rPr>
          <w:lang w:val="es-EC"/>
        </w:rPr>
        <w:t>.</w:t>
      </w:r>
    </w:p>
    <w:p w14:paraId="749781BE" w14:textId="60946D38" w:rsidR="00D31CF7" w:rsidRDefault="00D31CF7" w:rsidP="00D31CF7">
      <w:pPr>
        <w:spacing w:before="100" w:beforeAutospacing="1" w:after="100" w:afterAutospacing="1"/>
        <w:jc w:val="both"/>
        <w:rPr>
          <w:lang w:val="es-EC"/>
        </w:rPr>
      </w:pPr>
    </w:p>
    <w:p w14:paraId="4F7DAF0C" w14:textId="53F712E4" w:rsidR="00087835" w:rsidRDefault="00087835" w:rsidP="00D31CF7">
      <w:pPr>
        <w:spacing w:before="100" w:beforeAutospacing="1" w:after="100" w:afterAutospacing="1"/>
        <w:jc w:val="both"/>
        <w:rPr>
          <w:lang w:val="es-EC"/>
        </w:rPr>
      </w:pPr>
      <w:r>
        <w:rPr>
          <w:lang w:val="es-EC"/>
        </w:rPr>
        <w:t>Algoritmo Matemático Pseudocódigo:</w:t>
      </w:r>
    </w:p>
    <w:p w14:paraId="23F7B394" w14:textId="720C74EE" w:rsidR="00087835" w:rsidRPr="00FA3895" w:rsidRDefault="00087835" w:rsidP="00FA3895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lang w:val="es-EC"/>
        </w:rPr>
      </w:pPr>
      <w:r w:rsidRPr="00FA3895">
        <w:rPr>
          <w:lang w:val="es-EC"/>
        </w:rPr>
        <w:t>Inicialización:</w:t>
      </w:r>
    </w:p>
    <w:p w14:paraId="392EE5F2" w14:textId="044A075C" w:rsidR="00087835" w:rsidRDefault="00087835" w:rsidP="00087835">
      <w:pPr>
        <w:spacing w:before="100" w:beforeAutospacing="1" w:after="100" w:afterAutospacing="1"/>
        <w:jc w:val="both"/>
        <w:rPr>
          <w:lang w:val="es-EC"/>
        </w:rPr>
      </w:pPr>
      <w:r>
        <w:rPr>
          <w:lang w:val="es-EC"/>
        </w:rPr>
        <w:t xml:space="preserve"> </w:t>
      </w:r>
      <m:oMath>
        <m:r>
          <w:rPr>
            <w:rFonts w:ascii="Cambria Math" w:hAnsi="Cambria Math"/>
            <w:lang w:val="es-EC"/>
          </w:rPr>
          <m:t>For j=0 : m</m:t>
        </m:r>
      </m:oMath>
    </w:p>
    <w:p w14:paraId="59495072" w14:textId="77777777" w:rsidR="00087835" w:rsidRPr="00087835" w:rsidRDefault="00BB3D6F" w:rsidP="00087835">
      <w:pPr>
        <w:spacing w:before="100" w:beforeAutospacing="1" w:after="100" w:afterAutospacing="1"/>
        <w:jc w:val="both"/>
        <w:rPr>
          <w:lang w:val="es-EC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c</m:t>
              </m:r>
            </m:e>
            <m:sub>
              <m:r>
                <w:rPr>
                  <w:rFonts w:ascii="Cambria Math" w:hAnsi="Cambria Math"/>
                  <w:lang w:val="es-EC"/>
                </w:rPr>
                <m:t>j</m:t>
              </m:r>
            </m:sub>
          </m:sSub>
          <m:r>
            <w:rPr>
              <w:rFonts w:ascii="Cambria Math" w:hAnsi="Cambria Math"/>
              <w:lang w:val="es-EC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C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EC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EC"/>
                </w:rPr>
                <m:t xml:space="preserve"> ⋯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C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EC"/>
                    </w:rPr>
                    <m:t>N-j-1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C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C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C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lang w:val="es-EC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C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lang w:val="es-EC"/>
            </w:rPr>
            <m:t xml:space="preserve">                                                     (1)</m:t>
          </m:r>
        </m:oMath>
      </m:oMathPara>
    </w:p>
    <w:p w14:paraId="14F538E1" w14:textId="7F519FB9" w:rsidR="00087835" w:rsidRPr="00087835" w:rsidRDefault="00087835" w:rsidP="00087835">
      <w:pPr>
        <w:spacing w:before="100" w:beforeAutospacing="1" w:after="100" w:afterAutospacing="1"/>
        <w:jc w:val="both"/>
        <w:rPr>
          <w:lang w:val="es-EC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C"/>
            </w:rPr>
            <m:t>End</m:t>
          </m:r>
        </m:oMath>
      </m:oMathPara>
    </w:p>
    <w:p w14:paraId="550404C3" w14:textId="0A2E02D6" w:rsidR="00087835" w:rsidRPr="00087835" w:rsidRDefault="00087835" w:rsidP="00087835">
      <w:pPr>
        <w:spacing w:before="100" w:beforeAutospacing="1" w:after="100" w:afterAutospacing="1"/>
        <w:jc w:val="both"/>
        <w:rPr>
          <w:lang w:val="es-EC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s-EC"/>
            </w:rPr>
            <m:t>i=0                                                                          (2)</m:t>
          </m:r>
        </m:oMath>
      </m:oMathPara>
    </w:p>
    <w:p w14:paraId="29FFD801" w14:textId="162C622B" w:rsidR="00087835" w:rsidRPr="00FA3895" w:rsidRDefault="00BB3D6F" w:rsidP="00087835">
      <w:pPr>
        <w:spacing w:before="100" w:beforeAutospacing="1" w:after="100" w:afterAutospacing="1"/>
        <w:jc w:val="both"/>
        <w:rPr>
          <w:lang w:val="es-EC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a</m:t>
              </m:r>
            </m:e>
            <m:sub>
              <m:r>
                <w:rPr>
                  <w:rFonts w:ascii="Cambria Math" w:hAnsi="Cambria Math"/>
                  <w:lang w:val="es-EC"/>
                </w:rPr>
                <m:t>0</m:t>
              </m:r>
            </m:sub>
          </m:sSub>
          <m:r>
            <w:rPr>
              <w:rFonts w:ascii="Cambria Math" w:hAnsi="Cambria Math"/>
              <w:lang w:val="es-EC"/>
            </w:rPr>
            <m:t>=1                                                                        (3)</m:t>
          </m:r>
        </m:oMath>
      </m:oMathPara>
    </w:p>
    <w:p w14:paraId="1A355528" w14:textId="293C9266" w:rsidR="00FA3895" w:rsidRPr="00FA3895" w:rsidRDefault="00BB3D6F" w:rsidP="00087835">
      <w:pPr>
        <w:spacing w:before="100" w:beforeAutospacing="1" w:after="100" w:afterAutospacing="1"/>
        <w:jc w:val="both"/>
        <w:rPr>
          <w:lang w:val="es-EC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g</m:t>
              </m:r>
            </m:e>
            <m:sub>
              <m:r>
                <w:rPr>
                  <w:rFonts w:ascii="Cambria Math" w:hAnsi="Cambria Math"/>
                  <w:lang w:val="es-EC"/>
                </w:rPr>
                <m:t>0</m:t>
              </m:r>
            </m:sub>
          </m:sSub>
          <m:r>
            <w:rPr>
              <w:rFonts w:ascii="Cambria Math" w:hAnsi="Cambria Math"/>
              <w:lang w:val="es-EC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C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C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C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C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s-EC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s-EC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C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EC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C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C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s-EC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C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s-EC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s-EC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s-EC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s-EC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C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s-EC"/>
            </w:rPr>
            <m:t xml:space="preserve">                                                  (4)</m:t>
          </m:r>
        </m:oMath>
      </m:oMathPara>
    </w:p>
    <w:p w14:paraId="13C91332" w14:textId="0311299B" w:rsidR="00FA3895" w:rsidRPr="00FA3895" w:rsidRDefault="00BB3D6F" w:rsidP="00087835">
      <w:pPr>
        <w:spacing w:before="100" w:beforeAutospacing="1" w:after="100" w:afterAutospacing="1"/>
        <w:jc w:val="both"/>
        <w:rPr>
          <w:lang w:val="es-EC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r</m:t>
              </m:r>
            </m:e>
            <m:sub>
              <m:r>
                <w:rPr>
                  <w:rFonts w:ascii="Cambria Math" w:hAnsi="Cambria Math"/>
                  <w:lang w:val="es-EC"/>
                </w:rPr>
                <m:t>1</m:t>
              </m:r>
            </m:sub>
          </m:sSub>
          <m:r>
            <w:rPr>
              <w:rFonts w:ascii="Cambria Math" w:hAnsi="Cambria Math"/>
              <w:lang w:val="es-EC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c</m:t>
              </m:r>
            </m:e>
            <m:sub>
              <m:r>
                <w:rPr>
                  <w:rFonts w:ascii="Cambria Math" w:hAnsi="Cambria Math"/>
                  <w:lang w:val="es-EC"/>
                </w:rPr>
                <m:t>1</m:t>
              </m:r>
            </m:sub>
          </m:sSub>
          <m:r>
            <w:rPr>
              <w:rFonts w:ascii="Cambria Math" w:hAnsi="Cambria Math"/>
              <w:lang w:val="es-EC"/>
            </w:rPr>
            <m:t xml:space="preserve">                                                                    (5)</m:t>
          </m:r>
        </m:oMath>
      </m:oMathPara>
    </w:p>
    <w:p w14:paraId="4475C7C5" w14:textId="1658B0D8" w:rsidR="00FA3895" w:rsidRPr="00F115D9" w:rsidRDefault="00FA3895" w:rsidP="00FA3895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lang w:val="es-EC"/>
        </w:rPr>
      </w:pPr>
      <w:r>
        <w:rPr>
          <w:lang w:val="es-EC"/>
        </w:rPr>
        <w:t>Computación de la reflexión de del coeficiente:</w:t>
      </w:r>
    </w:p>
    <w:p w14:paraId="6385108E" w14:textId="77777777" w:rsidR="00F115D9" w:rsidRPr="00FA3895" w:rsidRDefault="00F115D9" w:rsidP="00F115D9">
      <w:pPr>
        <w:pStyle w:val="Prrafodelista"/>
        <w:spacing w:before="100" w:beforeAutospacing="1" w:after="100" w:afterAutospacing="1"/>
        <w:jc w:val="both"/>
        <w:rPr>
          <w:lang w:val="es-EC"/>
        </w:rPr>
      </w:pPr>
    </w:p>
    <w:p w14:paraId="4AF21FB6" w14:textId="19EA4580" w:rsidR="00FA3895" w:rsidRPr="00F115D9" w:rsidRDefault="00BB3D6F" w:rsidP="00FA3895">
      <w:pPr>
        <w:pStyle w:val="Prrafodelista"/>
        <w:spacing w:before="100" w:beforeAutospacing="1" w:after="100" w:afterAutospacing="1"/>
        <w:jc w:val="both"/>
        <w:rPr>
          <w:lang w:val="es-EC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k</m:t>
              </m:r>
            </m:e>
            <m:sub>
              <m:r>
                <w:rPr>
                  <w:rFonts w:ascii="Cambria Math" w:hAnsi="Cambria Math"/>
                  <w:lang w:val="es-EC"/>
                </w:rPr>
                <m:t>i</m:t>
              </m:r>
            </m:sub>
          </m:sSub>
          <m:r>
            <w:rPr>
              <w:rFonts w:ascii="Cambria Math" w:hAnsi="Cambria Math"/>
              <w:lang w:val="es-EC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s-EC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EC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EC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EC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C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EC"/>
                        </w:rPr>
                        <m:t>H</m:t>
                      </m:r>
                    </m:sup>
                  </m:sSubSup>
                  <m:r>
                    <w:rPr>
                      <w:rFonts w:ascii="Cambria Math" w:hAnsi="Cambria Math"/>
                      <w:lang w:val="es-EC"/>
                    </w:rPr>
                    <m:t xml:space="preserve">    0</m:t>
                  </m:r>
                </m:e>
              </m:d>
              <m:r>
                <w:rPr>
                  <w:rFonts w:ascii="Cambria Math" w:hAnsi="Cambria Math"/>
                  <w:lang w:val="es-EC"/>
                </w:rPr>
                <m:t xml:space="preserve"> 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C"/>
                    </w:rPr>
                    <m:t xml:space="preserve"> g</m:t>
                  </m:r>
                </m:e>
                <m:sub>
                  <m:r>
                    <w:rPr>
                      <w:rFonts w:ascii="Cambria Math" w:hAnsi="Cambria Math"/>
                      <w:lang w:val="es-EC"/>
                    </w:rPr>
                    <m:t>i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EC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EC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EC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C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EC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s-EC"/>
                    </w:rPr>
                    <m:t xml:space="preserve">    0</m:t>
                  </m:r>
                </m:e>
              </m:d>
              <m:r>
                <w:rPr>
                  <w:rFonts w:ascii="Cambria Math" w:hAnsi="Cambria Math"/>
                  <w:lang w:val="es-EC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C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C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EC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EC"/>
            </w:rPr>
            <m:t xml:space="preserve">                                                        (6)</m:t>
          </m:r>
        </m:oMath>
      </m:oMathPara>
    </w:p>
    <w:p w14:paraId="3B1C7E7A" w14:textId="77777777" w:rsidR="00F115D9" w:rsidRPr="00F115D9" w:rsidRDefault="00F115D9" w:rsidP="00F115D9">
      <w:pPr>
        <w:pStyle w:val="Prrafodelista"/>
        <w:spacing w:before="100" w:beforeAutospacing="1" w:after="100" w:afterAutospacing="1"/>
        <w:jc w:val="both"/>
        <w:rPr>
          <w:lang w:val="es-EC"/>
        </w:rPr>
      </w:pPr>
    </w:p>
    <w:p w14:paraId="614A186E" w14:textId="4B78ECFB" w:rsidR="00F115D9" w:rsidRPr="00F115D9" w:rsidRDefault="00F115D9" w:rsidP="00F115D9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lang w:val="es-EC"/>
        </w:rPr>
      </w:pPr>
      <w:r>
        <w:rPr>
          <w:lang w:val="es-EC"/>
        </w:rPr>
        <w:t>Actualización de los coeficientes de predicción:</w:t>
      </w:r>
    </w:p>
    <w:p w14:paraId="79283CD6" w14:textId="77777777" w:rsidR="00F115D9" w:rsidRPr="00F115D9" w:rsidRDefault="00F115D9" w:rsidP="00F115D9">
      <w:pPr>
        <w:pStyle w:val="Prrafodelista"/>
        <w:spacing w:before="100" w:beforeAutospacing="1" w:after="100" w:afterAutospacing="1"/>
        <w:jc w:val="both"/>
        <w:rPr>
          <w:lang w:val="es-EC"/>
        </w:rPr>
      </w:pPr>
    </w:p>
    <w:p w14:paraId="4F5E336E" w14:textId="17B2CDEA" w:rsidR="00F115D9" w:rsidRPr="00F115D9" w:rsidRDefault="00BB3D6F" w:rsidP="00F115D9">
      <w:pPr>
        <w:pStyle w:val="Prrafodelista"/>
        <w:spacing w:before="100" w:beforeAutospacing="1" w:after="100" w:afterAutospacing="1"/>
        <w:jc w:val="both"/>
        <w:rPr>
          <w:lang w:val="es-EC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a</m:t>
              </m:r>
            </m:e>
            <m:sub>
              <m:r>
                <w:rPr>
                  <w:rFonts w:ascii="Cambria Math" w:hAnsi="Cambria Math"/>
                  <w:lang w:val="es-EC"/>
                </w:rPr>
                <m:t>i+1</m:t>
              </m:r>
            </m:sub>
          </m:sSub>
          <m:r>
            <w:rPr>
              <w:rFonts w:ascii="Cambria Math" w:hAnsi="Cambria Math"/>
              <w:lang w:val="es-EC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C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C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C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s-EC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EC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k</m:t>
              </m:r>
            </m:e>
            <m:sub>
              <m:r>
                <w:rPr>
                  <w:rFonts w:ascii="Cambria Math" w:hAnsi="Cambria Math"/>
                  <w:lang w:val="es-EC"/>
                </w:rPr>
                <m:t>i</m:t>
              </m:r>
            </m:sub>
          </m:sSub>
          <m:r>
            <w:rPr>
              <w:rFonts w:ascii="Cambria Math" w:hAnsi="Cambria Math"/>
              <w:lang w:val="es-EC"/>
            </w:rPr>
            <m:t xml:space="preserve"> J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C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C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C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C"/>
                          </w:rPr>
                          <m:t>a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C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C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C"/>
                              </w:rPr>
                              <m:t>*</m:t>
                            </m:r>
                          </m:sup>
                        </m:sSup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s-EC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EC"/>
            </w:rPr>
            <m:t xml:space="preserve">                                                     (7)</m:t>
          </m:r>
        </m:oMath>
      </m:oMathPara>
    </w:p>
    <w:p w14:paraId="41923A56" w14:textId="0275EE9E" w:rsidR="00F115D9" w:rsidRPr="002A08A9" w:rsidRDefault="00F115D9" w:rsidP="00F115D9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lang w:val="es-EC"/>
        </w:rPr>
      </w:pPr>
      <w:r>
        <w:rPr>
          <w:lang w:val="es-EC"/>
        </w:rPr>
        <w:t>Incremento del contador:</w:t>
      </w:r>
      <w:r w:rsidR="002A08A9">
        <w:rPr>
          <w:lang w:val="es-EC"/>
        </w:rPr>
        <w:t xml:space="preserve"> </w:t>
      </w:r>
      <m:oMath>
        <m:r>
          <w:rPr>
            <w:rFonts w:ascii="Cambria Math" w:hAnsi="Cambria Math"/>
            <w:lang w:val="es-EC"/>
          </w:rPr>
          <m:t>i=i+1</m:t>
        </m:r>
      </m:oMath>
    </w:p>
    <w:p w14:paraId="014FDB39" w14:textId="710573AB" w:rsidR="002A08A9" w:rsidRPr="002A08A9" w:rsidRDefault="002A08A9" w:rsidP="00F115D9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lang w:val="es-EC"/>
        </w:rPr>
      </w:pPr>
      <w:proofErr w:type="spellStart"/>
      <w:r>
        <w:rPr>
          <w:lang w:val="es-EC"/>
        </w:rPr>
        <w:t>If</w:t>
      </w:r>
      <w:proofErr w:type="spellEnd"/>
      <w:r>
        <w:rPr>
          <w:lang w:val="es-EC"/>
        </w:rPr>
        <w:t xml:space="preserve"> </w:t>
      </w:r>
      <m:oMath>
        <m:r>
          <w:rPr>
            <w:rFonts w:ascii="Cambria Math" w:hAnsi="Cambria Math"/>
            <w:lang w:val="es-EC"/>
          </w:rPr>
          <m:t>(i==m)</m:t>
        </m:r>
      </m:oMath>
    </w:p>
    <w:p w14:paraId="79335078" w14:textId="63191424" w:rsidR="002A08A9" w:rsidRPr="002A08A9" w:rsidRDefault="002A08A9" w:rsidP="002A08A9">
      <w:pPr>
        <w:spacing w:before="100" w:beforeAutospacing="1" w:after="100" w:afterAutospacing="1"/>
        <w:ind w:left="1080"/>
        <w:jc w:val="both"/>
        <w:rPr>
          <w:lang w:val="es-EC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C"/>
            </w:rPr>
            <m:t>Finished</m:t>
          </m:r>
        </m:oMath>
      </m:oMathPara>
    </w:p>
    <w:p w14:paraId="5426A54F" w14:textId="05BA6B8C" w:rsidR="002A08A9" w:rsidRPr="002A08A9" w:rsidRDefault="002A08A9" w:rsidP="002A08A9">
      <w:pPr>
        <w:pStyle w:val="Prrafodelista"/>
        <w:spacing w:before="100" w:beforeAutospacing="1" w:after="100" w:afterAutospacing="1"/>
        <w:jc w:val="both"/>
        <w:rPr>
          <w:lang w:val="es-EC"/>
        </w:rPr>
      </w:pPr>
      <w:proofErr w:type="spellStart"/>
      <w:r>
        <w:rPr>
          <w:lang w:val="es-EC"/>
        </w:rPr>
        <w:t>Endif</w:t>
      </w:r>
      <w:proofErr w:type="spellEnd"/>
    </w:p>
    <w:p w14:paraId="6BD53609" w14:textId="77777777" w:rsidR="002A08A9" w:rsidRPr="002A08A9" w:rsidRDefault="002A08A9" w:rsidP="00F115D9">
      <w:pPr>
        <w:pStyle w:val="Prrafodelista"/>
        <w:numPr>
          <w:ilvl w:val="0"/>
          <w:numId w:val="7"/>
        </w:numPr>
        <w:spacing w:before="100" w:beforeAutospacing="1" w:after="100" w:afterAutospacing="1"/>
        <w:jc w:val="both"/>
        <w:rPr>
          <w:lang w:val="es-EC"/>
        </w:rPr>
      </w:pPr>
      <w:r>
        <w:rPr>
          <w:lang w:val="es-EC"/>
        </w:rPr>
        <w:t xml:space="preserve">Actualizar </w:t>
      </w:r>
    </w:p>
    <w:p w14:paraId="25659C98" w14:textId="4B14108E" w:rsidR="002A08A9" w:rsidRPr="00C61BA4" w:rsidRDefault="00BB3D6F" w:rsidP="002A08A9">
      <w:pPr>
        <w:pStyle w:val="Prrafodelista"/>
        <w:spacing w:before="100" w:beforeAutospacing="1" w:after="100" w:afterAutospacing="1"/>
        <w:jc w:val="right"/>
        <w:rPr>
          <w:lang w:val="es-EC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r</m:t>
              </m:r>
            </m:e>
            <m:sub>
              <m:r>
                <w:rPr>
                  <w:rFonts w:ascii="Cambria Math" w:hAnsi="Cambria Math"/>
                  <w:lang w:val="es-EC"/>
                </w:rPr>
                <m:t>i+1</m:t>
              </m:r>
            </m:sub>
          </m:sSub>
          <m:r>
            <w:rPr>
              <w:rFonts w:ascii="Cambria Math" w:hAnsi="Cambria Math"/>
              <w:lang w:val="es-EC"/>
            </w:rPr>
            <m:t xml:space="preserve">                                                                     (8)</m:t>
          </m:r>
        </m:oMath>
      </m:oMathPara>
    </w:p>
    <w:p w14:paraId="5BCBEF53" w14:textId="382FE7EF" w:rsidR="00C61BA4" w:rsidRPr="002A08A9" w:rsidRDefault="00C61BA4" w:rsidP="00C61BA4">
      <w:pPr>
        <w:pStyle w:val="Prrafodelista"/>
        <w:spacing w:before="100" w:beforeAutospacing="1" w:after="100" w:afterAutospacing="1"/>
        <w:jc w:val="center"/>
        <w:rPr>
          <w:lang w:val="es-EC"/>
        </w:rPr>
      </w:pPr>
      <w:r>
        <w:rPr>
          <w:noProof/>
        </w:rPr>
        <w:drawing>
          <wp:inline distT="0" distB="0" distL="0" distR="0" wp14:anchorId="20E18E06" wp14:editId="7536CF1E">
            <wp:extent cx="2750431" cy="101830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98" cy="10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8F7B" w14:textId="610F775F" w:rsidR="002A08A9" w:rsidRPr="002A08A9" w:rsidRDefault="002A08A9" w:rsidP="002A08A9">
      <w:pPr>
        <w:pStyle w:val="Prrafodelista"/>
        <w:numPr>
          <w:ilvl w:val="0"/>
          <w:numId w:val="7"/>
        </w:numPr>
        <w:spacing w:before="100" w:beforeAutospacing="1" w:after="100" w:afterAutospacing="1"/>
        <w:rPr>
          <w:lang w:val="es-EC"/>
        </w:rPr>
      </w:pPr>
      <w:r>
        <w:rPr>
          <w:lang w:val="es-EC"/>
        </w:rPr>
        <w:t>Computarizar</w:t>
      </w:r>
    </w:p>
    <w:p w14:paraId="29635194" w14:textId="52B4B446" w:rsidR="002A08A9" w:rsidRPr="00C61BA4" w:rsidRDefault="002A08A9" w:rsidP="002A08A9">
      <w:pPr>
        <w:pStyle w:val="Prrafodelista"/>
        <w:spacing w:before="100" w:beforeAutospacing="1" w:after="100" w:afterAutospacing="1"/>
        <w:jc w:val="right"/>
        <w:rPr>
          <w:lang w:val="es-EC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s-EC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R</m:t>
              </m:r>
            </m:e>
            <m:sub>
              <m:r>
                <w:rPr>
                  <w:rFonts w:ascii="Cambria Math" w:hAnsi="Cambria Math"/>
                  <w:lang w:val="es-EC"/>
                </w:rPr>
                <m:t>i</m:t>
              </m:r>
            </m:sub>
          </m:sSub>
          <m:r>
            <w:rPr>
              <w:rFonts w:ascii="Cambria Math" w:hAnsi="Cambria Math"/>
              <w:lang w:val="es-EC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s-EC"/>
                </w:rPr>
              </m:ctrlPr>
            </m:sSubSupPr>
            <m:e>
              <m:r>
                <w:rPr>
                  <w:rFonts w:ascii="Cambria Math" w:hAnsi="Cambria Math"/>
                  <w:lang w:val="es-EC"/>
                </w:rPr>
                <m:t>a</m:t>
              </m:r>
            </m:e>
            <m:sub>
              <m:r>
                <w:rPr>
                  <w:rFonts w:ascii="Cambria Math" w:hAnsi="Cambria Math"/>
                  <w:lang w:val="es-EC"/>
                </w:rPr>
                <m:t>i</m:t>
              </m:r>
            </m:sub>
            <m:sup>
              <m:r>
                <w:rPr>
                  <w:rFonts w:ascii="Cambria Math" w:hAnsi="Cambria Math"/>
                  <w:lang w:val="es-EC"/>
                </w:rPr>
                <m:t>*</m:t>
              </m:r>
            </m:sup>
          </m:sSubSup>
          <m:r>
            <w:rPr>
              <w:rFonts w:ascii="Cambria Math" w:hAnsi="Cambria Math"/>
              <w:lang w:val="es-EC"/>
            </w:rPr>
            <m:t xml:space="preserve">                                                                      (9)</m:t>
          </m:r>
        </m:oMath>
      </m:oMathPara>
    </w:p>
    <w:p w14:paraId="7974BD5D" w14:textId="594A93B7" w:rsidR="00C61BA4" w:rsidRPr="002A08A9" w:rsidRDefault="00C61BA4" w:rsidP="00C61BA4">
      <w:pPr>
        <w:pStyle w:val="Prrafodelista"/>
        <w:spacing w:before="100" w:beforeAutospacing="1" w:after="100" w:afterAutospacing="1"/>
        <w:jc w:val="center"/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1D11BACF" wp14:editId="6516F7C8">
            <wp:extent cx="2649254" cy="129303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108" cy="137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6A2B" w14:textId="13CB99DB" w:rsidR="002A08A9" w:rsidRPr="00C61BA4" w:rsidRDefault="002A08A9" w:rsidP="002A08A9">
      <w:pPr>
        <w:pStyle w:val="Prrafodelista"/>
        <w:numPr>
          <w:ilvl w:val="0"/>
          <w:numId w:val="7"/>
        </w:numPr>
        <w:spacing w:before="100" w:beforeAutospacing="1" w:after="100" w:afterAutospacing="1"/>
        <w:rPr>
          <w:lang w:val="es-EC"/>
        </w:rPr>
      </w:pPr>
      <w:r>
        <w:rPr>
          <w:lang w:val="es-EC"/>
        </w:rPr>
        <w:t>Actualizar</w:t>
      </w:r>
    </w:p>
    <w:p w14:paraId="04DA273A" w14:textId="3F0924F8" w:rsidR="00C61BA4" w:rsidRPr="00C61BA4" w:rsidRDefault="00BB3D6F" w:rsidP="00C61BA4">
      <w:pPr>
        <w:pStyle w:val="Prrafodelista"/>
        <w:spacing w:before="100" w:beforeAutospacing="1" w:after="100" w:afterAutospacing="1"/>
        <w:jc w:val="right"/>
        <w:rPr>
          <w:lang w:val="es-EC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g</m:t>
              </m:r>
            </m:e>
            <m:sub>
              <m:r>
                <w:rPr>
                  <w:rFonts w:ascii="Cambria Math" w:hAnsi="Cambria Math"/>
                  <w:lang w:val="es-EC"/>
                </w:rPr>
                <m:t>i</m:t>
              </m:r>
            </m:sub>
          </m:sSub>
          <m:r>
            <w:rPr>
              <w:rFonts w:ascii="Cambria Math" w:hAnsi="Cambria Math"/>
              <w:lang w:val="es-EC"/>
            </w:rPr>
            <m:t xml:space="preserve">                                                                     (10)</m:t>
          </m:r>
        </m:oMath>
      </m:oMathPara>
    </w:p>
    <w:p w14:paraId="76B213F4" w14:textId="063D5AA4" w:rsidR="00C61BA4" w:rsidRPr="00C61BA4" w:rsidRDefault="00C61BA4" w:rsidP="00C61BA4">
      <w:pPr>
        <w:pStyle w:val="Prrafodelista"/>
        <w:spacing w:before="100" w:beforeAutospacing="1" w:after="100" w:afterAutospacing="1"/>
        <w:jc w:val="center"/>
        <w:rPr>
          <w:lang w:val="es-EC"/>
        </w:rPr>
      </w:pPr>
      <w:r>
        <w:rPr>
          <w:noProof/>
        </w:rPr>
        <w:drawing>
          <wp:inline distT="0" distB="0" distL="0" distR="0" wp14:anchorId="7ACAFAD9" wp14:editId="2681077E">
            <wp:extent cx="2985477" cy="2078729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1228" cy="21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3181" w14:textId="032803E4" w:rsidR="00C61BA4" w:rsidRPr="00F115D9" w:rsidRDefault="00C61BA4" w:rsidP="00C61BA4">
      <w:pPr>
        <w:pStyle w:val="Prrafodelista"/>
        <w:numPr>
          <w:ilvl w:val="0"/>
          <w:numId w:val="7"/>
        </w:numPr>
        <w:spacing w:before="100" w:beforeAutospacing="1" w:after="100" w:afterAutospacing="1"/>
        <w:rPr>
          <w:lang w:val="es-EC"/>
        </w:rPr>
      </w:pPr>
      <w:r>
        <w:rPr>
          <w:lang w:val="es-EC"/>
        </w:rPr>
        <w:t>Repetir desde 1.</w:t>
      </w:r>
      <w:sdt>
        <w:sdtPr>
          <w:rPr>
            <w:lang w:val="es-EC"/>
          </w:rPr>
          <w:id w:val="-2113813259"/>
          <w:citation/>
        </w:sdtPr>
        <w:sdtEndPr/>
        <w:sdtContent>
          <w:r w:rsidR="00261D30">
            <w:rPr>
              <w:lang w:val="es-EC"/>
            </w:rPr>
            <w:fldChar w:fldCharType="begin"/>
          </w:r>
          <w:r w:rsidR="00261D30">
            <w:rPr>
              <w:lang w:val="es-EC"/>
            </w:rPr>
            <w:instrText xml:space="preserve"> CITATION Vos13 \l 12298 </w:instrText>
          </w:r>
          <w:r w:rsidR="00261D30">
            <w:rPr>
              <w:lang w:val="es-EC"/>
            </w:rPr>
            <w:fldChar w:fldCharType="separate"/>
          </w:r>
          <w:r w:rsidR="00261D30">
            <w:rPr>
              <w:noProof/>
              <w:lang w:val="es-EC"/>
            </w:rPr>
            <w:t xml:space="preserve"> </w:t>
          </w:r>
          <w:r w:rsidR="00261D30" w:rsidRPr="00261D30">
            <w:rPr>
              <w:noProof/>
              <w:lang w:val="es-EC"/>
            </w:rPr>
            <w:t>[3]</w:t>
          </w:r>
          <w:r w:rsidR="00261D30">
            <w:rPr>
              <w:lang w:val="es-EC"/>
            </w:rPr>
            <w:fldChar w:fldCharType="end"/>
          </w:r>
        </w:sdtContent>
      </w:sdt>
    </w:p>
    <w:p w14:paraId="7359576C" w14:textId="77777777" w:rsidR="0075044C" w:rsidRDefault="003E09CC">
      <w:pPr>
        <w:pStyle w:val="Ttulo1"/>
        <w:rPr>
          <w:lang w:val="es-ES"/>
        </w:rPr>
      </w:pPr>
      <w:r>
        <w:rPr>
          <w:lang w:val="es-ES"/>
        </w:rPr>
        <w:t xml:space="preserve">Resolucion </w:t>
      </w:r>
      <w:r w:rsidR="000A7CFA">
        <w:rPr>
          <w:lang w:val="es-ES"/>
        </w:rPr>
        <w:t>PRÁCTICA</w:t>
      </w:r>
      <w:r w:rsidR="0075044C">
        <w:rPr>
          <w:lang w:val="es-ES"/>
        </w:rPr>
        <w:fldChar w:fldCharType="begin"/>
      </w:r>
      <w:r w:rsidR="0075044C">
        <w:rPr>
          <w:lang w:val="es-ES"/>
        </w:rPr>
        <w:instrText xml:space="preserve">  </w:instrText>
      </w:r>
      <w:r w:rsidR="0075044C">
        <w:rPr>
          <w:lang w:val="es-ES"/>
        </w:rPr>
        <w:fldChar w:fldCharType="end"/>
      </w:r>
    </w:p>
    <w:p w14:paraId="457BBEBF" w14:textId="02F71DC1" w:rsidR="0075044C" w:rsidRDefault="00A5774D" w:rsidP="003E09CC">
      <w:pPr>
        <w:pStyle w:val="Textoindependiente"/>
        <w:rPr>
          <w:lang w:val="es-ES"/>
        </w:rPr>
      </w:pPr>
      <w:r>
        <w:rPr>
          <w:lang w:val="es-ES"/>
        </w:rPr>
        <w:t>Código de la función en Matlab</w:t>
      </w:r>
      <w:sdt>
        <w:sdtPr>
          <w:rPr>
            <w:lang w:val="es-ES"/>
          </w:rPr>
          <w:id w:val="56913508"/>
          <w:citation/>
        </w:sdtPr>
        <w:sdtEndPr/>
        <w:sdtContent>
          <w:r w:rsidR="00A53BCB">
            <w:rPr>
              <w:lang w:val="es-ES"/>
            </w:rPr>
            <w:fldChar w:fldCharType="begin"/>
          </w:r>
          <w:r w:rsidR="008F68AA">
            <w:rPr>
              <w:lang w:val="es-EC"/>
            </w:rPr>
            <w:instrText xml:space="preserve">CITATION Pro02 \l 12298 </w:instrText>
          </w:r>
          <w:r w:rsidR="00A53BCB">
            <w:rPr>
              <w:lang w:val="es-ES"/>
            </w:rPr>
            <w:fldChar w:fldCharType="separate"/>
          </w:r>
          <w:r w:rsidR="00261D30">
            <w:rPr>
              <w:noProof/>
              <w:lang w:val="es-EC"/>
            </w:rPr>
            <w:t xml:space="preserve"> </w:t>
          </w:r>
          <w:r w:rsidR="00261D30" w:rsidRPr="00261D30">
            <w:rPr>
              <w:noProof/>
              <w:lang w:val="es-EC"/>
            </w:rPr>
            <w:t>[4]</w:t>
          </w:r>
          <w:r w:rsidR="00A53BCB">
            <w:rPr>
              <w:lang w:val="es-ES"/>
            </w:rPr>
            <w:fldChar w:fldCharType="end"/>
          </w:r>
        </w:sdtContent>
      </w:sdt>
      <w:r>
        <w:rPr>
          <w:lang w:val="es-ES"/>
        </w:rPr>
        <w:t>:</w:t>
      </w:r>
    </w:p>
    <w:p w14:paraId="5555E0D2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es-EC" w:eastAsia="en-US" w:bidi="ar-SA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mi_pburg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( x, orden,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nfft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, ventana,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)</w:t>
      </w:r>
    </w:p>
    <w:p w14:paraId="5A9EBAF8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%PBURGW   Estimación Espectral de Potencia usando Burg enventanando la señal</w:t>
      </w:r>
    </w:p>
    <w:p w14:paraId="16779E67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Pxx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 xml:space="preserve"> = PBURGW(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x,Orden,nfft,Ventana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) es la estimación de la D.E.P.(Densidad</w:t>
      </w:r>
    </w:p>
    <w:p w14:paraId="060494E3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 xml:space="preserve">%   Espectral de Potencia) de la señal x, usando el método de Burg con </w:t>
      </w:r>
    </w:p>
    <w:p w14:paraId="78D0762B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  enventanado. Orden es el orden del modelo Auto Regresivo de predicción lineal.</w:t>
      </w:r>
    </w:p>
    <w:p w14:paraId="7052482E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  NFFT es la longitud de la FFT que determina las frecuencias a que se</w:t>
      </w:r>
    </w:p>
    <w:p w14:paraId="1FA7F098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  estima la D.E.P. Ventana es el nombre de la función Matlab que realiza</w:t>
      </w:r>
    </w:p>
    <w:p w14:paraId="08C5AFA5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  una determinada ventana, se introduce en comillas simples como texto Ej.: '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blackmanharris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 xml:space="preserve">'. </w:t>
      </w:r>
    </w:p>
    <w:p w14:paraId="22EFF7CD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Pxx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 xml:space="preserve"> tendrá longitud (NFFT/2+1) para NFFT par, (NFFT+1)/2 para NFFT impar,</w:t>
      </w:r>
    </w:p>
    <w:p w14:paraId="6B02496A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  y NFFT si x es una señal compleja. NFFT por defecto vale 256.</w:t>
      </w:r>
    </w:p>
    <w:p w14:paraId="51C74E75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  Si no se especifica la ventana, se utiliza por defecto la ventana</w:t>
      </w:r>
    </w:p>
    <w:p w14:paraId="6619CE85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  rectangular(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rectwin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 xml:space="preserve">). </w:t>
      </w:r>
    </w:p>
    <w:p w14:paraId="0714B35D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</w:t>
      </w:r>
    </w:p>
    <w:p w14:paraId="4031B19B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  [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Pxx,F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] = PBURGW(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x,Orden,nfft,Ventana,Fs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 xml:space="preserve">)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devuelve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 xml:space="preserve"> además, el vector de</w:t>
      </w:r>
    </w:p>
    <w:p w14:paraId="4D775156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  frecuencias en que se evalúa en la D.E.P., para una frecuencia de muestreo Fs.</w:t>
      </w:r>
    </w:p>
    <w:p w14:paraId="75783BC3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 xml:space="preserve">%   Por defecto usa una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 xml:space="preserve"> de 2 [Hz].</w:t>
      </w:r>
    </w:p>
    <w:p w14:paraId="20999AC8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</w:t>
      </w:r>
    </w:p>
    <w:p w14:paraId="3FD3B6B5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  PBURGW sin argumentos de salida grafica la Densidad Espectral de Potencias.</w:t>
      </w:r>
    </w:p>
    <w:p w14:paraId="3815259B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lastRenderedPageBreak/>
        <w:t xml:space="preserve"> </w:t>
      </w:r>
    </w:p>
    <w:p w14:paraId="1E507BB6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 xml:space="preserve"> </w:t>
      </w:r>
    </w:p>
    <w:p w14:paraId="10A6A4C6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%1 - Revisión de los parámetros de entrada</w:t>
      </w:r>
    </w:p>
    <w:p w14:paraId="640C077C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narginchk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(2,5);</w:t>
      </w:r>
    </w:p>
    <w:p w14:paraId="3C880BCB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es-EC" w:eastAsia="en-US" w:bidi="ar-SA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(orden)</w:t>
      </w:r>
    </w:p>
    <w:p w14:paraId="4A394C3A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error(</w:t>
      </w:r>
      <w:r>
        <w:rPr>
          <w:rFonts w:ascii="Courier New" w:hAnsi="Courier New" w:cs="Courier New"/>
          <w:color w:val="A020F0"/>
          <w:sz w:val="20"/>
          <w:szCs w:val="20"/>
          <w:lang w:val="es-EC" w:eastAsia="en-US" w:bidi="ar-SA"/>
        </w:rPr>
        <w:t>'Necesita indicar el orden del modelo.'</w:t>
      </w: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);</w:t>
      </w: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Se tiene que especificar el orden del modelo</w:t>
      </w:r>
    </w:p>
    <w:p w14:paraId="132E32FA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FF"/>
          <w:sz w:val="20"/>
          <w:szCs w:val="20"/>
          <w:lang w:eastAsia="en-US" w:bidi="ar-SA"/>
        </w:rPr>
        <w:t>end</w:t>
      </w:r>
    </w:p>
    <w:p w14:paraId="6E66557E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FF"/>
          <w:sz w:val="20"/>
          <w:szCs w:val="20"/>
          <w:lang w:eastAsia="en-US" w:bidi="ar-SA"/>
        </w:rPr>
        <w:t>if</w:t>
      </w: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nargin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&lt; 5, Fs = [];   </w:t>
      </w:r>
      <w:r w:rsidRPr="00BB3D6F">
        <w:rPr>
          <w:rFonts w:ascii="Courier New" w:hAnsi="Courier New" w:cs="Courier New"/>
          <w:color w:val="0000FF"/>
          <w:sz w:val="20"/>
          <w:szCs w:val="20"/>
          <w:lang w:eastAsia="en-US" w:bidi="ar-SA"/>
        </w:rPr>
        <w:t>end</w:t>
      </w: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</w:t>
      </w:r>
    </w:p>
    <w:p w14:paraId="66EAB736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FF"/>
          <w:sz w:val="20"/>
          <w:szCs w:val="20"/>
          <w:lang w:eastAsia="en-US" w:bidi="ar-SA"/>
        </w:rPr>
        <w:t>if</w:t>
      </w: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nargin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&lt; 4,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ventana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=</w:t>
      </w:r>
      <w:r w:rsidRPr="00BB3D6F">
        <w:rPr>
          <w:rFonts w:ascii="Courier New" w:hAnsi="Courier New" w:cs="Courier New"/>
          <w:color w:val="A020F0"/>
          <w:sz w:val="20"/>
          <w:szCs w:val="20"/>
          <w:lang w:eastAsia="en-US" w:bidi="ar-SA"/>
        </w:rPr>
        <w:t>'</w:t>
      </w:r>
      <w:proofErr w:type="spellStart"/>
      <w:r w:rsidRPr="00BB3D6F">
        <w:rPr>
          <w:rFonts w:ascii="Courier New" w:hAnsi="Courier New" w:cs="Courier New"/>
          <w:color w:val="A020F0"/>
          <w:sz w:val="20"/>
          <w:szCs w:val="20"/>
          <w:lang w:eastAsia="en-US" w:bidi="ar-SA"/>
        </w:rPr>
        <w:t>rectwin</w:t>
      </w:r>
      <w:proofErr w:type="spellEnd"/>
      <w:r w:rsidRPr="00BB3D6F">
        <w:rPr>
          <w:rFonts w:ascii="Courier New" w:hAnsi="Courier New" w:cs="Courier New"/>
          <w:color w:val="A020F0"/>
          <w:sz w:val="20"/>
          <w:szCs w:val="20"/>
          <w:lang w:eastAsia="en-US" w:bidi="ar-SA"/>
        </w:rPr>
        <w:t>'</w:t>
      </w: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; </w:t>
      </w:r>
      <w:r w:rsidRPr="00BB3D6F">
        <w:rPr>
          <w:rFonts w:ascii="Courier New" w:hAnsi="Courier New" w:cs="Courier New"/>
          <w:color w:val="0000FF"/>
          <w:sz w:val="20"/>
          <w:szCs w:val="20"/>
          <w:lang w:eastAsia="en-US" w:bidi="ar-SA"/>
        </w:rPr>
        <w:t>end</w:t>
      </w: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BB3D6F">
        <w:rPr>
          <w:rFonts w:ascii="Courier New" w:hAnsi="Courier New" w:cs="Courier New"/>
          <w:color w:val="228B22"/>
          <w:sz w:val="20"/>
          <w:szCs w:val="20"/>
          <w:lang w:eastAsia="en-US" w:bidi="ar-SA"/>
        </w:rPr>
        <w:t>% Ventana rectangular</w:t>
      </w:r>
    </w:p>
    <w:p w14:paraId="558376F2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FF"/>
          <w:sz w:val="20"/>
          <w:szCs w:val="20"/>
          <w:lang w:eastAsia="en-US" w:bidi="ar-SA"/>
        </w:rPr>
        <w:t>if</w:t>
      </w: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nargin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&lt; 3,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nfft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= []; </w:t>
      </w:r>
      <w:r w:rsidRPr="00BB3D6F">
        <w:rPr>
          <w:rFonts w:ascii="Courier New" w:hAnsi="Courier New" w:cs="Courier New"/>
          <w:color w:val="0000FF"/>
          <w:sz w:val="20"/>
          <w:szCs w:val="20"/>
          <w:lang w:eastAsia="en-US" w:bidi="ar-SA"/>
        </w:rPr>
        <w:t>end</w:t>
      </w:r>
    </w:p>
    <w:p w14:paraId="2F770412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FF"/>
          <w:sz w:val="20"/>
          <w:szCs w:val="20"/>
          <w:lang w:eastAsia="en-US" w:bidi="ar-SA"/>
        </w:rPr>
        <w:t>if</w:t>
      </w: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isempty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(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nfft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),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nfft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= 256; </w:t>
      </w:r>
      <w:r w:rsidRPr="00BB3D6F">
        <w:rPr>
          <w:rFonts w:ascii="Courier New" w:hAnsi="Courier New" w:cs="Courier New"/>
          <w:color w:val="0000FF"/>
          <w:sz w:val="20"/>
          <w:szCs w:val="20"/>
          <w:lang w:eastAsia="en-US" w:bidi="ar-SA"/>
        </w:rPr>
        <w:t>end</w:t>
      </w:r>
    </w:p>
    <w:p w14:paraId="03E3FE6F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es-EC" w:eastAsia="en-US" w:bidi="ar-SA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= 2;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s-EC" w:eastAsia="en-US" w:bidi="ar-SA"/>
        </w:rPr>
        <w:t>end</w:t>
      </w:r>
      <w:proofErr w:type="spellEnd"/>
    </w:p>
    <w:p w14:paraId="5CA49E45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FF"/>
          <w:sz w:val="20"/>
          <w:szCs w:val="20"/>
          <w:lang w:val="es-EC" w:eastAsia="en-US" w:bidi="ar-SA"/>
        </w:rPr>
        <w:t xml:space="preserve"> </w:t>
      </w:r>
    </w:p>
    <w:p w14:paraId="3258B4E1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%2 - Inicialización de los parámetros</w:t>
      </w:r>
    </w:p>
    <w:p w14:paraId="101FE03A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N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(x);</w:t>
      </w:r>
    </w:p>
    <w:p w14:paraId="31E9C54C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fi_t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= x(2:end); </w:t>
      </w: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fragmento de vector de errores de predicción hacia adelante</w:t>
      </w:r>
    </w:p>
    <w:p w14:paraId="7042BF3C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gi_t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= x(1:end-1); </w:t>
      </w: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fragmento de vector de errores de predicción hacia atrás</w:t>
      </w:r>
    </w:p>
    <w:p w14:paraId="4BAF5DB4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a  = 1; </w:t>
      </w: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Inicialización del vector de estimadores de los coeficientes (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a_k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) del filtro Auto Regresivo</w:t>
      </w:r>
    </w:p>
    <w:p w14:paraId="21AA9470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Epsilon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= x*x'/N; </w:t>
      </w: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(Epsilon_0)(Error de mín. cuadrados)</w:t>
      </w:r>
    </w:p>
    <w:p w14:paraId="280D628F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(orden,1); </w:t>
      </w: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Estima de los coeficientes de reflexión</w:t>
      </w:r>
    </w:p>
    <w:p w14:paraId="248AC192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 xml:space="preserve"> </w:t>
      </w:r>
    </w:p>
    <w:p w14:paraId="7A30CBA9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%3 - Cálculo de estimadores de K, E.</w:t>
      </w:r>
    </w:p>
    <w:p w14:paraId="3D02197E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%-----Algoritmo Iterativo/</w:t>
      </w:r>
    </w:p>
    <w:p w14:paraId="1498BD6F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FF"/>
          <w:sz w:val="20"/>
          <w:szCs w:val="20"/>
          <w:lang w:val="es-EC" w:eastAsia="en-US" w:bidi="ar-S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i=1:orden</w:t>
      </w:r>
    </w:p>
    <w:p w14:paraId="42A809D1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Cálculo de la ventana:</w:t>
      </w:r>
    </w:p>
    <w:p w14:paraId="438D5D22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Se puede usar cualquier ventana que este implementada como una función Matlab</w:t>
      </w:r>
    </w:p>
    <w:p w14:paraId="213AC2C3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Pero se recomienda utilizar la por defecto:</w:t>
      </w:r>
    </w:p>
    <w:p w14:paraId="664E6B69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</w:t>
      </w: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vent = [</w:t>
      </w:r>
      <w:r w:rsidRPr="00BB3D6F">
        <w:rPr>
          <w:rFonts w:ascii="Courier New" w:hAnsi="Courier New" w:cs="Courier New"/>
          <w:color w:val="A020F0"/>
          <w:sz w:val="20"/>
          <w:szCs w:val="20"/>
          <w:lang w:eastAsia="en-US" w:bidi="ar-SA"/>
        </w:rPr>
        <w:t>'v='</w:t>
      </w: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ventana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BB3D6F">
        <w:rPr>
          <w:rFonts w:ascii="Courier New" w:hAnsi="Courier New" w:cs="Courier New"/>
          <w:color w:val="A020F0"/>
          <w:sz w:val="20"/>
          <w:szCs w:val="20"/>
          <w:lang w:eastAsia="en-US" w:bidi="ar-SA"/>
        </w:rPr>
        <w:t>'(length(</w:t>
      </w:r>
      <w:proofErr w:type="spellStart"/>
      <w:r w:rsidRPr="00BB3D6F">
        <w:rPr>
          <w:rFonts w:ascii="Courier New" w:hAnsi="Courier New" w:cs="Courier New"/>
          <w:color w:val="A020F0"/>
          <w:sz w:val="20"/>
          <w:szCs w:val="20"/>
          <w:lang w:eastAsia="en-US" w:bidi="ar-SA"/>
        </w:rPr>
        <w:t>fi_t</w:t>
      </w:r>
      <w:proofErr w:type="spellEnd"/>
      <w:r w:rsidRPr="00BB3D6F">
        <w:rPr>
          <w:rFonts w:ascii="Courier New" w:hAnsi="Courier New" w:cs="Courier New"/>
          <w:color w:val="A020F0"/>
          <w:sz w:val="20"/>
          <w:szCs w:val="20"/>
          <w:lang w:eastAsia="en-US" w:bidi="ar-SA"/>
        </w:rPr>
        <w:t>));'</w:t>
      </w: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];</w:t>
      </w:r>
    </w:p>
    <w:p w14:paraId="697B7A4D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);</w:t>
      </w:r>
    </w:p>
    <w:p w14:paraId="410FD009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v = v(:)'; </w:t>
      </w: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Conversion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 xml:space="preserve"> a vector fila(tanto si era columna como fila)</w:t>
      </w:r>
    </w:p>
    <w:p w14:paraId="16ACD0F9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</w:t>
      </w: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K(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i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)=-((v.*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fi_t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)*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gi_t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')/(((v.*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fi_t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) *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fi_t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'  +  (v.*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gi_t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) *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gi_t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')/2);</w:t>
      </w:r>
    </w:p>
    <w:p w14:paraId="7ED9A2EA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  </w:t>
      </w:r>
    </w:p>
    <w:p w14:paraId="7E4BEFA1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  </w:t>
      </w:r>
    </w:p>
    <w:p w14:paraId="4234E0CF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a = [a;0] + K(i) * [0;flipud(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conj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(a))]; </w:t>
      </w: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Actualización de los {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ak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}</w:t>
      </w:r>
    </w:p>
    <w:p w14:paraId="01A13FA4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</w:t>
      </w:r>
    </w:p>
    <w:p w14:paraId="22133346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fi_t_nuevo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=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fi_t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+ K(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i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) *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gi_t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;</w:t>
      </w:r>
    </w:p>
    <w:p w14:paraId="55A2BCDA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 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gi_t_nuevo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= K(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i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)' *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fi_t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+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gi_t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;</w:t>
      </w:r>
    </w:p>
    <w:p w14:paraId="5F33D3EB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 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fi_t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=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fi_t_nuevo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(2:end);</w:t>
      </w:r>
    </w:p>
    <w:p w14:paraId="6255C2EC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 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gi_t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=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gi_t_nuevo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(1:</w:t>
      </w:r>
      <w:proofErr w:type="gram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end-1</w:t>
      </w:r>
      <w:proofErr w:type="gram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);</w:t>
      </w:r>
    </w:p>
    <w:p w14:paraId="0F23CECC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  </w:t>
      </w:r>
    </w:p>
    <w:p w14:paraId="6BC133A2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Epsilon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(i+1) = (1-K(i)*K(i)')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Epsilon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(i); </w:t>
      </w: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Error de mín. cuadrados</w:t>
      </w:r>
    </w:p>
    <w:p w14:paraId="6DE6D1A6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es-EC" w:eastAsia="en-US" w:bidi="ar-SA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</w:t>
      </w:r>
    </w:p>
    <w:p w14:paraId="4B05BAA0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Fin del algoritmo Iterativo.</w:t>
      </w:r>
    </w:p>
    <w:p w14:paraId="35D56690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 xml:space="preserve"> </w:t>
      </w:r>
    </w:p>
    <w:p w14:paraId="56CC855E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%4 - Estimación de la DEP usando la FFT(periodograma)</w:t>
      </w:r>
    </w:p>
    <w:p w14:paraId="7F2545EE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Af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= abs( fft( a,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nfft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) ) .^ </w:t>
      </w: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2; </w:t>
      </w: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Función de trasferencia del denominador del filtro</w:t>
      </w:r>
    </w:p>
    <w:p w14:paraId="53F8B30C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Pxx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Epsilon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) ./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Af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Función de trasferencia teniendo en cuenta la entrada(ruido)</w:t>
      </w:r>
    </w:p>
    <w:p w14:paraId="06F9A94E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 xml:space="preserve"> </w:t>
      </w:r>
    </w:p>
    <w:p w14:paraId="32E0D5ED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%5 - Control de la salida</w:t>
      </w:r>
    </w:p>
    <w:p w14:paraId="767BAE99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 Si la entrada es real, se selecciona sólo la primera mitad</w:t>
      </w:r>
    </w:p>
    <w:p w14:paraId="01E62B0E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es-EC" w:eastAsia="en-US" w:bidi="ar-SA"/>
        </w:rPr>
        <w:lastRenderedPageBreak/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isreal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(x)</w:t>
      </w:r>
    </w:p>
    <w:p w14:paraId="760E7B25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select = (1:floor(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nfft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/2)+1)'; </w:t>
      </w: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%Siempre es unilateral(Solo frecuencias positivas)</w:t>
      </w:r>
    </w:p>
    <w:p w14:paraId="24972A17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Pxx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Pxx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(select);</w:t>
      </w:r>
    </w:p>
    <w:p w14:paraId="56367145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%Para que sea unilateral hay que hacer una corrección</w:t>
      </w:r>
    </w:p>
    <w:p w14:paraId="01A457C3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Pxx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(1)=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Pxx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(1)/2;</w:t>
      </w:r>
    </w:p>
    <w:p w14:paraId="18C77257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Pxx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(end)=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Pxx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(end)/2;</w:t>
      </w:r>
    </w:p>
    <w:p w14:paraId="367A2450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FF"/>
          <w:sz w:val="20"/>
          <w:szCs w:val="20"/>
          <w:lang w:eastAsia="en-US" w:bidi="ar-SA"/>
        </w:rPr>
        <w:t>else</w:t>
      </w:r>
    </w:p>
    <w:p w14:paraId="06CFD297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  select = (1:nfft)';</w:t>
      </w:r>
    </w:p>
    <w:p w14:paraId="6DCEAB97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 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Pxx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=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Pxx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(select);</w:t>
      </w:r>
    </w:p>
    <w:p w14:paraId="2C99BDA9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FF"/>
          <w:sz w:val="20"/>
          <w:szCs w:val="20"/>
          <w:lang w:eastAsia="en-US" w:bidi="ar-SA"/>
        </w:rPr>
        <w:t>end</w:t>
      </w:r>
    </w:p>
    <w:p w14:paraId="210DD556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FF"/>
          <w:sz w:val="20"/>
          <w:szCs w:val="20"/>
          <w:lang w:eastAsia="en-US" w:bidi="ar-SA"/>
        </w:rPr>
        <w:t xml:space="preserve"> </w:t>
      </w:r>
    </w:p>
    <w:p w14:paraId="2ABE0F06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ff = (select - 1)*Fs/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nfft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;</w:t>
      </w:r>
    </w:p>
    <w:p w14:paraId="5853174B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</w:t>
      </w:r>
    </w:p>
    <w:p w14:paraId="06B18858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es-EC" w:eastAsia="en-US" w:bidi="ar-SA"/>
        </w:rPr>
        <w:t>%Argumentos de salida:</w:t>
      </w:r>
    </w:p>
    <w:p w14:paraId="63C84141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es-EC" w:eastAsia="en-US" w:bidi="ar-SA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nargout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== 0</w:t>
      </w:r>
    </w:p>
    <w:p w14:paraId="147C37AD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newplot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;</w:t>
      </w:r>
    </w:p>
    <w:p w14:paraId="7C70B240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  plot(ff,10*log10(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Pxx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)); grid </w:t>
      </w:r>
      <w:r w:rsidRPr="00BB3D6F">
        <w:rPr>
          <w:rFonts w:ascii="Courier New" w:hAnsi="Courier New" w:cs="Courier New"/>
          <w:color w:val="A020F0"/>
          <w:sz w:val="20"/>
          <w:szCs w:val="20"/>
          <w:lang w:eastAsia="en-US" w:bidi="ar-SA"/>
        </w:rPr>
        <w:t>on</w:t>
      </w: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;</w:t>
      </w:r>
    </w:p>
    <w:p w14:paraId="0A732941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es-EC" w:eastAsia="en-US" w:bidi="ar-SA"/>
        </w:rPr>
        <w:t>'Frecuencia [Hz]'</w:t>
      </w: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);</w:t>
      </w:r>
    </w:p>
    <w:p w14:paraId="7F025A95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ylabel(</w:t>
      </w:r>
      <w:r>
        <w:rPr>
          <w:rFonts w:ascii="Courier New" w:hAnsi="Courier New" w:cs="Courier New"/>
          <w:color w:val="A020F0"/>
          <w:sz w:val="20"/>
          <w:szCs w:val="20"/>
          <w:lang w:val="es-EC" w:eastAsia="en-US" w:bidi="ar-SA"/>
        </w:rPr>
        <w:t>'Módulo de la Densidad Espectral de Potencia [dB]'</w:t>
      </w: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);</w:t>
      </w:r>
    </w:p>
    <w:p w14:paraId="1859FA45" w14:textId="77777777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s-EC" w:eastAsia="en-US" w:bidi="ar-SA"/>
        </w:rPr>
        <w:t>'Estimación Espectral de Burg'</w:t>
      </w:r>
      <w:r>
        <w:rPr>
          <w:rFonts w:ascii="Courier New" w:hAnsi="Courier New" w:cs="Courier New"/>
          <w:color w:val="000000"/>
          <w:sz w:val="20"/>
          <w:szCs w:val="20"/>
          <w:lang w:val="es-EC" w:eastAsia="en-US" w:bidi="ar-SA"/>
        </w:rPr>
        <w:t>);</w:t>
      </w:r>
    </w:p>
    <w:p w14:paraId="4EE2F185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FF"/>
          <w:sz w:val="20"/>
          <w:szCs w:val="20"/>
          <w:lang w:eastAsia="en-US" w:bidi="ar-SA"/>
        </w:rPr>
        <w:t>end</w:t>
      </w:r>
    </w:p>
    <w:p w14:paraId="73586DF4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FF"/>
          <w:sz w:val="20"/>
          <w:szCs w:val="20"/>
          <w:lang w:eastAsia="en-US" w:bidi="ar-SA"/>
        </w:rPr>
        <w:t>if</w:t>
      </w: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nargout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&gt;= 1</w:t>
      </w:r>
    </w:p>
    <w:p w14:paraId="227F2666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 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varargout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{1} =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Pxx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;</w:t>
      </w:r>
    </w:p>
    <w:p w14:paraId="02F0DB2B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FF"/>
          <w:sz w:val="20"/>
          <w:szCs w:val="20"/>
          <w:lang w:eastAsia="en-US" w:bidi="ar-SA"/>
        </w:rPr>
        <w:t>end</w:t>
      </w:r>
    </w:p>
    <w:p w14:paraId="6D14B85E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FF"/>
          <w:sz w:val="20"/>
          <w:szCs w:val="20"/>
          <w:lang w:eastAsia="en-US" w:bidi="ar-SA"/>
        </w:rPr>
        <w:t>if</w:t>
      </w: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nargout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&gt;= 2</w:t>
      </w:r>
    </w:p>
    <w:p w14:paraId="4EF1CD62" w14:textId="77777777" w:rsidR="00BB3D6F" w:rsidRP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 w:bidi="ar-SA"/>
        </w:rPr>
      </w:pPr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 xml:space="preserve">   </w:t>
      </w:r>
      <w:proofErr w:type="spellStart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varargout</w:t>
      </w:r>
      <w:proofErr w:type="spellEnd"/>
      <w:r w:rsidRPr="00BB3D6F">
        <w:rPr>
          <w:rFonts w:ascii="Courier New" w:hAnsi="Courier New" w:cs="Courier New"/>
          <w:color w:val="000000"/>
          <w:sz w:val="20"/>
          <w:szCs w:val="20"/>
          <w:lang w:eastAsia="en-US" w:bidi="ar-SA"/>
        </w:rPr>
        <w:t>{2} = ff;</w:t>
      </w:r>
    </w:p>
    <w:p w14:paraId="2D611446" w14:textId="6973EB79" w:rsidR="00BB3D6F" w:rsidRDefault="00BB3D6F" w:rsidP="00BB3D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es-EC" w:eastAsia="en-US" w:bidi="ar-SA"/>
        </w:rPr>
        <w:t>end</w:t>
      </w:r>
      <w:proofErr w:type="spellEnd"/>
      <w:r w:rsidRPr="00BB3D6F">
        <w:rPr>
          <w:rFonts w:ascii="Courier New" w:hAnsi="Courier New" w:cs="Courier New"/>
          <w:sz w:val="24"/>
          <w:szCs w:val="24"/>
          <w:lang w:val="es-EC"/>
        </w:rPr>
        <w:t xml:space="preserve"> </w:t>
      </w:r>
      <w:sdt>
        <w:sdtPr>
          <w:rPr>
            <w:rFonts w:ascii="Courier New" w:hAnsi="Courier New" w:cs="Courier New"/>
            <w:sz w:val="24"/>
            <w:szCs w:val="24"/>
            <w:lang w:val="es-EC"/>
          </w:rPr>
          <w:id w:val="511732985"/>
          <w:citation/>
        </w:sdtPr>
        <w:sdtContent>
          <w:r>
            <w:rPr>
              <w:rFonts w:ascii="Courier New" w:hAnsi="Courier New" w:cs="Courier New"/>
              <w:sz w:val="24"/>
              <w:szCs w:val="24"/>
              <w:lang w:val="es-EC"/>
            </w:rPr>
            <w:fldChar w:fldCharType="begin"/>
          </w:r>
          <w:r>
            <w:rPr>
              <w:rFonts w:ascii="Courier New" w:hAnsi="Courier New" w:cs="Courier New"/>
              <w:sz w:val="24"/>
              <w:szCs w:val="24"/>
              <w:lang w:val="es-EC"/>
            </w:rPr>
            <w:instrText xml:space="preserve"> CITATION del02 \l 12298 </w:instrText>
          </w:r>
          <w:r>
            <w:rPr>
              <w:rFonts w:ascii="Courier New" w:hAnsi="Courier New" w:cs="Courier New"/>
              <w:sz w:val="24"/>
              <w:szCs w:val="24"/>
              <w:lang w:val="es-EC"/>
            </w:rPr>
            <w:fldChar w:fldCharType="separate"/>
          </w:r>
          <w:r>
            <w:rPr>
              <w:rFonts w:ascii="Courier New" w:hAnsi="Courier New" w:cs="Courier New"/>
              <w:noProof/>
              <w:sz w:val="24"/>
              <w:szCs w:val="24"/>
              <w:lang w:val="es-EC"/>
            </w:rPr>
            <w:t xml:space="preserve"> </w:t>
          </w:r>
          <w:r w:rsidRPr="00261D30">
            <w:rPr>
              <w:rFonts w:ascii="Courier New" w:hAnsi="Courier New" w:cs="Courier New"/>
              <w:noProof/>
              <w:sz w:val="24"/>
              <w:szCs w:val="24"/>
              <w:lang w:val="es-EC"/>
            </w:rPr>
            <w:t>[5]</w:t>
          </w:r>
          <w:r>
            <w:rPr>
              <w:rFonts w:ascii="Courier New" w:hAnsi="Courier New" w:cs="Courier New"/>
              <w:sz w:val="24"/>
              <w:szCs w:val="24"/>
              <w:lang w:val="es-EC"/>
            </w:rPr>
            <w:fldChar w:fldCharType="end"/>
          </w:r>
        </w:sdtContent>
      </w:sdt>
    </w:p>
    <w:p w14:paraId="4F2587BD" w14:textId="7964D038" w:rsidR="00A5774D" w:rsidRPr="00BB3D6F" w:rsidRDefault="00BB3D6F" w:rsidP="00BB3D6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C" w:eastAsia="en-US" w:bidi="ar-SA"/>
        </w:rPr>
      </w:pPr>
      <w:r>
        <w:rPr>
          <w:rFonts w:ascii="Courier New" w:hAnsi="Courier New" w:cs="Courier New"/>
          <w:color w:val="0000FF"/>
          <w:sz w:val="20"/>
          <w:szCs w:val="20"/>
          <w:lang w:val="es-EC" w:eastAsia="en-US" w:bidi="ar-SA"/>
        </w:rPr>
        <w:t xml:space="preserve"> </w:t>
      </w:r>
    </w:p>
    <w:p w14:paraId="6DD53A0B" w14:textId="77777777" w:rsidR="0075044C" w:rsidRDefault="003E09CC">
      <w:pPr>
        <w:pStyle w:val="Ttulo1"/>
        <w:rPr>
          <w:lang w:val="es-ES"/>
        </w:rPr>
      </w:pPr>
      <w:r>
        <w:rPr>
          <w:lang w:val="es-ES"/>
        </w:rPr>
        <w:t>Resultados y conclusiones</w:t>
      </w:r>
    </w:p>
    <w:p w14:paraId="2820B6C7" w14:textId="2CAE0A8E" w:rsidR="007D0AB4" w:rsidRDefault="007D0AB4" w:rsidP="007D0AB4">
      <w:pPr>
        <w:pStyle w:val="Textoindependiente"/>
        <w:rPr>
          <w:lang w:val="es-ES"/>
        </w:rPr>
      </w:pPr>
      <w:bookmarkStart w:id="0" w:name="_GoBack"/>
      <w:bookmarkEnd w:id="0"/>
    </w:p>
    <w:sdt>
      <w:sdtPr>
        <w:rPr>
          <w:rFonts w:cs="Garamond"/>
          <w:b w:val="0"/>
          <w:caps w:val="0"/>
          <w:spacing w:val="0"/>
          <w:kern w:val="0"/>
          <w:sz w:val="22"/>
          <w:szCs w:val="22"/>
          <w:lang w:val="es-ES"/>
        </w:rPr>
        <w:id w:val="64533373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A10B0A9" w14:textId="77777777" w:rsidR="007D0AB4" w:rsidRPr="007D0AB4" w:rsidRDefault="007D0AB4" w:rsidP="00261D30">
          <w:pPr>
            <w:pStyle w:val="Ttulo1"/>
            <w:rPr>
              <w:lang w:val="es-EC"/>
            </w:rPr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14:paraId="54E630CA" w14:textId="77777777" w:rsidR="00261D30" w:rsidRDefault="007D0AB4" w:rsidP="00261D30">
              <w:pPr>
                <w:jc w:val="both"/>
                <w:rPr>
                  <w:rFonts w:ascii="Times New Roman" w:hAnsi="Times New Roman" w:cs="Times New Roman"/>
                  <w:noProof/>
                  <w:sz w:val="20"/>
                  <w:szCs w:val="20"/>
                  <w:lang w:eastAsia="en-US" w:bidi="ar-SA"/>
                </w:rPr>
              </w:pPr>
              <w:r>
                <w:fldChar w:fldCharType="begin"/>
              </w:r>
              <w:r w:rsidRPr="007D0AB4">
                <w:rPr>
                  <w:lang w:val="es-EC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8009"/>
              </w:tblGrid>
              <w:tr w:rsidR="00261D30" w:rsidRPr="002F06E2" w14:paraId="22D21A8D" w14:textId="77777777">
                <w:trPr>
                  <w:divId w:val="443696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307AF6" w14:textId="10D19FA5" w:rsidR="00261D30" w:rsidRDefault="00261D30" w:rsidP="00261D30">
                    <w:pPr>
                      <w:pStyle w:val="Bibliografa"/>
                      <w:jc w:val="both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E9FE6A" w14:textId="77777777" w:rsidR="00261D30" w:rsidRDefault="00261D30" w:rsidP="00261D30">
                    <w:pPr>
                      <w:pStyle w:val="Bibliografa"/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J. Guerrero Martínez, «Tema 5: Estimación Espectral,» 2010. [En línea]. Available: http://ocw.uv.es/ingenieria-y-arquitectura/1-5/ib_material/IB_T5_OCW.pdf. [Último acceso: 21 Julio 2019].</w:t>
                    </w:r>
                  </w:p>
                </w:tc>
              </w:tr>
              <w:tr w:rsidR="00261D30" w:rsidRPr="002F06E2" w14:paraId="5AC100D5" w14:textId="77777777">
                <w:trPr>
                  <w:divId w:val="443696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51583B" w14:textId="77777777" w:rsidR="00261D30" w:rsidRDefault="00261D30" w:rsidP="00261D30">
                    <w:pPr>
                      <w:pStyle w:val="Bibliografa"/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B2B470" w14:textId="77777777" w:rsidR="00261D30" w:rsidRDefault="00261D30" w:rsidP="00261D30">
                    <w:pPr>
                      <w:pStyle w:val="Bibliografa"/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M. Bayas Paredes, «MODELOS AUTORREGRESIVOS DE ANÁLISIS ESPECTRAL,» Diciembre 1984. [En línea]. Available: https://bibdigital.epn.edu.ec/bitstream/15000/5721/1/T607.pdf. [Último acceso: 21 Julio 2019].</w:t>
                    </w:r>
                  </w:p>
                </w:tc>
              </w:tr>
              <w:tr w:rsidR="00261D30" w:rsidRPr="002F06E2" w14:paraId="23A904D4" w14:textId="77777777">
                <w:trPr>
                  <w:divId w:val="443696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49C48B" w14:textId="77777777" w:rsidR="00261D30" w:rsidRDefault="00261D30" w:rsidP="00261D30">
                    <w:pPr>
                      <w:pStyle w:val="Bibliografa"/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05E82E" w14:textId="77777777" w:rsidR="00261D30" w:rsidRDefault="00261D30" w:rsidP="00261D30">
                    <w:pPr>
                      <w:pStyle w:val="Bibliografa"/>
                      <w:jc w:val="both"/>
                      <w:rPr>
                        <w:noProof/>
                        <w:lang w:val="es-ES"/>
                      </w:rPr>
                    </w:pPr>
                    <w:r w:rsidRPr="00261D30">
                      <w:rPr>
                        <w:noProof/>
                      </w:rPr>
                      <w:t xml:space="preserve">K. Vos, «A Fast Implementation of Burg’s Method,» Agosto 2013. </w:t>
                    </w:r>
                    <w:r>
                      <w:rPr>
                        <w:noProof/>
                        <w:lang w:val="es-ES"/>
                      </w:rPr>
                      <w:t>[En línea]. Available: https://www.opus-codec.org/docs/vos_fastburg.pdf. [Último acceso: 24 Julio 2019].</w:t>
                    </w:r>
                  </w:p>
                </w:tc>
              </w:tr>
              <w:tr w:rsidR="00261D30" w:rsidRPr="002F06E2" w14:paraId="4BF44FB1" w14:textId="77777777">
                <w:trPr>
                  <w:divId w:val="443696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2B03DF" w14:textId="77777777" w:rsidR="00261D30" w:rsidRDefault="00261D30" w:rsidP="00261D30">
                    <w:pPr>
                      <w:pStyle w:val="Bibliografa"/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404718" w14:textId="77777777" w:rsidR="00261D30" w:rsidRDefault="00261D30" w:rsidP="00261D30">
                    <w:pPr>
                      <w:pStyle w:val="Bibliografa"/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J. G. Proakis y D. G. Manolakis, Tratamiento Digital de Señales, principios, algoritmos y aplicaciones, Mexico: Prentice-Hall, 1997. </w:t>
                    </w:r>
                  </w:p>
                </w:tc>
              </w:tr>
              <w:tr w:rsidR="00261D30" w14:paraId="310AF88A" w14:textId="77777777" w:rsidTr="00261D30">
                <w:trPr>
                  <w:divId w:val="443696308"/>
                  <w:trHeight w:val="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A20952" w14:textId="77777777" w:rsidR="00261D30" w:rsidRDefault="00261D30" w:rsidP="00261D30">
                    <w:pPr>
                      <w:pStyle w:val="Bibliografa"/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4C8EB1" w14:textId="77777777" w:rsidR="00261D30" w:rsidRDefault="00261D30" w:rsidP="00261D30">
                    <w:pPr>
                      <w:pStyle w:val="Bibliografa"/>
                      <w:jc w:val="both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J. de la Torre Peláez, «Windowed Burg algorithms,» 6 Marzo 2002. [En línea]. Available: https://www.mathworks.com/matlabcentral/fileexchange/1565-windowed-burg-algorithms. [Último acceso: 24 Julio 2019].</w:t>
                    </w:r>
                  </w:p>
                </w:tc>
              </w:tr>
            </w:tbl>
            <w:p w14:paraId="0CED909D" w14:textId="77777777" w:rsidR="00261D30" w:rsidRDefault="00261D30" w:rsidP="00261D30">
              <w:pPr>
                <w:jc w:val="both"/>
                <w:divId w:val="443696308"/>
                <w:rPr>
                  <w:noProof/>
                </w:rPr>
              </w:pPr>
            </w:p>
            <w:p w14:paraId="6FD010EB" w14:textId="77777777" w:rsidR="007D0AB4" w:rsidRPr="007D0AB4" w:rsidRDefault="007D0AB4" w:rsidP="00261D30">
              <w:pPr>
                <w:jc w:val="both"/>
                <w:rPr>
                  <w:lang w:val="es-EC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C26003C" w14:textId="77777777" w:rsidR="007D0AB4" w:rsidRPr="007D0AB4" w:rsidRDefault="007D0AB4" w:rsidP="007D0AB4">
      <w:pPr>
        <w:pStyle w:val="Textoindependiente"/>
        <w:rPr>
          <w:lang w:val="es-EC"/>
        </w:rPr>
      </w:pPr>
    </w:p>
    <w:p w14:paraId="78E3B0D2" w14:textId="52E44E2B" w:rsidR="007D0AB4" w:rsidRPr="007D0AB4" w:rsidRDefault="007D0AB4" w:rsidP="007D0AB4">
      <w:pPr>
        <w:pStyle w:val="Textoindependiente"/>
        <w:rPr>
          <w:lang w:val="es-ES"/>
        </w:rPr>
      </w:pPr>
    </w:p>
    <w:sectPr w:rsidR="007D0AB4" w:rsidRPr="007D0AB4" w:rsidSect="00A53BCB">
      <w:headerReference w:type="even" r:id="rId23"/>
      <w:headerReference w:type="default" r:id="rId24"/>
      <w:headerReference w:type="first" r:id="rId25"/>
      <w:type w:val="continuous"/>
      <w:pgSz w:w="11907" w:h="16839"/>
      <w:pgMar w:top="993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C03E9" w14:textId="77777777" w:rsidR="00A5774D" w:rsidRDefault="00A5774D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5FB4DED8" w14:textId="77777777" w:rsidR="00A5774D" w:rsidRDefault="00A5774D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D1A8D" w14:textId="77777777" w:rsidR="00A5774D" w:rsidRDefault="00A5774D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s-ES"/>
      </w:rPr>
      <w:fldChar w:fldCharType="begin"/>
    </w:r>
    <w:r>
      <w:rPr>
        <w:rStyle w:val="Nmerodepgina"/>
        <w:szCs w:val="20"/>
        <w:lang w:val="es-ES"/>
      </w:rPr>
      <w:instrText xml:space="preserve">PAGE  </w:instrText>
    </w:r>
    <w:r>
      <w:rPr>
        <w:rStyle w:val="Nmerodepgina"/>
        <w:szCs w:val="20"/>
        <w:lang w:val="es-ES"/>
      </w:rPr>
      <w:fldChar w:fldCharType="separate"/>
    </w:r>
    <w:r w:rsidR="0018240A">
      <w:rPr>
        <w:rStyle w:val="Nmerodepgina"/>
        <w:noProof/>
        <w:szCs w:val="20"/>
        <w:lang w:val="es-ES"/>
      </w:rPr>
      <w:t>4</w:t>
    </w:r>
    <w:r>
      <w:rPr>
        <w:rStyle w:val="Nmerodepgina"/>
        <w:szCs w:val="20"/>
        <w:lang w:val="es-ES"/>
      </w:rPr>
      <w:fldChar w:fldCharType="end"/>
    </w:r>
  </w:p>
  <w:p w14:paraId="648091C6" w14:textId="77777777" w:rsidR="00A5774D" w:rsidRDefault="00A5774D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88CBB" w14:textId="77777777" w:rsidR="00A5774D" w:rsidRDefault="00A5774D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s-ES"/>
      </w:rPr>
      <w:fldChar w:fldCharType="begin"/>
    </w:r>
    <w:r>
      <w:rPr>
        <w:rStyle w:val="Nmerodepgina"/>
        <w:szCs w:val="20"/>
        <w:lang w:val="es-ES"/>
      </w:rPr>
      <w:instrText xml:space="preserve">PAGE  </w:instrText>
    </w:r>
    <w:r>
      <w:rPr>
        <w:rStyle w:val="Nmerodepgina"/>
        <w:szCs w:val="20"/>
        <w:lang w:val="es-ES"/>
      </w:rPr>
      <w:fldChar w:fldCharType="separate"/>
    </w:r>
    <w:r w:rsidR="0018240A">
      <w:rPr>
        <w:rStyle w:val="Nmerodepgina"/>
        <w:noProof/>
        <w:szCs w:val="20"/>
        <w:lang w:val="es-ES"/>
      </w:rPr>
      <w:t>3</w:t>
    </w:r>
    <w:r>
      <w:rPr>
        <w:rStyle w:val="Nmerodepgina"/>
        <w:szCs w:val="20"/>
        <w:lang w:val="es-ES"/>
      </w:rPr>
      <w:fldChar w:fldCharType="end"/>
    </w:r>
  </w:p>
  <w:p w14:paraId="046BCA2A" w14:textId="77777777" w:rsidR="00A5774D" w:rsidRDefault="00A5774D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6CC31" w14:textId="77777777" w:rsidR="00A5774D" w:rsidRDefault="00A5774D">
    <w:pPr>
      <w:rPr>
        <w:lang w:val="es-ES"/>
      </w:rPr>
    </w:pPr>
    <w:r>
      <w:rPr>
        <w:lang w:val="es-ES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4449D" w14:textId="77777777" w:rsidR="00A5774D" w:rsidRDefault="00A5774D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37EE68BF" w14:textId="77777777" w:rsidR="00A5774D" w:rsidRDefault="00A5774D">
      <w:pPr>
        <w:rPr>
          <w:lang w:val="es-ES"/>
        </w:rPr>
      </w:pPr>
      <w:r>
        <w:rPr>
          <w:lang w:val="es-ES"/>
        </w:rPr>
        <w:separator/>
      </w:r>
    </w:p>
  </w:footnote>
  <w:footnote w:type="continuationNotice" w:id="1">
    <w:p w14:paraId="238A7CF9" w14:textId="77777777" w:rsidR="00A5774D" w:rsidRDefault="00A5774D">
      <w:pPr>
        <w:rPr>
          <w:i/>
          <w:iCs/>
          <w:sz w:val="18"/>
          <w:szCs w:val="20"/>
          <w:lang w:val="es-ES"/>
        </w:rPr>
      </w:pPr>
      <w:r>
        <w:rPr>
          <w:i/>
          <w:iCs/>
          <w:sz w:val="18"/>
          <w:szCs w:val="20"/>
          <w:lang w:val="es-ES"/>
        </w:rPr>
        <w:t>(continuación de la nota al pie)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8C48C" w14:textId="77777777" w:rsidR="00A5774D" w:rsidRDefault="006C29E0">
    <w:pPr>
      <w:rPr>
        <w:lang w:val="es-ES"/>
      </w:rPr>
    </w:pPr>
    <w:r>
      <w:rPr>
        <w:noProof/>
        <w:lang w:val="es-EC" w:eastAsia="es-EC" w:bidi="ar-SA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6CEA91FC" wp14:editId="7DEF7517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3A5FCC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NydgIAAPsEAAAOAAAAZHJzL2Uyb0RvYy54bWysVNuO0zAQfUfiHyy/t7mQXhJtutpbEVKB&#10;FQsf4NpOY+HYxnabFsS/M3ba0oWXFUKVXE9mfHzmzIyvrvedRDtundCqxtk4xYgrqplQmxp/+bwc&#10;zTFynihGpFa8xgfu8PXi9aur3lQ8162WjFsEIMpVvalx672pksTRlnfEjbXhCpyNth3xYNpNwizp&#10;Ab2TSZ6m06TXlhmrKXcOvt4PTryI+E3Dqf/YNI57JGsM3HxcbVzXYU0WV6TaWGJaQY80yD+w6IhQ&#10;cOkZ6p54grZW/AXVCWq1040fU90lumkE5TEHyCZL/8jmqSWGx1xAHGfOMrn/B0s/7B4tEqzGOUaK&#10;dFCiTyAaURvJURbk6Y2rIOrJPNqQoDMrTb86pPRdC1H8xlrdt5wwIBXjk2cHguHgKFr37zUDdLL1&#10;Oiq1b2wXAEEDtI8FOZwLwvceUfg4nU/maQp1o+B7kxZgBEoJqU6njXX+LdcdCpsaW+Ae0clu5fwQ&#10;egqJ7LUUbCmkjIbdrO+kRTsCzfEwCb8jursMkyoEKx2ODYjDFyAJdwRfoBuL/aPM8iK9zcvRcjqf&#10;jYplMRmVs3Q+SrPytpymRVncL38GgllRtYIxrlZC8VPjZcXLCnscgaFlYuuhvsblJJ/E3J+xdy9L&#10;shMe5lCKrsZB8UFnUoXCPigGaZPKEyGHffKcfiwIaHD6j6rENgiVHzpordkBusBqKBLUE14M2LTa&#10;fseoh+mrsfu2JZZjJN8p6KQyK4owrtEoJrMcDHvpWV96iKIAVWOP0bC988OIb40VmxZuyqIwSt9A&#10;9zUiNkbozIEV8A4GTFjM4PgahBG+tGPU7zdr8QsAAP//AwBQSwMEFAAGAAgAAAAhAKOvNVjhAAAA&#10;CwEAAA8AAABkcnMvZG93bnJldi54bWxMj8FOwzAQRO9I/QdrK3GjTo2AJMSpoBJSI7UHWj7AjbdJ&#10;1HgdxU4a+HqcExx3djTzJttMpmUj9q6xJGG9ioAhlVY3VEn4On08xMCcV6RVawklfKODTb64y1Sq&#10;7Y0+cTz6ioUQcqmSUHvfpZy7skaj3Mp2SOF3sb1RPpx9xXWvbiHctFxE0TM3qqHQUKsOtzWW1+Ng&#10;JFyHfZHsk+G92G138XQpTsV4+JHyfjm9vQLzOPk/M8z4AR3ywHS2A2nHWgkvIkzxQU8iAWw2rJ9m&#10;6SxBPMYCeJ7x/xvyXwAAAP//AwBQSwECLQAUAAYACAAAACEAtoM4kv4AAADhAQAAEwAAAAAAAAAA&#10;AAAAAAAAAAAAW0NvbnRlbnRfVHlwZXNdLnhtbFBLAQItABQABgAIAAAAIQA4/SH/1gAAAJQBAAAL&#10;AAAAAAAAAAAAAAAAAC8BAABfcmVscy8ucmVsc1BLAQItABQABgAIAAAAIQBboVNydgIAAPsEAAAO&#10;AAAAAAAAAAAAAAAAAC4CAABkcnMvZTJvRG9jLnhtbFBLAQItABQABgAIAAAAIQCjrzVY4QAAAAsB&#10;AAAPAAAAAAAAAAAAAAAAANAEAABkcnMvZG93bnJldi54bWxQSwUGAAAAAAQABADzAAAA3gUAAAAA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es-EC" w:eastAsia="es-EC" w:bidi="ar-SA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666BFFFE" wp14:editId="5848B13A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E47A5" w14:textId="77777777" w:rsidR="00A5774D" w:rsidRDefault="00A5774D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69FF7ABA" w14:textId="77777777" w:rsidR="00A5774D" w:rsidRDefault="00A5774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6BFFFE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YpUpgIAAKAFAAAOAAAAZHJzL2Uyb0RvYy54bWysVFFv2yAQfp+0/4B4d40z17GtOlUbx9Ok&#10;bqvW7QcQG8doNnhA4rTT/vsOHCdN91Jt4wEdcHzc3fdxV9f7rkU7pjSXIsPBBcGIiVJWXGwy/O1r&#10;4cUYaUNFRVspWIYfmcbXi7dvroY+ZTPZyLZiCgGI0OnQZ7gxpk99X5cN66i+kD0TcFhL1VEDS7Xx&#10;K0UHQO9af0ZI5A9SVb2SJdMadvPxEC8cfl2z0nyua80MajMMsRk3Kzev7ewvrmi6UbRveHkIg/5F&#10;FB3lAh49QuXUULRV/A+ojpdKalmbi1J2vqxrXjKXA2QTkBfZPDS0Zy4XKI7uj2XS/w+2/LS7V4hX&#10;wB1GgnZA0RcoGhWblqGZLc/Q6xS8Hvp7ZRPU/Z0sv2sk5LIBL3ajlBwaRisIKrD+/tkFu9BwFa2H&#10;j7ICdLo10lVqX6vOAkIN0N4R8ngkhO0NKmEzIFEUA20lHCUJiYgjzKfpdLlX2rxnskPWyLCC0B04&#10;3d1pY4Oh6eRi3xKy4G3rOG/F2QY4jjvwNFy1ZzYIR+HPhCSreBWHXjiLVl5I8ty7KZahFxXB/DJ/&#10;ly+XefDLvhuEacOrign7zCSnIHwdXQdhj0I4CkrLllcWzoak1Wa9bBXaUZBz4YYrOZyc3PzzMFwR&#10;IJcXKQWzkNzOEq+I4rkXFuGll8xJ7JEguU0iEiZhXpyndMcF+/eU0JDheQQ/19H0LOpXJkfTjhvo&#10;GC3vMhwTO8Y/bCW4EpXj1lDejvazWtj4T7UAviemnWCtRketm/16DyhWuGtZPYJ0lQRpgQqhzYHR&#10;SPWE0QAtI8P6x5YqhlH7QYD8bX+ZDDUZ68mgooSrGTYYjebSjH1o2yu+aQA5cDUR8ga+SM2dfE9R&#10;HD4WtAGXxKFl2T7zfO28To118RsAAP//AwBQSwMEFAAGAAgAAAAhACEzoXrdAAAACgEAAA8AAABk&#10;cnMvZG93bnJldi54bWxMj8FOwzAQRO9I/IO1SNyo3VAZGuJUCAlxgAttJa7b2E2ixuvIdtPw9ywn&#10;OK7mafZNtZn9ICYXUx/IwHKhQDhqgu2pNbDfvd49gkgZyeIQyBn4dgk29fVVhaUNF/p00za3gkso&#10;lWigy3kspUxN5zymRRgdcXYM0WPmM7bSRrxwuR9koZSWHnviDx2O7qVzzWl79gYw+3h6f9ur48eY&#10;+6814aRX2pjbm/n5CUR2c/6D4Vef1aFmp0M4k01iMFCs1YpRA1rxJgbu1UMB4sDJUiuQdSX/T6h/&#10;AAAA//8DAFBLAQItABQABgAIAAAAIQC2gziS/gAAAOEBAAATAAAAAAAAAAAAAAAAAAAAAABbQ29u&#10;dGVudF9UeXBlc10ueG1sUEsBAi0AFAAGAAgAAAAhADj9If/WAAAAlAEAAAsAAAAAAAAAAAAAAAAA&#10;LwEAAF9yZWxzLy5yZWxzUEsBAi0AFAAGAAgAAAAhACf9ilSmAgAAoAUAAA4AAAAAAAAAAAAAAAAA&#10;LgIAAGRycy9lMm9Eb2MueG1sUEsBAi0AFAAGAAgAAAAhACEzoXrdAAAACgEAAA8AAAAAAAAAAAAA&#10;AAAAAAUAAGRycy9kb3ducmV2LnhtbFBLBQYAAAAABAAEAPMAAAAKBgAAAAA=&#10;" o:allowincell="f" filled="f" stroked="f" strokecolor="white" strokeweight="6pt">
              <v:textbox inset="0,0,0,0">
                <w:txbxContent>
                  <w:p w14:paraId="65AE47A5" w14:textId="77777777" w:rsidR="00A5774D" w:rsidRDefault="00A5774D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69FF7ABA" w14:textId="77777777" w:rsidR="00A5774D" w:rsidRDefault="00A5774D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59459" w14:textId="77777777" w:rsidR="00A5774D" w:rsidRDefault="00A5774D">
    <w:pPr>
      <w:rPr>
        <w:lang w:val="es-ES"/>
      </w:rPr>
    </w:pPr>
    <w:r>
      <w:rPr>
        <w:lang w:val="es-E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75C63" w14:textId="77777777" w:rsidR="00A5774D" w:rsidRDefault="00A5774D">
    <w:pPr>
      <w:rPr>
        <w:lang w:val="es-E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A18EB" w14:textId="77777777" w:rsidR="00A5774D" w:rsidRDefault="00A5774D">
    <w:pPr>
      <w:rPr>
        <w:lang w:val="es-E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4B0F7" w14:textId="77777777" w:rsidR="00A5774D" w:rsidRDefault="00A5774D">
    <w:pPr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607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nvietas"/>
      <w:lvlText w:val="*"/>
      <w:lvlJc w:val="left"/>
      <w:pPr>
        <w:ind w:left="0" w:firstLine="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ED7C91"/>
    <w:multiLevelType w:val="hybridMultilevel"/>
    <w:tmpl w:val="625CD0F2"/>
    <w:lvl w:ilvl="0" w:tplc="3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nviet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7B"/>
    <w:rsid w:val="000722AC"/>
    <w:rsid w:val="00087835"/>
    <w:rsid w:val="000A7CFA"/>
    <w:rsid w:val="0018240A"/>
    <w:rsid w:val="00261D30"/>
    <w:rsid w:val="002A08A9"/>
    <w:rsid w:val="002D662E"/>
    <w:rsid w:val="002F06E2"/>
    <w:rsid w:val="00344BFC"/>
    <w:rsid w:val="003E09CC"/>
    <w:rsid w:val="005B031F"/>
    <w:rsid w:val="0067784B"/>
    <w:rsid w:val="006C29E0"/>
    <w:rsid w:val="0075044C"/>
    <w:rsid w:val="00750F98"/>
    <w:rsid w:val="00790A25"/>
    <w:rsid w:val="007D0AB4"/>
    <w:rsid w:val="007F2B83"/>
    <w:rsid w:val="008A4D59"/>
    <w:rsid w:val="008F68AA"/>
    <w:rsid w:val="00A53BCB"/>
    <w:rsid w:val="00A5774D"/>
    <w:rsid w:val="00A71361"/>
    <w:rsid w:val="00A9169F"/>
    <w:rsid w:val="00A96EDA"/>
    <w:rsid w:val="00AB25C4"/>
    <w:rsid w:val="00B65EE6"/>
    <w:rsid w:val="00BB3D6F"/>
    <w:rsid w:val="00C61BA4"/>
    <w:rsid w:val="00CD0ED2"/>
    <w:rsid w:val="00D0377B"/>
    <w:rsid w:val="00D31CF7"/>
    <w:rsid w:val="00D87449"/>
    <w:rsid w:val="00F115D9"/>
    <w:rsid w:val="00F3593A"/>
    <w:rsid w:val="00F5671D"/>
    <w:rsid w:val="00F965A2"/>
    <w:rsid w:val="00FA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0E4CF49E"/>
  <w15:docId w15:val="{E336F9AB-FD67-4E9C-98B9-97ECE6C5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Garamond" w:hAnsi="Garamond" w:cs="Garamond"/>
      <w:sz w:val="22"/>
      <w:szCs w:val="22"/>
      <w:lang w:eastAsia="es-ES" w:bidi="hi-IN"/>
    </w:rPr>
  </w:style>
  <w:style w:type="paragraph" w:styleId="Ttulo1">
    <w:name w:val="heading 1"/>
    <w:basedOn w:val="Normal"/>
    <w:next w:val="Textoindependiente"/>
    <w:link w:val="Ttulo1Car"/>
    <w:uiPriority w:val="9"/>
    <w:qFormat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Ttulo2">
    <w:name w:val="heading 2"/>
    <w:basedOn w:val="Normal"/>
    <w:next w:val="Textoindependiente"/>
    <w:qFormat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Textoindependiente"/>
    <w:qFormat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Textoindependiente"/>
    <w:qFormat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Textoindependiente"/>
    <w:qFormat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Textoindependiente"/>
    <w:qFormat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Textoindependiente"/>
    <w:qFormat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Textoindependiente"/>
    <w:qFormat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Textoindependiente"/>
    <w:qFormat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after="240" w:line="240" w:lineRule="atLeast"/>
      <w:ind w:firstLine="360"/>
      <w:jc w:val="both"/>
    </w:pPr>
  </w:style>
  <w:style w:type="paragraph" w:styleId="ndice1">
    <w:name w:val="index 1"/>
    <w:basedOn w:val="Normal"/>
    <w:semiHidden/>
    <w:rPr>
      <w:sz w:val="21"/>
      <w:szCs w:val="21"/>
    </w:rPr>
  </w:style>
  <w:style w:type="paragraph" w:styleId="ndice2">
    <w:name w:val="index 2"/>
    <w:basedOn w:val="Normal"/>
    <w:semiHidden/>
    <w:pPr>
      <w:ind w:hanging="240"/>
    </w:pPr>
    <w:rPr>
      <w:sz w:val="21"/>
      <w:szCs w:val="21"/>
    </w:rPr>
  </w:style>
  <w:style w:type="paragraph" w:styleId="ndice3">
    <w:name w:val="index 3"/>
    <w:basedOn w:val="Normal"/>
    <w:semiHidden/>
    <w:pPr>
      <w:ind w:left="480" w:hanging="240"/>
    </w:pPr>
    <w:rPr>
      <w:sz w:val="21"/>
      <w:szCs w:val="21"/>
    </w:rPr>
  </w:style>
  <w:style w:type="paragraph" w:styleId="ndice4">
    <w:name w:val="index 4"/>
    <w:basedOn w:val="Normal"/>
    <w:semiHidden/>
    <w:pPr>
      <w:ind w:left="600" w:hanging="240"/>
    </w:pPr>
    <w:rPr>
      <w:sz w:val="21"/>
      <w:szCs w:val="21"/>
    </w:rPr>
  </w:style>
  <w:style w:type="paragraph" w:styleId="ndice5">
    <w:name w:val="index 5"/>
    <w:basedOn w:val="Normal"/>
    <w:semiHidden/>
    <w:pPr>
      <w:ind w:left="840"/>
    </w:pPr>
    <w:rPr>
      <w:sz w:val="21"/>
      <w:szCs w:val="21"/>
    </w:rPr>
  </w:style>
  <w:style w:type="paragraph" w:styleId="TDC1">
    <w:name w:val="toc 1"/>
    <w:basedOn w:val="Normal"/>
    <w:semiHidden/>
    <w:pPr>
      <w:tabs>
        <w:tab w:val="right" w:leader="dot" w:pos="5040"/>
      </w:tabs>
    </w:pPr>
  </w:style>
  <w:style w:type="paragraph" w:styleId="TDC2">
    <w:name w:val="toc 2"/>
    <w:basedOn w:val="Normal"/>
    <w:semiHidden/>
    <w:pPr>
      <w:tabs>
        <w:tab w:val="right" w:leader="dot" w:pos="5040"/>
      </w:tabs>
    </w:pPr>
  </w:style>
  <w:style w:type="paragraph" w:styleId="TDC3">
    <w:name w:val="toc 3"/>
    <w:basedOn w:val="Normal"/>
    <w:semiHidden/>
    <w:pPr>
      <w:tabs>
        <w:tab w:val="right" w:leader="dot" w:pos="5040"/>
      </w:tabs>
    </w:pPr>
    <w:rPr>
      <w:i/>
    </w:rPr>
  </w:style>
  <w:style w:type="paragraph" w:styleId="TDC4">
    <w:name w:val="toc 4"/>
    <w:basedOn w:val="Normal"/>
    <w:semiHidden/>
    <w:pPr>
      <w:tabs>
        <w:tab w:val="right" w:leader="dot" w:pos="5040"/>
      </w:tabs>
    </w:pPr>
    <w:rPr>
      <w:i/>
    </w:rPr>
  </w:style>
  <w:style w:type="paragraph" w:styleId="TDC5">
    <w:name w:val="toc 5"/>
    <w:basedOn w:val="Normal"/>
    <w:semiHidden/>
    <w:rPr>
      <w:i/>
    </w:rPr>
  </w:style>
  <w:style w:type="paragraph" w:styleId="Textonotapie">
    <w:name w:val="footnote text"/>
    <w:basedOn w:val="Normal"/>
    <w:semiHidden/>
  </w:style>
  <w:style w:type="paragraph" w:styleId="Textocomentario">
    <w:name w:val="annotation text"/>
    <w:basedOn w:val="Normal"/>
    <w:semiHidden/>
  </w:style>
  <w:style w:type="paragraph" w:styleId="Ttulodendice">
    <w:name w:val="index heading"/>
    <w:basedOn w:val="Normal"/>
    <w:next w:val="ndice1"/>
    <w:semiHidden/>
    <w:pPr>
      <w:spacing w:line="480" w:lineRule="atLeast"/>
    </w:pPr>
    <w:rPr>
      <w:spacing w:val="-5"/>
      <w:sz w:val="28"/>
      <w:szCs w:val="28"/>
    </w:rPr>
  </w:style>
  <w:style w:type="paragraph" w:styleId="Descripcin">
    <w:name w:val="caption"/>
    <w:basedOn w:val="Normal"/>
    <w:next w:val="Textoindependiente"/>
    <w:qFormat/>
    <w:pPr>
      <w:spacing w:after="240"/>
      <w:contextualSpacing/>
      <w:jc w:val="center"/>
    </w:pPr>
    <w:rPr>
      <w:i/>
    </w:rPr>
  </w:style>
  <w:style w:type="paragraph" w:styleId="Tabladeilustraciones">
    <w:name w:val="table of figures"/>
    <w:basedOn w:val="Normal"/>
    <w:semiHidden/>
  </w:style>
  <w:style w:type="paragraph" w:styleId="Textonotaalfinal">
    <w:name w:val="endnote text"/>
    <w:basedOn w:val="Normal"/>
    <w:semiHidden/>
  </w:style>
  <w:style w:type="paragraph" w:styleId="Textoconsangra">
    <w:name w:val="table of authorities"/>
    <w:basedOn w:val="Normal"/>
    <w:semiHidden/>
    <w:pPr>
      <w:tabs>
        <w:tab w:val="right" w:leader="dot" w:pos="7560"/>
      </w:tabs>
    </w:pPr>
  </w:style>
  <w:style w:type="paragraph" w:styleId="Textomacro">
    <w:name w:val="macro"/>
    <w:basedOn w:val="Textoindependiente"/>
    <w:semiHidden/>
    <w:rPr>
      <w:rFonts w:ascii="Courier New" w:hAnsi="Courier New" w:cs="Courier New"/>
    </w:rPr>
  </w:style>
  <w:style w:type="paragraph" w:styleId="Encabezadodelista">
    <w:name w:val="toa heading"/>
    <w:basedOn w:val="Normal"/>
    <w:next w:val="Textoconsangra"/>
    <w:semiHidden/>
    <w:pPr>
      <w:keepNext/>
      <w:spacing w:line="720" w:lineRule="atLeast"/>
    </w:pPr>
    <w:rPr>
      <w:caps/>
      <w:spacing w:val="-10"/>
      <w:kern w:val="28"/>
    </w:rPr>
  </w:style>
  <w:style w:type="paragraph" w:styleId="Listaconvietas">
    <w:name w:val="List Bullet"/>
    <w:basedOn w:val="Normal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Textoindependiente"/>
    <w:qFormat/>
    <w:pPr>
      <w:spacing w:after="420"/>
    </w:pPr>
    <w:rPr>
      <w:spacing w:val="20"/>
      <w:sz w:val="22"/>
      <w:szCs w:val="22"/>
    </w:rPr>
  </w:style>
  <w:style w:type="paragraph" w:styleId="Ttulo">
    <w:name w:val="Title"/>
    <w:basedOn w:val="Normal"/>
    <w:next w:val="Subttulo"/>
    <w:qFormat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extoindependienteCar">
    <w:name w:val="Texto independiente Car"/>
    <w:basedOn w:val="Fuentedeprrafopredeter"/>
    <w:link w:val="Textoindependiente"/>
    <w:locked/>
    <w:rPr>
      <w:rFonts w:ascii="Garamond" w:hAnsi="Garamond" w:hint="default"/>
      <w:sz w:val="22"/>
      <w:lang w:val="es-ES" w:eastAsia="es-ES" w:bidi="es-ES"/>
    </w:rPr>
  </w:style>
  <w:style w:type="character" w:customStyle="1" w:styleId="BlockQuotationChar">
    <w:name w:val="Block Quotation Char"/>
    <w:basedOn w:val="Fuentedeprrafopredeter"/>
    <w:link w:val="BlockQuotation"/>
    <w:locked/>
    <w:rPr>
      <w:rFonts w:ascii="Garamond" w:hAnsi="Garamond" w:hint="default"/>
      <w:i/>
      <w:iCs w:val="0"/>
      <w:sz w:val="22"/>
      <w:lang w:val="es-ES" w:eastAsia="es-ES" w:bidi="es-ES"/>
    </w:rPr>
  </w:style>
  <w:style w:type="paragraph" w:customStyle="1" w:styleId="BlockQuotation">
    <w:name w:val="Block Quotation"/>
    <w:basedOn w:val="Textoindependiente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s-ES" w:bidi="es-ES"/>
    </w:rPr>
  </w:style>
  <w:style w:type="paragraph" w:customStyle="1" w:styleId="SubtitleCover">
    <w:name w:val="Subtitle Cover"/>
    <w:basedOn w:val="TitleCover"/>
    <w:next w:val="Textoindependiente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s-ES" w:bidi="es-ES"/>
    </w:rPr>
  </w:style>
  <w:style w:type="paragraph" w:customStyle="1" w:styleId="Columnheadings">
    <w:name w:val="Column headings"/>
    <w:basedOn w:val="Normal"/>
    <w:pPr>
      <w:keepNext/>
      <w:spacing w:before="80"/>
      <w:jc w:val="center"/>
    </w:pPr>
    <w:rPr>
      <w:caps/>
      <w:sz w:val="14"/>
      <w:szCs w:val="14"/>
      <w:lang w:val="es-ES" w:bidi="es-ES"/>
    </w:rPr>
  </w:style>
  <w:style w:type="paragraph" w:customStyle="1" w:styleId="CompanyName">
    <w:name w:val="Company Name"/>
    <w:basedOn w:val="Textoindependiente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s-ES" w:bidi="es-ES"/>
    </w:rPr>
  </w:style>
  <w:style w:type="paragraph" w:customStyle="1" w:styleId="Rowlabels">
    <w:name w:val="Row labels"/>
    <w:basedOn w:val="Normal"/>
    <w:pPr>
      <w:keepNext/>
      <w:spacing w:before="40"/>
    </w:pPr>
    <w:rPr>
      <w:sz w:val="18"/>
      <w:szCs w:val="18"/>
      <w:lang w:val="es-ES" w:bidi="es-ES"/>
    </w:rPr>
  </w:style>
  <w:style w:type="paragraph" w:customStyle="1" w:styleId="Percentage">
    <w:name w:val="Percentage"/>
    <w:basedOn w:val="Normal"/>
    <w:pPr>
      <w:spacing w:before="40"/>
      <w:jc w:val="center"/>
    </w:pPr>
    <w:rPr>
      <w:sz w:val="18"/>
      <w:szCs w:val="18"/>
      <w:lang w:val="es-ES" w:bidi="es-ES"/>
    </w:rPr>
  </w:style>
  <w:style w:type="character" w:customStyle="1" w:styleId="NumberedListChar">
    <w:name w:val="Numbered List Char"/>
    <w:basedOn w:val="Fuentedeprrafopredeter"/>
    <w:link w:val="NumberedList"/>
    <w:locked/>
    <w:rPr>
      <w:rFonts w:ascii="Garamond" w:hAnsi="Garamond" w:hint="default"/>
      <w:sz w:val="22"/>
      <w:lang w:val="es-ES" w:eastAsia="es-ES" w:bidi="es-ES"/>
    </w:rPr>
  </w:style>
  <w:style w:type="paragraph" w:customStyle="1" w:styleId="NumberedList">
    <w:name w:val="Numbered List"/>
    <w:basedOn w:val="Normal"/>
    <w:link w:val="NumberedListChar"/>
    <w:pPr>
      <w:numPr>
        <w:numId w:val="5"/>
      </w:numPr>
      <w:spacing w:after="240" w:line="312" w:lineRule="auto"/>
      <w:contextualSpacing/>
    </w:pPr>
    <w:rPr>
      <w:lang w:val="es-ES" w:bidi="es-ES"/>
    </w:rPr>
  </w:style>
  <w:style w:type="character" w:customStyle="1" w:styleId="NumberedListBoldChar">
    <w:name w:val="Numbered List Bold Char"/>
    <w:basedOn w:val="NumberedListChar"/>
    <w:link w:val="NumberedListBold"/>
    <w:locked/>
    <w:rPr>
      <w:rFonts w:ascii="Garamond" w:hAnsi="Garamond" w:hint="default"/>
      <w:b/>
      <w:bCs/>
      <w:sz w:val="22"/>
      <w:lang w:val="es-ES" w:eastAsia="es-ES" w:bidi="es-ES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paragraph" w:customStyle="1" w:styleId="LineSpace">
    <w:name w:val="Line Space"/>
    <w:basedOn w:val="Normal"/>
    <w:rPr>
      <w:rFonts w:ascii="Verdana" w:hAnsi="Verdana" w:cs="Verdana"/>
      <w:sz w:val="12"/>
      <w:szCs w:val="12"/>
      <w:lang w:val="es-ES" w:bidi="es-ES"/>
    </w:rPr>
  </w:style>
  <w:style w:type="character" w:styleId="Refdenotaalpie">
    <w:name w:val="footnote reference"/>
    <w:semiHidden/>
    <w:rPr>
      <w:vertAlign w:val="superscript"/>
    </w:rPr>
  </w:style>
  <w:style w:type="character" w:styleId="Refdecomentario">
    <w:name w:val="annotation reference"/>
    <w:semiHidden/>
    <w:rPr>
      <w:sz w:val="16"/>
    </w:rPr>
  </w:style>
  <w:style w:type="character" w:styleId="Nmerodepgina">
    <w:name w:val="page number"/>
    <w:rPr>
      <w:sz w:val="24"/>
    </w:rPr>
  </w:style>
  <w:style w:type="character" w:styleId="Refdenotaalfinal">
    <w:name w:val="endnote reference"/>
    <w:semiHidden/>
    <w:rPr>
      <w:vertAlign w:val="superscript"/>
    </w:rPr>
  </w:style>
  <w:style w:type="character" w:customStyle="1" w:styleId="Lead-inEmphasis">
    <w:name w:val="Lead-in Emphasis"/>
    <w:rPr>
      <w:caps/>
      <w:sz w:val="18"/>
      <w:lang w:val="es-ES" w:eastAsia="es-ES" w:bidi="es-ES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Ttulo1Car">
    <w:name w:val="Título 1 Car"/>
    <w:basedOn w:val="Fuentedeprrafopredeter"/>
    <w:link w:val="Ttulo1"/>
    <w:uiPriority w:val="9"/>
    <w:rsid w:val="007D0AB4"/>
    <w:rPr>
      <w:rFonts w:ascii="Garamond" w:hAnsi="Garamond"/>
      <w:b/>
      <w:caps/>
      <w:spacing w:val="20"/>
      <w:kern w:val="16"/>
      <w:sz w:val="18"/>
      <w:szCs w:val="18"/>
      <w:lang w:eastAsia="es-ES" w:bidi="hi-IN"/>
    </w:rPr>
  </w:style>
  <w:style w:type="paragraph" w:styleId="Bibliografa">
    <w:name w:val="Bibliography"/>
    <w:basedOn w:val="Normal"/>
    <w:next w:val="Normal"/>
    <w:uiPriority w:val="37"/>
    <w:unhideWhenUsed/>
    <w:rsid w:val="007D0AB4"/>
    <w:rPr>
      <w:rFonts w:cs="Mangal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A7CFA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087835"/>
    <w:rPr>
      <w:color w:val="808080"/>
    </w:rPr>
  </w:style>
  <w:style w:type="paragraph" w:styleId="Prrafodelista">
    <w:name w:val="List Paragraph"/>
    <w:basedOn w:val="Normal"/>
    <w:uiPriority w:val="34"/>
    <w:qFormat/>
    <w:rsid w:val="00FA3895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07/relationships/hdphoto" Target="media/hdphoto1.wd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TF028061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2958f784-0ef9-4616-b22d-512a8cad1f0d">false</MarketSpecific>
    <ApprovalStatus xmlns="2958f784-0ef9-4616-b22d-512a8cad1f0d">InProgress</ApprovalStatus>
    <LocComments xmlns="2958f784-0ef9-4616-b22d-512a8cad1f0d" xsi:nil="true"/>
    <DirectSourceMarket xmlns="2958f784-0ef9-4616-b22d-512a8cad1f0d">english</DirectSourceMarket>
    <ThumbnailAssetId xmlns="2958f784-0ef9-4616-b22d-512a8cad1f0d" xsi:nil="true"/>
    <PrimaryImageGen xmlns="2958f784-0ef9-4616-b22d-512a8cad1f0d">true</PrimaryImageGen>
    <LegacyData xmlns="2958f784-0ef9-4616-b22d-512a8cad1f0d" xsi:nil="true"/>
    <TPFriendlyName xmlns="2958f784-0ef9-4616-b22d-512a8cad1f0d" xsi:nil="true"/>
    <NumericId xmlns="2958f784-0ef9-4616-b22d-512a8cad1f0d" xsi:nil="true"/>
    <LocRecommendedHandoff xmlns="2958f784-0ef9-4616-b22d-512a8cad1f0d" xsi:nil="true"/>
    <BlockPublish xmlns="2958f784-0ef9-4616-b22d-512a8cad1f0d">false</BlockPublish>
    <BusinessGroup xmlns="2958f784-0ef9-4616-b22d-512a8cad1f0d" xsi:nil="true"/>
    <OpenTemplate xmlns="2958f784-0ef9-4616-b22d-512a8cad1f0d">true</OpenTemplate>
    <SourceTitle xmlns="2958f784-0ef9-4616-b22d-512a8cad1f0d">Business report (Elegant design)</SourceTitle>
    <APEditor xmlns="2958f784-0ef9-4616-b22d-512a8cad1f0d">
      <UserInfo>
        <DisplayName/>
        <AccountId xsi:nil="true"/>
        <AccountType/>
      </UserInfo>
    </APEditor>
    <UALocComments xmlns="2958f784-0ef9-4616-b22d-512a8cad1f0d">2007 Template UpLeveling Do Not HandOff</UALocComments>
    <IntlLangReviewDate xmlns="2958f784-0ef9-4616-b22d-512a8cad1f0d" xsi:nil="true"/>
    <PublishStatusLookup xmlns="2958f784-0ef9-4616-b22d-512a8cad1f0d">
      <Value>655359</Value>
      <Value>655362</Value>
    </PublishStatusLookup>
    <ParentAssetId xmlns="2958f784-0ef9-4616-b22d-512a8cad1f0d" xsi:nil="true"/>
    <FeatureTagsTaxHTField0 xmlns="2958f784-0ef9-4616-b22d-512a8cad1f0d">
      <Terms xmlns="http://schemas.microsoft.com/office/infopath/2007/PartnerControls"/>
    </FeatureTagsTaxHTField0>
    <MachineTranslated xmlns="2958f784-0ef9-4616-b22d-512a8cad1f0d">false</MachineTranslated>
    <Providers xmlns="2958f784-0ef9-4616-b22d-512a8cad1f0d" xsi:nil="true"/>
    <OriginalSourceMarket xmlns="2958f784-0ef9-4616-b22d-512a8cad1f0d">english</OriginalSourceMarket>
    <APDescription xmlns="2958f784-0ef9-4616-b22d-512a8cad1f0d" xsi:nil="true"/>
    <ContentItem xmlns="2958f784-0ef9-4616-b22d-512a8cad1f0d" xsi:nil="true"/>
    <ClipArtFilename xmlns="2958f784-0ef9-4616-b22d-512a8cad1f0d" xsi:nil="true"/>
    <TPInstallLocation xmlns="2958f784-0ef9-4616-b22d-512a8cad1f0d" xsi:nil="true"/>
    <TimesCloned xmlns="2958f784-0ef9-4616-b22d-512a8cad1f0d" xsi:nil="true"/>
    <PublishTargets xmlns="2958f784-0ef9-4616-b22d-512a8cad1f0d">OfficeOnline,OfficeOnlineVNext</PublishTargets>
    <AcquiredFrom xmlns="2958f784-0ef9-4616-b22d-512a8cad1f0d">Internal MS</AcquiredFrom>
    <AssetStart xmlns="2958f784-0ef9-4616-b22d-512a8cad1f0d">2011-12-21T15:37:00+00:00</AssetStart>
    <FriendlyTitle xmlns="2958f784-0ef9-4616-b22d-512a8cad1f0d" xsi:nil="true"/>
    <Provider xmlns="2958f784-0ef9-4616-b22d-512a8cad1f0d" xsi:nil="true"/>
    <LastHandOff xmlns="2958f784-0ef9-4616-b22d-512a8cad1f0d" xsi:nil="true"/>
    <Manager xmlns="2958f784-0ef9-4616-b22d-512a8cad1f0d" xsi:nil="true"/>
    <UALocRecommendation xmlns="2958f784-0ef9-4616-b22d-512a8cad1f0d">Localize</UALocRecommendation>
    <ArtSampleDocs xmlns="2958f784-0ef9-4616-b22d-512a8cad1f0d" xsi:nil="true"/>
    <UACurrentWords xmlns="2958f784-0ef9-4616-b22d-512a8cad1f0d" xsi:nil="true"/>
    <TPClientViewer xmlns="2958f784-0ef9-4616-b22d-512a8cad1f0d" xsi:nil="true"/>
    <TemplateStatus xmlns="2958f784-0ef9-4616-b22d-512a8cad1f0d">Complete</TemplateStatus>
    <ShowIn xmlns="2958f784-0ef9-4616-b22d-512a8cad1f0d">Show everywhere</ShowIn>
    <CSXHash xmlns="2958f784-0ef9-4616-b22d-512a8cad1f0d" xsi:nil="true"/>
    <Downloads xmlns="2958f784-0ef9-4616-b22d-512a8cad1f0d">0</Downloads>
    <VoteCount xmlns="2958f784-0ef9-4616-b22d-512a8cad1f0d" xsi:nil="true"/>
    <OOCacheId xmlns="2958f784-0ef9-4616-b22d-512a8cad1f0d" xsi:nil="true"/>
    <IsDeleted xmlns="2958f784-0ef9-4616-b22d-512a8cad1f0d">false</IsDeleted>
    <InternalTagsTaxHTField0 xmlns="2958f784-0ef9-4616-b22d-512a8cad1f0d">
      <Terms xmlns="http://schemas.microsoft.com/office/infopath/2007/PartnerControls"/>
    </InternalTagsTaxHTField0>
    <UANotes xmlns="2958f784-0ef9-4616-b22d-512a8cad1f0d">2003 to 2007 conversion</UANotes>
    <AssetExpire xmlns="2958f784-0ef9-4616-b22d-512a8cad1f0d">2035-01-01T08:00:00+00:00</AssetExpire>
    <CSXSubmissionMarket xmlns="2958f784-0ef9-4616-b22d-512a8cad1f0d" xsi:nil="true"/>
    <DSATActionTaken xmlns="2958f784-0ef9-4616-b22d-512a8cad1f0d" xsi:nil="true"/>
    <SubmitterId xmlns="2958f784-0ef9-4616-b22d-512a8cad1f0d" xsi:nil="true"/>
    <EditorialTags xmlns="2958f784-0ef9-4616-b22d-512a8cad1f0d" xsi:nil="true"/>
    <TPExecutable xmlns="2958f784-0ef9-4616-b22d-512a8cad1f0d" xsi:nil="true"/>
    <CSXSubmissionDate xmlns="2958f784-0ef9-4616-b22d-512a8cad1f0d" xsi:nil="true"/>
    <CSXUpdate xmlns="2958f784-0ef9-4616-b22d-512a8cad1f0d">false</CSXUpdate>
    <AssetType xmlns="2958f784-0ef9-4616-b22d-512a8cad1f0d">TP</AssetType>
    <ApprovalLog xmlns="2958f784-0ef9-4616-b22d-512a8cad1f0d" xsi:nil="true"/>
    <BugNumber xmlns="2958f784-0ef9-4616-b22d-512a8cad1f0d" xsi:nil="true"/>
    <OriginAsset xmlns="2958f784-0ef9-4616-b22d-512a8cad1f0d" xsi:nil="true"/>
    <TPComponent xmlns="2958f784-0ef9-4616-b22d-512a8cad1f0d" xsi:nil="true"/>
    <Milestone xmlns="2958f784-0ef9-4616-b22d-512a8cad1f0d" xsi:nil="true"/>
    <RecommendationsModifier xmlns="2958f784-0ef9-4616-b22d-512a8cad1f0d" xsi:nil="true"/>
    <Description0 xmlns="fb5acd76-e9f3-4601-9d69-91f53ab96ae6" xsi:nil="true"/>
    <Component xmlns="fb5acd76-e9f3-4601-9d69-91f53ab96ae6" xsi:nil="true"/>
    <AssetId xmlns="2958f784-0ef9-4616-b22d-512a8cad1f0d">TP102806160</AssetId>
    <PolicheckWords xmlns="2958f784-0ef9-4616-b22d-512a8cad1f0d" xsi:nil="true"/>
    <TPLaunchHelpLink xmlns="2958f784-0ef9-4616-b22d-512a8cad1f0d" xsi:nil="true"/>
    <IntlLocPriority xmlns="2958f784-0ef9-4616-b22d-512a8cad1f0d" xsi:nil="true"/>
    <TPApplication xmlns="2958f784-0ef9-4616-b22d-512a8cad1f0d" xsi:nil="true"/>
    <IntlLangReviewer xmlns="2958f784-0ef9-4616-b22d-512a8cad1f0d" xsi:nil="true"/>
    <HandoffToMSDN xmlns="2958f784-0ef9-4616-b22d-512a8cad1f0d" xsi:nil="true"/>
    <PlannedPubDate xmlns="2958f784-0ef9-4616-b22d-512a8cad1f0d" xsi:nil="true"/>
    <CrawlForDependencies xmlns="2958f784-0ef9-4616-b22d-512a8cad1f0d">false</CrawlForDependencies>
    <LocLastLocAttemptVersionLookup xmlns="2958f784-0ef9-4616-b22d-512a8cad1f0d">729657</LocLastLocAttemptVersionLookup>
    <TrustLevel xmlns="2958f784-0ef9-4616-b22d-512a8cad1f0d">1 Microsoft Managed Content</TrustLevel>
    <CampaignTagsTaxHTField0 xmlns="2958f784-0ef9-4616-b22d-512a8cad1f0d">
      <Terms xmlns="http://schemas.microsoft.com/office/infopath/2007/PartnerControls"/>
    </CampaignTagsTaxHTField0>
    <TPNamespace xmlns="2958f784-0ef9-4616-b22d-512a8cad1f0d" xsi:nil="true"/>
    <TaxCatchAll xmlns="2958f784-0ef9-4616-b22d-512a8cad1f0d"/>
    <IsSearchable xmlns="2958f784-0ef9-4616-b22d-512a8cad1f0d">true</IsSearchable>
    <TemplateTemplateType xmlns="2958f784-0ef9-4616-b22d-512a8cad1f0d">Word 2007 Default</TemplateTemplateType>
    <Markets xmlns="2958f784-0ef9-4616-b22d-512a8cad1f0d"/>
    <IntlLangReview xmlns="2958f784-0ef9-4616-b22d-512a8cad1f0d">false</IntlLangReview>
    <UAProjectedTotalWords xmlns="2958f784-0ef9-4616-b22d-512a8cad1f0d" xsi:nil="true"/>
    <OutputCachingOn xmlns="2958f784-0ef9-4616-b22d-512a8cad1f0d">false</OutputCachingOn>
    <AverageRating xmlns="2958f784-0ef9-4616-b22d-512a8cad1f0d" xsi:nil="true"/>
    <APAuthor xmlns="2958f784-0ef9-4616-b22d-512a8cad1f0d">
      <UserInfo>
        <DisplayName/>
        <AccountId>2721</AccountId>
        <AccountType/>
      </UserInfo>
    </APAuthor>
    <TPCommandLine xmlns="2958f784-0ef9-4616-b22d-512a8cad1f0d" xsi:nil="true"/>
    <LocManualTestRequired xmlns="2958f784-0ef9-4616-b22d-512a8cad1f0d">false</LocManualTestRequired>
    <TPAppVersion xmlns="2958f784-0ef9-4616-b22d-512a8cad1f0d" xsi:nil="true"/>
    <EditorialStatus xmlns="2958f784-0ef9-4616-b22d-512a8cad1f0d">Complete</EditorialStatus>
    <LastModifiedDateTime xmlns="2958f784-0ef9-4616-b22d-512a8cad1f0d" xsi:nil="true"/>
    <TPLaunchHelpLinkType xmlns="2958f784-0ef9-4616-b22d-512a8cad1f0d">Template</TPLaunchHelpLinkType>
    <OriginalRelease xmlns="2958f784-0ef9-4616-b22d-512a8cad1f0d">14</OriginalRelease>
    <ScenarioTagsTaxHTField0 xmlns="2958f784-0ef9-4616-b22d-512a8cad1f0d">
      <Terms xmlns="http://schemas.microsoft.com/office/infopath/2007/PartnerControls"/>
    </ScenarioTagsTaxHTField0>
    <LocalizationTagsTaxHTField0 xmlns="2958f784-0ef9-4616-b22d-512a8cad1f0d">
      <Terms xmlns="http://schemas.microsoft.com/office/infopath/2007/PartnerControls"/>
    </LocalizationTagsTaxHTField0>
    <LocMarketGroupTiers2 xmlns="2958f784-0ef9-4616-b22d-512a8cad1f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aa9188b4c266804cbb28a4db8cb8c639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28b2ebc2219c7be35f0639cc7306e541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Gue10</b:Tag>
    <b:SourceType>DocumentFromInternetSite</b:SourceType>
    <b:Guid>{A336EACF-6CD3-41B0-8D50-D17578A61D32}</b:Guid>
    <b:Author>
      <b:Author>
        <b:NameList>
          <b:Person>
            <b:Last>Guerrero Martínez</b:Last>
            <b:First>Juan</b:First>
          </b:Person>
        </b:NameList>
      </b:Author>
    </b:Author>
    <b:Title>Tema 5: Estimación Espectral</b:Title>
    <b:Year>2010</b:Year>
    <b:YearAccessed>2019</b:YearAccessed>
    <b:MonthAccessed>Julio</b:MonthAccessed>
    <b:DayAccessed>21</b:DayAccessed>
    <b:URL>http://ocw.uv.es/ingenieria-y-arquitectura/1-5/ib_material/IB_T5_OCW.pdf</b:URL>
    <b:RefOrder>1</b:RefOrder>
  </b:Source>
  <b:Source>
    <b:Tag>Bay84</b:Tag>
    <b:SourceType>DocumentFromInternetSite</b:SourceType>
    <b:Guid>{5FFFA579-ADD3-4D11-B792-CF2652383EDA}</b:Guid>
    <b:Title>MODELOS AUTORREGRESIVOS DE ANÁLISIS ESPECTRAL</b:Title>
    <b:Year>1984</b:Year>
    <b:Month>Diciembre</b:Month>
    <b:YearAccessed>2019</b:YearAccessed>
    <b:MonthAccessed>Julio</b:MonthAccessed>
    <b:DayAccessed>21</b:DayAccessed>
    <b:URL>https://bibdigital.epn.edu.ec/bitstream/15000/5721/1/T607.pdf</b:URL>
    <b:Author>
      <b:Author>
        <b:NameList>
          <b:Person>
            <b:Last>Bayas Paredes</b:Last>
            <b:First>Mauricio</b:First>
          </b:Person>
        </b:NameList>
      </b:Author>
    </b:Author>
    <b:RefOrder>2</b:RefOrder>
  </b:Source>
  <b:Source>
    <b:Tag>Pro02</b:Tag>
    <b:SourceType>Book</b:SourceType>
    <b:Guid>{E1DE92E4-AA20-47F7-A52F-9BDE82D9A83B}</b:Guid>
    <b:Title>Tratamiento Digital de Señales, principios, algoritmos y aplicaciones</b:Title>
    <b:Year>1997</b:Year>
    <b:Month>Abril</b:Month>
    <b:Day>2</b:Day>
    <b:YearAccessed>2019</b:YearAccessed>
    <b:MonthAccessed>Julio</b:MonthAccessed>
    <b:DayAccessed>24</b:DayAccessed>
    <b:URL>https://www.mathworks.com/matlabcentral/fileexchange/1565-windowed-burg-algorithms</b:URL>
    <b:Author>
      <b:Author>
        <b:NameList>
          <b:Person>
            <b:Last>Proakis</b:Last>
            <b:Middle>G.</b:Middle>
            <b:First>J.</b:First>
          </b:Person>
          <b:Person>
            <b:Last>Manolakis</b:Last>
            <b:Middle>G.</b:Middle>
            <b:First>D.</b:First>
          </b:Person>
        </b:NameList>
      </b:Author>
    </b:Author>
    <b:City>Mexico</b:City>
    <b:Publisher>Prentice-Hall</b:Publisher>
    <b:RefOrder>4</b:RefOrder>
  </b:Source>
  <b:Source>
    <b:Tag>del02</b:Tag>
    <b:SourceType>DocumentFromInternetSite</b:SourceType>
    <b:Guid>{84906479-8BF7-437C-852C-6BD798741417}</b:Guid>
    <b:Title>Windowed Burg algorithms</b:Title>
    <b:Year>2002</b:Year>
    <b:Month>Marzo</b:Month>
    <b:Day>6</b:Day>
    <b:YearAccessed>2019</b:YearAccessed>
    <b:MonthAccessed>Julio</b:MonthAccessed>
    <b:DayAccessed>24</b:DayAccessed>
    <b:URL>https://www.mathworks.com/matlabcentral/fileexchange/1565-windowed-burg-algorithms</b:URL>
    <b:Author>
      <b:Author>
        <b:NameList>
          <b:Person>
            <b:Last>de la Torre Peláez</b:Last>
            <b:First>Juan </b:First>
          </b:Person>
        </b:NameList>
      </b:Author>
    </b:Author>
    <b:RefOrder>5</b:RefOrder>
  </b:Source>
  <b:Source>
    <b:Tag>Vos13</b:Tag>
    <b:SourceType>DocumentFromInternetSite</b:SourceType>
    <b:Guid>{CA45FC34-9436-444B-A10D-D7A5F6BC1D21}</b:Guid>
    <b:Title>A Fast Implementation of Burg’s Method</b:Title>
    <b:Year>2013</b:Year>
    <b:Month>Agosto</b:Month>
    <b:YearAccessed>2019</b:YearAccessed>
    <b:MonthAccessed>Julio</b:MonthAccessed>
    <b:DayAccessed>24</b:DayAccessed>
    <b:URL>https://www.opus-codec.org/docs/vos_fastburg.pdf</b:URL>
    <b:Author>
      <b:Author>
        <b:NameList>
          <b:Person>
            <b:Last>Vos</b:Last>
            <b:First>Koen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7848C72D-9071-46AA-ACBB-229F9E705428}">
  <ds:schemaRefs>
    <ds:schemaRef ds:uri="fb5acd76-e9f3-4601-9d69-91f53ab96ae6"/>
    <ds:schemaRef ds:uri="http://purl.org/dc/elements/1.1/"/>
    <ds:schemaRef ds:uri="http://schemas.microsoft.com/office/2006/metadata/properties"/>
    <ds:schemaRef ds:uri="2958f784-0ef9-4616-b22d-512a8cad1f0d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85607B3-24A4-4466-8C8F-6947759E4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233AB1-7DDB-463D-92B7-F55B8C3513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62CA2C-F211-45EC-99BA-9AE130A04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TF02806161</Template>
  <TotalTime>223</TotalTime>
  <Pages>7</Pages>
  <Words>1047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[NOMBRE DE LA COMPAÑÍA]</vt:lpstr>
    </vt:vector>
  </TitlesOfParts>
  <Manager/>
  <Company>Microsoft Corporation</Company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 Jimenez</dc:creator>
  <cp:keywords/>
  <dc:description/>
  <cp:lastModifiedBy>Erick Moreira</cp:lastModifiedBy>
  <cp:revision>11</cp:revision>
  <dcterms:created xsi:type="dcterms:W3CDTF">2019-07-23T16:32:00Z</dcterms:created>
  <dcterms:modified xsi:type="dcterms:W3CDTF">2019-07-29T02:09:00Z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TC010178173082</vt:lpwstr>
  </property>
  <property fmtid="{D5CDD505-2E9C-101B-9397-08002B2CF9AE}" pid="3" name="InternalTags">
    <vt:lpwstr/>
  </property>
  <property fmtid="{D5CDD505-2E9C-101B-9397-08002B2CF9AE}" pid="4" name="ContentTypeId">
    <vt:lpwstr>0x010100DE95A0C693CEB341887D38A4A2B58B45040072C752107C5A7B47AA91A1EE638E6F1F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14109700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