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BAD2"/>
          <w:sz w:val="32"/>
          <w:szCs w:val="32"/>
        </w:rPr>
        <w:t xml:space="preserve">BRASIL BOTÕES</w:t>
      </w:r>
    </w:p>
    <w:p>
      <w:pPr>
        <w:pBdr>
          <w:bottom w:val="single" w:color="4D5759" w:sz="10" w:space="6"/>
        </w:pBdr>
        <w:spacing w:after="200"/>
      </w:pPr>
      <w:r>
        <w:rPr>
          <w:i/>
          <w:iCs/>
          <w:color w:val="4D5759"/>
          <w:sz w:val="22"/>
          <w:szCs w:val="22"/>
        </w:rPr>
        <w:t xml:space="preserve">POP — Procedimento Operacional Padrão</w:t>
      </w:r>
    </w:p>
    <w:p>
      <w:pPr>
        <w:pStyle w:val="Title"/>
        <w:spacing w:after="60"/>
      </w:pPr>
      <w:r>
        <w:rPr>
          <w:b/>
          <w:bCs/>
          <w:color w:val="4D5759"/>
          <w:sz w:val="34"/>
          <w:szCs w:val="34"/>
        </w:rPr>
        <w:t xml:space="preserve">Como salvar e nomear fotos de produtos</w:t>
      </w:r>
    </w:p>
    <w:p>
      <w:pPr>
        <w:spacing w:after="300"/>
      </w:pPr>
      <w:r>
        <w:rPr>
          <w:i/>
          <w:iCs/>
          <w:color w:val="6B6B6B"/>
          <w:sz w:val="22"/>
          <w:szCs w:val="22"/>
        </w:rPr>
        <w:t xml:space="preserve">Catálogo Digital — orientação para a estoquista</w:t>
      </w:r>
    </w:p>
    <w:p>
      <w:pPr>
        <w:pStyle w:val="Heading1"/>
        <w:pBdr>
          <w:bottom w:val="single" w:color="00BAD2" w:sz="6" w:space="4"/>
        </w:pBdr>
        <w:spacing w:after="160" w:before="360"/>
      </w:pPr>
      <w:r>
        <w:rPr>
          <w:b/>
          <w:bCs/>
          <w:color w:val="4D5759"/>
          <w:sz w:val="26"/>
          <w:szCs w:val="26"/>
        </w:rPr>
        <w:t xml:space="preserve">1. Onde salvar as fotos</w:t>
      </w:r>
    </w:p>
    <w:p>
      <w:pPr>
        <w:spacing w:after="120"/>
      </w:pPr>
      <w:r>
        <w:rPr>
          <w:sz w:val="22"/>
          <w:szCs w:val="22"/>
        </w:rPr>
        <w:t xml:space="preserve">Salve todas as fotos de produtos diretamente nesta pasta: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4D575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20"/>
                <w:szCs w:val="20"/>
              </w:rPr>
              <w:t xml:space="preserve">C:\Users\Usuario\BRASIL BOTOES LTDA\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Produtos - Documentos\Itens Classificados</w:t>
            </w:r>
          </w:p>
        </w:tc>
      </w:tr>
    </w:tbl>
    <w:p>
      <w:pPr>
        <w:spacing w:after="100" w:before="200"/>
      </w:pPr>
      <w:r>
        <w:rPr>
          <w:i/>
          <w:iCs/>
          <w:sz w:val="22"/>
          <w:szCs w:val="22"/>
        </w:rPr>
        <w:t xml:space="preserve">Não é necessário mexer em nenhuma outra pasta do catálogo — o sistema copia as fotos automaticamente daqui para o site.</w:t>
      </w:r>
    </w:p>
    <w:p>
      <w:pPr>
        <w:pStyle w:val="Heading1"/>
        <w:pBdr>
          <w:bottom w:val="single" w:color="00BAD2" w:sz="6" w:space="4"/>
        </w:pBdr>
        <w:spacing w:after="160" w:before="360"/>
      </w:pPr>
      <w:r>
        <w:rPr>
          <w:b/>
          <w:bCs/>
          <w:color w:val="4D5759"/>
          <w:sz w:val="26"/>
          <w:szCs w:val="26"/>
        </w:rPr>
        <w:t xml:space="preserve">2. Como nomear cada arquivo</w:t>
      </w:r>
    </w:p>
    <w:p>
      <w:pPr>
        <w:spacing w:after="120"/>
      </w:pPr>
      <w:r>
        <w:rPr>
          <w:sz w:val="22"/>
          <w:szCs w:val="22"/>
        </w:rPr>
        <w:t xml:space="preserve">O nome do arquivo segue sempre este padrão: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0BAD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modelo_corcodigo[+tingimento]_furacao[_angulo].jpg</w:t>
            </w:r>
          </w:p>
        </w:tc>
      </w:tr>
    </w:tbl>
    <w:p>
      <w:pPr>
        <w:spacing w:after="120" w:before="240"/>
      </w:pPr>
      <w:r>
        <w:rPr>
          <w:sz w:val="22"/>
          <w:szCs w:val="22"/>
        </w:rPr>
        <w:t xml:space="preserve">Extensões aceitas: .jpg, .jpeg, .png ou .webp</w:t>
      </w:r>
    </w:p>
    <w:p>
      <w:pPr>
        <w:spacing w:after="140" w:before="100"/>
      </w:pPr>
      <w:r>
        <w:rPr>
          <w:b/>
          <w:bCs/>
          <w:sz w:val="22"/>
          <w:szCs w:val="22"/>
        </w:rPr>
        <w:t xml:space="preserve">Partes do nome: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800"/>
        <w:gridCol w:w="1800"/>
      </w:tblGrid>
      <w:tr>
        <w:trPr>
          <w:tblHeader/>
        </w:trPr>
        <w:tc>
          <w:tcPr>
            <w:tcW w:type="dxa" w:w="2200"/>
            <w:shd w:fill="4D57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3600"/>
            <w:shd w:fill="4D57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tcW w:type="dxa" w:w="1800"/>
            <w:shd w:fill="4D57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1800"/>
            <w:shd w:fill="4D57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Obrigatório?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código do produto na planilha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 código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código da cor (bate com a coluna COR)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C001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tingimento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só quando o botão for tingido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+134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furação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 de furação do produto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4F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ângulo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 lista na seção 3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_verso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</w:tr>
    </w:tbl>
    <w:p>
      <w:pPr>
        <w:pStyle w:val="Heading1"/>
        <w:pBdr>
          <w:bottom w:val="single" w:color="00BAD2" w:sz="6" w:space="4"/>
        </w:pBdr>
        <w:spacing w:after="160" w:before="360"/>
      </w:pPr>
      <w:r>
        <w:rPr>
          <w:b/>
          <w:bCs/>
          <w:color w:val="4D5759"/>
          <w:sz w:val="26"/>
          <w:szCs w:val="26"/>
        </w:rPr>
        <w:t xml:space="preserve">3. Ângulos aceitos</w:t>
      </w:r>
    </w:p>
    <w:p>
      <w:pPr>
        <w:spacing w:after="120"/>
      </w:pPr>
      <w:r>
        <w:rPr>
          <w:sz w:val="22"/>
          <w:szCs w:val="22"/>
        </w:rPr>
        <w:t xml:space="preserve">Se a foto não for a principal, adicione um destes sufixos no final do nome:</w:t>
      </w:r>
    </w:p>
    <w:p>
      <w:pPr>
        <w:spacing w:after="80"/>
        <w:ind w:left="300"/>
      </w:pPr>
      <w:r>
        <w:rPr>
          <w:b/>
          <w:bCs/>
          <w:color w:val="00BAD2"/>
          <w:sz w:val="22"/>
          <w:szCs w:val="22"/>
        </w:rPr>
        <w:t xml:space="preserve">•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_frente</w:t>
      </w:r>
      <w:r>
        <w:rPr>
          <w:color w:val="4D5759"/>
          <w:sz w:val="22"/>
          <w:szCs w:val="22"/>
        </w:rPr>
        <w:t xml:space="preserve">  →  foto de frente (opcional — sem sufixo já é considerada principal)</w:t>
      </w:r>
    </w:p>
    <w:p>
      <w:pPr>
        <w:spacing w:after="80"/>
        <w:ind w:left="300"/>
      </w:pPr>
      <w:r>
        <w:rPr>
          <w:b/>
          <w:bCs/>
          <w:color w:val="00BAD2"/>
          <w:sz w:val="22"/>
          <w:szCs w:val="22"/>
        </w:rPr>
        <w:t xml:space="preserve">•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_verso</w:t>
      </w:r>
      <w:r>
        <w:rPr>
          <w:color w:val="4D5759"/>
          <w:sz w:val="22"/>
          <w:szCs w:val="22"/>
        </w:rPr>
        <w:t xml:space="preserve">  →  foto do verso</w:t>
      </w:r>
    </w:p>
    <w:p>
      <w:pPr>
        <w:spacing w:after="80"/>
        <w:ind w:left="300"/>
      </w:pPr>
      <w:r>
        <w:rPr>
          <w:b/>
          <w:bCs/>
          <w:color w:val="00BAD2"/>
          <w:sz w:val="22"/>
          <w:szCs w:val="22"/>
        </w:rPr>
        <w:t xml:space="preserve">•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_lado  ou  _lat</w:t>
      </w:r>
      <w:r>
        <w:rPr>
          <w:color w:val="4D5759"/>
          <w:sz w:val="22"/>
          <w:szCs w:val="22"/>
        </w:rPr>
        <w:t xml:space="preserve">  →  foto lateral</w:t>
      </w:r>
    </w:p>
    <w:p>
      <w:pPr>
        <w:spacing w:after="80"/>
        <w:ind w:left="300"/>
      </w:pPr>
      <w:r>
        <w:rPr>
          <w:b/>
          <w:bCs/>
          <w:color w:val="00BAD2"/>
          <w:sz w:val="22"/>
          <w:szCs w:val="22"/>
        </w:rPr>
        <w:t xml:space="preserve">•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_detalhe</w:t>
      </w:r>
      <w:r>
        <w:rPr>
          <w:color w:val="4D5759"/>
          <w:sz w:val="22"/>
          <w:szCs w:val="22"/>
        </w:rPr>
        <w:t xml:space="preserve">  →  foto de detalhe / close</w:t>
      </w:r>
    </w:p>
    <w:p>
      <w:pPr>
        <w:spacing w:after="100" w:before="100"/>
      </w:pPr>
      <w:r>
        <w:rPr>
          <w:i/>
          <w:iCs/>
          <w:sz w:val="22"/>
          <w:szCs w:val="22"/>
        </w:rPr>
        <w:t xml:space="preserve">Sem nenhum sufixo = o sistema entende como a foto principal do produto.</w:t>
      </w:r>
    </w:p>
    <w:p>
      <w:pPr>
        <w:pStyle w:val="Heading1"/>
        <w:pBdr>
          <w:bottom w:val="single" w:color="00BAD2" w:sz="6" w:space="4"/>
        </w:pBdr>
        <w:spacing w:after="160" w:before="360"/>
      </w:pPr>
      <w:r>
        <w:rPr>
          <w:b/>
          <w:bCs/>
          <w:color w:val="4D5759"/>
          <w:sz w:val="26"/>
          <w:szCs w:val="26"/>
        </w:rPr>
        <w:t xml:space="preserve">4. Exemplos completos</w:t>
      </w:r>
    </w:p>
    <w:p>
      <w:pPr>
        <w:spacing w:after="80"/>
        <w:ind w:left="300"/>
      </w:pPr>
      <w:r>
        <w:rPr>
          <w:b/>
          <w:bCs/>
          <w:color w:val="00BAD2"/>
          <w:sz w:val="22"/>
          <w:szCs w:val="22"/>
        </w:rPr>
        <w:t xml:space="preserve">•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17_C001_4F.jpg</w:t>
      </w:r>
      <w:r>
        <w:rPr>
          <w:color w:val="4D5759"/>
          <w:sz w:val="22"/>
          <w:szCs w:val="22"/>
        </w:rPr>
        <w:t xml:space="preserve">  →  foto principal, sem tingimento</w:t>
      </w:r>
    </w:p>
    <w:p>
      <w:pPr>
        <w:spacing w:after="80"/>
        <w:ind w:left="300"/>
      </w:pPr>
      <w:r>
        <w:rPr>
          <w:b/>
          <w:bCs/>
          <w:color w:val="00BAD2"/>
          <w:sz w:val="22"/>
          <w:szCs w:val="22"/>
        </w:rPr>
        <w:t xml:space="preserve">•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17_C001_4F_verso.jpg</w:t>
      </w:r>
      <w:r>
        <w:rPr>
          <w:color w:val="4D5759"/>
          <w:sz w:val="22"/>
          <w:szCs w:val="22"/>
        </w:rPr>
        <w:t xml:space="preserve">  →  foto do verso</w:t>
      </w:r>
    </w:p>
    <w:p>
      <w:pPr>
        <w:spacing w:after="80"/>
        <w:ind w:left="300"/>
      </w:pPr>
      <w:r>
        <w:rPr>
          <w:b/>
          <w:bCs/>
          <w:color w:val="00BAD2"/>
          <w:sz w:val="22"/>
          <w:szCs w:val="22"/>
        </w:rPr>
        <w:t xml:space="preserve">•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17_C160+134_4F.png</w:t>
      </w:r>
      <w:r>
        <w:rPr>
          <w:color w:val="4D5759"/>
          <w:sz w:val="22"/>
          <w:szCs w:val="22"/>
        </w:rPr>
        <w:t xml:space="preserve">  →  cor 160 tingida com 134</w:t>
      </w:r>
    </w:p>
    <w:p>
      <w:pPr>
        <w:spacing w:after="80"/>
        <w:ind w:left="300"/>
      </w:pPr>
      <w:r>
        <w:rPr>
          <w:b/>
          <w:bCs/>
          <w:color w:val="00BAD2"/>
          <w:sz w:val="22"/>
          <w:szCs w:val="22"/>
        </w:rPr>
        <w:t xml:space="preserve">•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17_C001_4F_lado.jpg</w:t>
      </w:r>
      <w:r>
        <w:rPr>
          <w:color w:val="4D5759"/>
          <w:sz w:val="22"/>
          <w:szCs w:val="22"/>
        </w:rPr>
        <w:t xml:space="preserve">  →  foto lateral</w:t>
      </w:r>
    </w:p>
    <w:p>
      <w:pPr>
        <w:spacing w:after="80"/>
        <w:ind w:left="300"/>
      </w:pPr>
      <w:r>
        <w:rPr>
          <w:b/>
          <w:bCs/>
          <w:color w:val="00BAD2"/>
          <w:sz w:val="22"/>
          <w:szCs w:val="22"/>
        </w:rPr>
        <w:t xml:space="preserve">•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17_C001_4F_detalhe.jpg</w:t>
      </w:r>
      <w:r>
        <w:rPr>
          <w:color w:val="4D5759"/>
          <w:sz w:val="22"/>
          <w:szCs w:val="22"/>
        </w:rPr>
        <w:t xml:space="preserve">  →  foto de detalhe</w:t>
      </w:r>
    </w:p>
    <w:p>
      <w:pPr>
        <w:pStyle w:val="Heading1"/>
        <w:pBdr>
          <w:bottom w:val="single" w:color="00BAD2" w:sz="6" w:space="4"/>
        </w:pBdr>
        <w:spacing w:after="160" w:before="360"/>
      </w:pPr>
      <w:r>
        <w:rPr>
          <w:b/>
          <w:bCs/>
          <w:color w:val="4D5759"/>
          <w:sz w:val="26"/>
          <w:szCs w:val="26"/>
        </w:rPr>
        <w:t xml:space="preserve">5. Atenção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D72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 w:val="false"/>
                <w:bCs w:val="false"/>
                <w:color w:val="3A2E00"/>
                <w:sz w:val="21"/>
                <w:szCs w:val="21"/>
              </w:rPr>
              <w:t xml:space="preserve">⚠ O código de cor e o modelo precisam ser IDÊNTICOS aos da planilha de estoque.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3A2E00"/>
                <w:sz w:val="21"/>
                <w:szCs w:val="21"/>
              </w:rPr>
              <w:t xml:space="preserve">Se não baterem, a foto não aparece no catálogo.</w:t>
            </w:r>
          </w:p>
        </w:tc>
      </w:tr>
    </w:tbl>
    <w:p>
      <w:pPr>
        <w:pBdr>
          <w:top w:val="single" w:color="CCCCCC" w:sz="4" w:space="6"/>
        </w:pBdr>
        <w:spacing w:before="400"/>
      </w:pPr>
      <w:r>
        <w:rPr>
          <w:i/>
          <w:iCs/>
          <w:color w:val="888888"/>
          <w:sz w:val="18"/>
          <w:szCs w:val="18"/>
        </w:rPr>
        <w:t xml:space="preserve">Dúvidas: falar com o financeiro/TI da Brasil Botões.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5081395C3AD84FAC594AE006A1EB3E" ma:contentTypeVersion="13" ma:contentTypeDescription="Crie um novo documento." ma:contentTypeScope="" ma:versionID="bae51f38d74cbc823602c8159bc86a60">
  <xsd:schema xmlns:xsd="http://www.w3.org/2001/XMLSchema" xmlns:xs="http://www.w3.org/2001/XMLSchema" xmlns:p="http://schemas.microsoft.com/office/2006/metadata/properties" xmlns:ns2="93e3e88d-1e9c-4823-b8a9-8811fa4a6063" xmlns:ns3="f969d47a-c144-462c-a51e-f47a3404b7ea" targetNamespace="http://schemas.microsoft.com/office/2006/metadata/properties" ma:root="true" ma:fieldsID="a3e3b648d7afc429b5bb61d7f6b9481e" ns2:_="" ns3:_="">
    <xsd:import namespace="93e3e88d-1e9c-4823-b8a9-8811fa4a6063"/>
    <xsd:import namespace="f969d47a-c144-462c-a51e-f47a3404b7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e3e88d-1e9c-4823-b8a9-8811fa4a60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2ca6a87a-bfe9-48c9-9255-a2dbd8d1f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9d47a-c144-462c-a51e-f47a3404b7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103ee0a-e5cf-4513-bbe1-68bfe8cda9fd}" ma:internalName="TaxCatchAll" ma:showField="CatchAllData" ma:web="f969d47a-c144-462c-a51e-f47a3404b7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e3e88d-1e9c-4823-b8a9-8811fa4a6063">
      <Terms xmlns="http://schemas.microsoft.com/office/infopath/2007/PartnerControls"/>
    </lcf76f155ced4ddcb4097134ff3c332f>
    <TaxCatchAll xmlns="f969d47a-c144-462c-a51e-f47a3404b7ea" xsi:nil="true"/>
  </documentManagement>
</p:properties>
</file>

<file path=customXml/itemProps1.xml><?xml version="1.0" encoding="utf-8"?>
<ds:datastoreItem xmlns:ds="http://schemas.openxmlformats.org/officeDocument/2006/customXml" ds:itemID="{F55D962D-A15E-4E71-A6BE-E182314AAA84}"/>
</file>

<file path=customXml/itemProps2.xml><?xml version="1.0" encoding="utf-8"?>
<ds:datastoreItem xmlns:ds="http://schemas.openxmlformats.org/officeDocument/2006/customXml" ds:itemID="{1D539972-72AD-4345-AB69-ABAA76B2007B}"/>
</file>

<file path=customXml/itemProps3.xml><?xml version="1.0" encoding="utf-8"?>
<ds:datastoreItem xmlns:ds="http://schemas.openxmlformats.org/officeDocument/2006/customXml" ds:itemID="{0452BAAE-3EC3-45B2-837E-63945294E6A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2026-08-14T12:58:08Z</dcterms:created>
  <dcterms:modified xsi:type="dcterms:W3CDTF">2026-08-14T12:58:08Z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0x010100C85081395C3AD84FAC594AE006A1EB3E</vt:lpwstr>
  </property>
</Properties>
</file>