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284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DataOps</w:t>
      </w:r>
    </w:p>
    <w:p w:rsidR="00000000" w:rsidDel="00000000" w:rsidP="00000000" w:rsidRDefault="00000000" w:rsidRPr="00000000" w14:paraId="00000002">
      <w:pPr>
        <w:pStyle w:val="Title"/>
        <w:ind w:left="-284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Tema: Instalación del software y uso del lenguaje de programación de Java para realizar prueba integración continuar con Jenkins.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 Aprender a instalar y configurar el entorno de trabajo para el uso del lenguaje Java.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Crear una carpeta en la unidad C:\dwi\sesion1.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Descargar los siguientes programas: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JDK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https://www.oracle.com/java/technologies/javase/jdk19-archive-downloads.html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NetBeans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https://netbeans.apache.org/download/nb15/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Ingresar al programa de Netbeans y crear un nuevo proyecto.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Menú File/New Project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Fig.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07380" cy="3088748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380" cy="308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Fig. 2</w:t>
      </w:r>
    </w:p>
    <w:p w:rsidR="00000000" w:rsidDel="00000000" w:rsidP="00000000" w:rsidRDefault="00000000" w:rsidRPr="00000000" w14:paraId="00000018">
      <w:pPr>
        <w:ind w:left="426" w:firstLine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400675" cy="375729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5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Entorno de trabajo de Netbeans</w:t>
      </w:r>
    </w:p>
    <w:p w:rsidR="00000000" w:rsidDel="00000000" w:rsidP="00000000" w:rsidRDefault="00000000" w:rsidRPr="00000000" w14:paraId="00000021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Fig. 3</w:t>
      </w:r>
    </w:p>
    <w:p w:rsidR="00000000" w:rsidDel="00000000" w:rsidP="00000000" w:rsidRDefault="00000000" w:rsidRPr="00000000" w14:paraId="00000023">
      <w:pPr>
        <w:ind w:left="426" w:firstLine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400675" cy="3269615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6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Crear un paquete con el nombre programas en el explorador de proyectos</w:t>
      </w:r>
    </w:p>
    <w:p w:rsidR="00000000" w:rsidDel="00000000" w:rsidP="00000000" w:rsidRDefault="00000000" w:rsidRPr="00000000" w14:paraId="00000027">
      <w:pPr>
        <w:ind w:left="42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298651" cy="1812899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651" cy="1812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Crear un programa que permita registrar el nombre del empleado, cargo, ingreso y gasto mensual. Determinar el ahorro mensual y anual proyectado.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6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Fórmulas:</w:t>
      </w:r>
    </w:p>
    <w:p w:rsidR="00000000" w:rsidDel="00000000" w:rsidP="00000000" w:rsidRDefault="00000000" w:rsidRPr="00000000" w14:paraId="0000002D">
      <w:pPr>
        <w:ind w:left="426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ahorro mensual: ingreso – gasto</w:t>
      </w:r>
    </w:p>
    <w:p w:rsidR="00000000" w:rsidDel="00000000" w:rsidP="00000000" w:rsidRDefault="00000000" w:rsidRPr="00000000" w14:paraId="0000002E">
      <w:pPr>
        <w:ind w:left="426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ahorro anual     : ahorro mensual * 12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Datos de Prueba: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nombre de empleado: Pedro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ingresos del empleado: 5000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gastos del empleado: 3000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ahorro mensual: 2000.0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ahorro anual: 24000.0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Agregar el código en el Programa01.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525006" cy="4991797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9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Ejecutar el programa01 ingresando los datos de prueba.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315163" cy="1476581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Crear una cuenta en la plataforma de publicación de código github.</w:t>
      </w:r>
    </w:p>
    <w:p w:rsidR="00000000" w:rsidDel="00000000" w:rsidP="00000000" w:rsidRDefault="00000000" w:rsidRPr="00000000" w14:paraId="0000004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Utilizar recurso multimedia de apoyo</w:t>
      </w:r>
    </w:p>
    <w:p w:rsidR="00000000" w:rsidDel="00000000" w:rsidP="00000000" w:rsidRDefault="00000000" w:rsidRPr="00000000" w14:paraId="0000005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hyperlink r:id="rId15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hyperlink r:id="rId16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https://www.youtube.com/watch?v=jwFSIEi_d7E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Instalar la herramienta de automatización de tareas Jenkins para compilar y probar proyectos de software de forma continua.</w:t>
      </w:r>
    </w:p>
    <w:p w:rsidR="00000000" w:rsidDel="00000000" w:rsidP="00000000" w:rsidRDefault="00000000" w:rsidRPr="00000000" w14:paraId="0000005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Utilizar recurso multimedia de apoyo.</w:t>
      </w:r>
    </w:p>
    <w:p w:rsidR="00000000" w:rsidDel="00000000" w:rsidP="00000000" w:rsidRDefault="00000000" w:rsidRPr="00000000" w14:paraId="0000005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hyperlink r:id="rId17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https://www.youtube.com/watch?v=3OY3A6XE6Us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una integración continua con Jenkins y sincronización con GitHub con Netbeans.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Utilizar recurso multimedia de apoyo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https://www.youtube.com/watch?v=1z5SY4zDojg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first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-165099</wp:posOffset>
              </wp:positionV>
              <wp:extent cx="8267700" cy="4762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216913" y="3760950"/>
                        <a:ext cx="82581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-165099</wp:posOffset>
              </wp:positionV>
              <wp:extent cx="8267700" cy="47625"/>
              <wp:effectExtent b="0" l="0" r="0" t="0"/>
              <wp:wrapNone/>
              <wp:docPr id="2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677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-12699</wp:posOffset>
              </wp:positionV>
              <wp:extent cx="580390" cy="267335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70093" y="3660620"/>
                        <a:ext cx="551815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  \* MERGEFORMAT2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-12699</wp:posOffset>
              </wp:positionV>
              <wp:extent cx="580390" cy="267335"/>
              <wp:effectExtent b="0" l="0" r="0" t="0"/>
              <wp:wrapNone/>
              <wp:docPr id="2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267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Certus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215900</wp:posOffset>
              </wp:positionV>
              <wp:extent cx="8982075" cy="2857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859725" y="3770475"/>
                        <a:ext cx="8972550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215900</wp:posOffset>
              </wp:positionV>
              <wp:extent cx="8982075" cy="28575"/>
              <wp:effectExtent b="0" l="0" r="0" t="0"/>
              <wp:wrapNone/>
              <wp:docPr id="2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820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  <w:u w:val="single"/>
    </w:rPr>
  </w:style>
  <w:style w:type="paragraph" w:styleId="Normal" w:default="1">
    <w:name w:val="Normal"/>
    <w:qFormat w:val="1"/>
    <w:rsid w:val="00F85C94"/>
    <w:rPr>
      <w:rFonts w:ascii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uiPriority w:val="9"/>
    <w:qFormat w:val="1"/>
    <w:rsid w:val="0024628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  <w:lang w:eastAsia="es-PE" w:val="es-PE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ar"/>
    <w:uiPriority w:val="99"/>
    <w:qFormat w:val="1"/>
    <w:rsid w:val="00817AFB"/>
    <w:pPr>
      <w:jc w:val="center"/>
    </w:pPr>
    <w:rPr>
      <w:rFonts w:cs="Arial"/>
      <w:b w:val="1"/>
      <w:sz w:val="20"/>
      <w:szCs w:val="20"/>
      <w:u w:val="single"/>
      <w:lang w:val="es-PE"/>
    </w:rPr>
  </w:style>
  <w:style w:type="character" w:styleId="TtuloCar" w:customStyle="1">
    <w:name w:val="Título Car"/>
    <w:link w:val="Ttulo"/>
    <w:uiPriority w:val="99"/>
    <w:rsid w:val="00817AFB"/>
    <w:rPr>
      <w:rFonts w:ascii="Times New Roman" w:cs="Arial" w:eastAsia="Times New Roman" w:hAnsi="Times New Roman"/>
      <w:b w:val="1"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49675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eastAsia="es-ES" w:val="es-ES"/>
    </w:rPr>
  </w:style>
  <w:style w:type="table" w:styleId="Tablaconcuadrcula">
    <w:name w:val="Table Grid"/>
    <w:basedOn w:val="Tablanormal"/>
    <w:uiPriority w:val="59"/>
    <w:rsid w:val="00DC26B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connmeros">
    <w:name w:val="List Number"/>
    <w:basedOn w:val="Normal"/>
    <w:uiPriority w:val="99"/>
    <w:unhideWhenUsed w:val="1"/>
    <w:rsid w:val="00F85C94"/>
    <w:pPr>
      <w:numPr>
        <w:numId w:val="2"/>
      </w:numPr>
      <w:contextualSpacing w:val="1"/>
    </w:pPr>
  </w:style>
  <w:style w:type="paragraph" w:styleId="Pregunta" w:customStyle="1">
    <w:name w:val="Pregunta"/>
    <w:basedOn w:val="Listaconnmeros"/>
    <w:link w:val="PreguntaCar"/>
    <w:qFormat w:val="1"/>
    <w:rsid w:val="00F85C94"/>
    <w:pPr>
      <w:spacing w:before="120"/>
      <w:ind w:left="357" w:hanging="357"/>
      <w:jc w:val="both"/>
    </w:pPr>
    <w:rPr>
      <w:rFonts w:ascii="Calibri" w:hAnsi="Calibri"/>
      <w:b w:val="1"/>
      <w:szCs w:val="22"/>
    </w:rPr>
  </w:style>
  <w:style w:type="character" w:styleId="PreguntaCar" w:customStyle="1">
    <w:name w:val="Pregunta Car"/>
    <w:link w:val="Pregunta"/>
    <w:rsid w:val="00F85C94"/>
    <w:rPr>
      <w:rFonts w:eastAsia="Times New Roman"/>
      <w:b w:val="1"/>
      <w:sz w:val="24"/>
      <w:szCs w:val="22"/>
      <w:lang w:eastAsia="es-ES" w:val="es-ES"/>
    </w:rPr>
  </w:style>
  <w:style w:type="paragraph" w:styleId="Alternativas" w:customStyle="1">
    <w:name w:val="Alternativas"/>
    <w:basedOn w:val="Listaconnmeros2"/>
    <w:link w:val="AlternativasCar"/>
    <w:qFormat w:val="1"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styleId="AlternativasCar" w:customStyle="1">
    <w:name w:val="Alternativas Car"/>
    <w:link w:val="Alternativas"/>
    <w:rsid w:val="00995212"/>
    <w:rPr>
      <w:rFonts w:eastAsia="Times New Roman"/>
      <w:sz w:val="22"/>
      <w:szCs w:val="24"/>
      <w:lang w:eastAsia="es-ES" w:val="es-ES"/>
    </w:rPr>
  </w:style>
  <w:style w:type="paragraph" w:styleId="Preguntacontinuacin" w:customStyle="1">
    <w:name w:val="Pregunta continuación"/>
    <w:basedOn w:val="Listaconnmeros"/>
    <w:link w:val="PreguntacontinuacinCar"/>
    <w:qFormat w:val="1"/>
    <w:rsid w:val="00F85C94"/>
    <w:pPr>
      <w:numPr>
        <w:numId w:val="0"/>
      </w:numPr>
      <w:ind w:left="357"/>
      <w:jc w:val="both"/>
    </w:pPr>
    <w:rPr>
      <w:rFonts w:ascii="Calibri" w:hAnsi="Calibri"/>
      <w:b w:val="1"/>
      <w:szCs w:val="22"/>
    </w:rPr>
  </w:style>
  <w:style w:type="paragraph" w:styleId="Espacioparaescribir" w:customStyle="1">
    <w:name w:val="Espacio para escribir"/>
    <w:basedOn w:val="Normal"/>
    <w:link w:val="EspacioparaescribirCar"/>
    <w:qFormat w:val="1"/>
    <w:rsid w:val="00F85C94"/>
    <w:pPr>
      <w:ind w:left="357"/>
    </w:pPr>
  </w:style>
  <w:style w:type="character" w:styleId="PreguntacontinuacinCar" w:customStyle="1">
    <w:name w:val="Pregunta continuación Car"/>
    <w:basedOn w:val="Fuentedeprrafopredeter"/>
    <w:link w:val="Preguntacontinuacin"/>
    <w:rsid w:val="00F85C94"/>
    <w:rPr>
      <w:rFonts w:eastAsia="Times New Roman"/>
      <w:b w:val="1"/>
      <w:sz w:val="24"/>
      <w:szCs w:val="22"/>
      <w:lang w:eastAsia="es-ES" w:val="es-ES"/>
    </w:rPr>
  </w:style>
  <w:style w:type="character" w:styleId="EspacioparaescribirCar" w:customStyle="1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eastAsia="es-ES" w:val="es-ES"/>
    </w:rPr>
  </w:style>
  <w:style w:type="paragraph" w:styleId="Listaconnmeros2">
    <w:name w:val="List Number 2"/>
    <w:basedOn w:val="Normal"/>
    <w:uiPriority w:val="99"/>
    <w:semiHidden w:val="1"/>
    <w:unhideWhenUsed w:val="1"/>
    <w:rsid w:val="00F85C94"/>
    <w:pPr>
      <w:ind w:left="720" w:hanging="360"/>
      <w:contextualSpacing w:val="1"/>
    </w:pPr>
  </w:style>
  <w:style w:type="paragraph" w:styleId="Prrafodelista">
    <w:name w:val="List Paragraph"/>
    <w:basedOn w:val="Normal"/>
    <w:uiPriority w:val="34"/>
    <w:qFormat w:val="1"/>
    <w:rsid w:val="003B74A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 w:val="1"/>
    <w:rsid w:val="002F320E"/>
    <w:rPr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 w:val="1"/>
      <w:bCs w:val="1"/>
      <w:kern w:val="36"/>
      <w:sz w:val="48"/>
      <w:szCs w:val="48"/>
      <w:lang w:eastAsia="es-PE" w:val="es-PE"/>
    </w:rPr>
  </w:style>
  <w:style w:type="character" w:styleId="copy" w:customStyle="1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 w:val="1"/>
    <w:rsid w:val="0063090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eastAsia="es-ES" w:val="es-E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346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youtube.com/watch?v=3OY3A6XE6Us" TargetMode="External"/><Relationship Id="rId16" Type="http://schemas.openxmlformats.org/officeDocument/2006/relationships/hyperlink" Target="https://www.youtube.com/watch?v=jwFSIEi_d7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1z5SY4zDojg" TargetMode="External"/><Relationship Id="rId7" Type="http://schemas.openxmlformats.org/officeDocument/2006/relationships/hyperlink" Target="https://www.oracle.com/java/technologies/javase/jdk19-archive-downloads.html" TargetMode="External"/><Relationship Id="rId8" Type="http://schemas.openxmlformats.org/officeDocument/2006/relationships/hyperlink" Target="https://netbeans.apache.org/download/nb1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0bP04HxQqll47dZbycOORCtRKw==">CgMxLjA4AHIhMTZ0MG9vaXl1YWs1bzBhYXNVSTh1R1ZaNGFwVWdRYTJw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2022-04-15T17:06:00Z</dcterms:created>
  <dc:creator>Marco FLORES</dc:creator>
</cp:coreProperties>
</file>