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shd w:val="clear" w:color="auto" w:fill="auto"/>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64AC3BA3">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64AC3BA3">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Presenta el Proyecto APT explicitando la relevancia, objetivos, metodología, desarrollo y evidencias recolectadas de  acuerdo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64AC3BA3">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64AC3BA3">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64AC3BA3">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64AC3BA3">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64AC3BA3">
        <w:trPr>
          <w:trHeight w:val="428"/>
        </w:trPr>
        <w:tc>
          <w:tcPr>
            <w:tcW w:w="2742" w:type="dxa"/>
            <w:vMerge/>
            <w:vAlign w:val="center"/>
          </w:tcPr>
          <w:p w14:paraId="55DF6231" w14:textId="77777777" w:rsidR="008013C0" w:rsidRDefault="008013C0"/>
        </w:tc>
        <w:tc>
          <w:tcPr>
            <w:tcW w:w="3060" w:type="dxa"/>
            <w:vMerge/>
            <w:vAlign w:val="center"/>
          </w:tcPr>
          <w:p w14:paraId="014904BE" w14:textId="77777777" w:rsidR="008013C0" w:rsidRDefault="008013C0"/>
        </w:tc>
        <w:tc>
          <w:tcPr>
            <w:tcW w:w="4336" w:type="dxa"/>
            <w:vAlign w:val="center"/>
          </w:tcPr>
          <w:p w14:paraId="3308A839" w14:textId="41614DBB" w:rsidR="762FECBF" w:rsidRDefault="762FECBF" w:rsidP="64AC3BA3">
            <w:pPr>
              <w:jc w:val="both"/>
              <w:rPr>
                <w:rFonts w:ascii="Calibri" w:eastAsia="Calibri" w:hAnsi="Calibri" w:cs="Calibri"/>
                <w:color w:val="000000" w:themeColor="text1"/>
              </w:rPr>
            </w:pPr>
            <w:r w:rsidRPr="64AC3BA3">
              <w:rPr>
                <w:rFonts w:ascii="Calibri" w:eastAsia="Calibri" w:hAnsi="Calibri" w:cs="Calibri"/>
                <w:color w:val="000000" w:themeColor="text1"/>
              </w:rPr>
              <w:t xml:space="preserve">6. </w:t>
            </w:r>
            <w:r w:rsidR="0284B5A4"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8013C0" w:rsidRDefault="008013C0"/>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64AC3BA3">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 xml:space="preserve">logro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64AC3BA3">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64AC3BA3">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64AC3BA3">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C74CE7" w:rsidRDefault="6A4FB4C6" w:rsidP="737FD492">
            <w:pPr>
              <w:jc w:val="both"/>
              <w:rPr>
                <w:rFonts w:asciiTheme="minorHAnsi" w:eastAsiaTheme="minorEastAsia" w:hAnsiTheme="minorHAnsi" w:cstheme="minorBidi"/>
                <w:color w:val="3B3838" w:themeColor="background2" w:themeShade="40"/>
                <w:highlight w:val="yellow"/>
                <w:lang w:eastAsia="es-CL"/>
              </w:rPr>
            </w:pPr>
            <w:r w:rsidRPr="00C74CE7">
              <w:rPr>
                <w:rFonts w:asciiTheme="minorHAnsi" w:eastAsiaTheme="minorEastAsia" w:hAnsiTheme="minorHAnsi" w:cstheme="minorBidi"/>
                <w:highlight w:val="yellow"/>
              </w:rPr>
              <w:t>Present</w:t>
            </w:r>
            <w:r w:rsidR="7FE82843" w:rsidRPr="00C74CE7">
              <w:rPr>
                <w:rFonts w:asciiTheme="minorHAnsi" w:eastAsiaTheme="minorEastAsia" w:hAnsiTheme="minorHAnsi" w:cstheme="minorBidi"/>
                <w:highlight w:val="yellow"/>
              </w:rPr>
              <w:t>é</w:t>
            </w:r>
            <w:r w:rsidRPr="00C74CE7">
              <w:rPr>
                <w:rFonts w:asciiTheme="minorHAnsi" w:eastAsiaTheme="minorEastAsia" w:hAnsiTheme="minorHAnsi" w:cstheme="minorBidi"/>
                <w:highlight w:val="yellow"/>
              </w:rPr>
              <w:t xml:space="preserve"> el proyecto mencionando la relevancia, objetivos, metodología y desarrollo de este.</w:t>
            </w:r>
            <w:r w:rsidR="00B6258D" w:rsidRPr="00C74CE7">
              <w:rPr>
                <w:highlight w:val="yellow"/>
              </w:rPr>
              <w:br/>
            </w:r>
            <w:r w:rsidRPr="00C74CE7">
              <w:rPr>
                <w:rFonts w:asciiTheme="minorHAnsi" w:eastAsiaTheme="minorEastAsia" w:hAnsiTheme="minorHAnsi" w:cstheme="minorBidi"/>
                <w:highlight w:val="yellow"/>
              </w:rPr>
              <w:t>Y</w:t>
            </w:r>
            <w:r w:rsidR="00B6258D" w:rsidRPr="00C74CE7">
              <w:rPr>
                <w:highlight w:val="yellow"/>
              </w:rPr>
              <w:br/>
            </w:r>
            <w:r w:rsidRPr="00C74CE7">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mencionado algunos o todos  los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64AC3BA3">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C74CE7" w:rsidRDefault="001B1702" w:rsidP="737FD492">
            <w:pPr>
              <w:jc w:val="both"/>
              <w:rPr>
                <w:rFonts w:asciiTheme="minorHAnsi" w:eastAsiaTheme="minorEastAsia" w:hAnsiTheme="minorHAnsi" w:cstheme="minorBidi"/>
                <w:color w:val="3B3838" w:themeColor="background2" w:themeShade="40"/>
                <w:highlight w:val="yellow"/>
                <w:lang w:eastAsia="es-CL"/>
              </w:rPr>
            </w:pPr>
            <w:r w:rsidRPr="00C74CE7">
              <w:rPr>
                <w:rFonts w:asciiTheme="minorHAnsi" w:eastAsiaTheme="minorEastAsia" w:hAnsiTheme="minorHAnsi" w:cstheme="minorBidi"/>
                <w:highlight w:val="yellow"/>
              </w:rPr>
              <w:lastRenderedPageBreak/>
              <w:t xml:space="preserve">Presenté </w:t>
            </w:r>
            <w:r w:rsidR="6A4FB4C6" w:rsidRPr="00C74CE7">
              <w:rPr>
                <w:rFonts w:asciiTheme="minorHAnsi" w:eastAsiaTheme="minorEastAsia" w:hAnsiTheme="minorHAnsi" w:cstheme="minorBidi"/>
                <w:highlight w:val="yellow"/>
              </w:rPr>
              <w:t xml:space="preserve">evidencias que cumplen los estándares de la disciplina y dan cuenta del cumplimiento </w:t>
            </w:r>
            <w:r w:rsidR="6A4FB4C6" w:rsidRPr="00C74CE7">
              <w:rPr>
                <w:rFonts w:asciiTheme="minorHAnsi" w:eastAsiaTheme="minorEastAsia" w:hAnsiTheme="minorHAnsi" w:cstheme="minorBidi"/>
                <w:highlight w:val="yellow"/>
              </w:rPr>
              <w:lastRenderedPageBreak/>
              <w:t>de los objetivos de</w:t>
            </w:r>
            <w:r w:rsidRPr="00C74CE7">
              <w:rPr>
                <w:rFonts w:asciiTheme="minorHAnsi" w:eastAsiaTheme="minorEastAsia" w:hAnsiTheme="minorHAnsi" w:cstheme="minorBidi"/>
                <w:highlight w:val="yellow"/>
              </w:rPr>
              <w:t xml:space="preserve"> mi</w:t>
            </w:r>
            <w:r w:rsidR="6A4FB4C6" w:rsidRPr="00C74CE7">
              <w:rPr>
                <w:rFonts w:asciiTheme="minorHAnsi" w:eastAsiaTheme="minorEastAsia" w:hAnsiTheme="minorHAnsi" w:cstheme="minorBidi"/>
                <w:highlight w:val="yellow"/>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64AC3BA3">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00C74CE7">
              <w:rPr>
                <w:rFonts w:asciiTheme="minorHAnsi" w:eastAsiaTheme="minorEastAsia" w:hAnsiTheme="minorHAnsi" w:cstheme="minorBidi"/>
                <w:highlight w:val="yellow"/>
              </w:rPr>
              <w:t>Exp</w:t>
            </w:r>
            <w:r w:rsidR="001B1702" w:rsidRPr="00C74CE7">
              <w:rPr>
                <w:rFonts w:asciiTheme="minorHAnsi" w:eastAsiaTheme="minorEastAsia" w:hAnsiTheme="minorHAnsi" w:cstheme="minorBidi"/>
                <w:highlight w:val="yellow"/>
              </w:rPr>
              <w:t>use</w:t>
            </w:r>
            <w:r w:rsidRPr="00C74CE7">
              <w:rPr>
                <w:rFonts w:asciiTheme="minorHAnsi" w:eastAsiaTheme="minorEastAsia" w:hAnsiTheme="minorHAnsi" w:cstheme="minorBidi"/>
                <w:highlight w:val="yellow"/>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64AC3BA3">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00C74CE7">
              <w:rPr>
                <w:rFonts w:asciiTheme="minorHAnsi" w:eastAsiaTheme="minorEastAsia" w:hAnsiTheme="minorHAnsi" w:cstheme="minorBidi"/>
                <w:highlight w:val="yellow"/>
              </w:rPr>
              <w:t>Expres</w:t>
            </w:r>
            <w:r w:rsidR="001B1702" w:rsidRPr="00C74CE7">
              <w:rPr>
                <w:rFonts w:asciiTheme="minorHAnsi" w:eastAsiaTheme="minorEastAsia" w:hAnsiTheme="minorHAnsi" w:cstheme="minorBidi"/>
                <w:highlight w:val="yellow"/>
              </w:rPr>
              <w:t xml:space="preserve">é mis </w:t>
            </w:r>
            <w:r w:rsidRPr="00C74CE7">
              <w:rPr>
                <w:rFonts w:asciiTheme="minorHAnsi" w:eastAsiaTheme="minorEastAsia" w:hAnsiTheme="minorHAnsi" w:cstheme="minorBidi"/>
                <w:highlight w:val="yellow"/>
              </w:rPr>
              <w:t>ideas con fluidez, claridad y precisión.</w:t>
            </w:r>
            <w:r w:rsidR="00B6258D" w:rsidRPr="00C74CE7">
              <w:rPr>
                <w:highlight w:val="yellow"/>
              </w:rPr>
              <w:br/>
            </w:r>
            <w:r w:rsidRPr="00C74CE7">
              <w:rPr>
                <w:rFonts w:asciiTheme="minorHAnsi" w:eastAsiaTheme="minorEastAsia" w:hAnsiTheme="minorHAnsi" w:cstheme="minorBidi"/>
                <w:highlight w:val="yellow"/>
              </w:rPr>
              <w:t>Y</w:t>
            </w:r>
            <w:r w:rsidR="00B6258D" w:rsidRPr="00C74CE7">
              <w:rPr>
                <w:highlight w:val="yellow"/>
              </w:rPr>
              <w:br/>
            </w:r>
            <w:r w:rsidRPr="00C74CE7">
              <w:rPr>
                <w:rFonts w:asciiTheme="minorHAnsi" w:eastAsiaTheme="minorEastAsia" w:hAnsiTheme="minorHAnsi" w:cstheme="minorBidi"/>
                <w:highlight w:val="yellow"/>
              </w:rPr>
              <w:t>Siempre utili</w:t>
            </w:r>
            <w:r w:rsidR="77DA3CD2" w:rsidRPr="00C74CE7">
              <w:rPr>
                <w:rFonts w:asciiTheme="minorHAnsi" w:eastAsiaTheme="minorEastAsia" w:hAnsiTheme="minorHAnsi" w:cstheme="minorBidi"/>
                <w:highlight w:val="yellow"/>
              </w:rPr>
              <w:t>cé</w:t>
            </w:r>
            <w:r w:rsidRPr="00C74CE7">
              <w:rPr>
                <w:rFonts w:asciiTheme="minorHAnsi" w:eastAsiaTheme="minorEastAsia" w:hAnsiTheme="minorHAnsi" w:cstheme="minorBidi"/>
                <w:highlight w:val="yellow"/>
              </w:rPr>
              <w:t xml:space="preserve"> adecuadamente el lenguaje técnico de la disciplina.</w:t>
            </w:r>
          </w:p>
        </w:tc>
        <w:tc>
          <w:tcPr>
            <w:tcW w:w="2250" w:type="dxa"/>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64AC3BA3">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C74CE7" w:rsidRDefault="008E6B6C" w:rsidP="737FD492">
            <w:pPr>
              <w:jc w:val="both"/>
              <w:rPr>
                <w:rFonts w:asciiTheme="minorHAnsi" w:eastAsiaTheme="minorEastAsia" w:hAnsiTheme="minorHAnsi" w:cstheme="minorBidi"/>
                <w:highlight w:val="yellow"/>
              </w:rPr>
            </w:pPr>
            <w:r w:rsidRPr="00C74CE7">
              <w:rPr>
                <w:rFonts w:asciiTheme="minorHAnsi" w:eastAsiaTheme="minorEastAsia" w:hAnsiTheme="minorHAnsi" w:cstheme="minorBidi"/>
                <w:highlight w:val="yellow"/>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64AC3BA3">
        <w:trPr>
          <w:trHeight w:val="567"/>
        </w:trPr>
        <w:tc>
          <w:tcPr>
            <w:tcW w:w="2910" w:type="dxa"/>
          </w:tcPr>
          <w:p w14:paraId="7BCC3CB7" w14:textId="68D16F2A" w:rsidR="5E9D9286" w:rsidRDefault="56755A24" w:rsidP="64AC3BA3">
            <w:pPr>
              <w:jc w:val="both"/>
              <w:rPr>
                <w:rFonts w:ascii="Calibri" w:eastAsia="Calibri" w:hAnsi="Calibri" w:cs="Calibri"/>
                <w:color w:val="000000" w:themeColor="text1"/>
              </w:rPr>
            </w:pPr>
            <w:r w:rsidRPr="64AC3BA3">
              <w:rPr>
                <w:rFonts w:ascii="Calibri" w:eastAsia="Calibri" w:hAnsi="Calibri" w:cs="Calibri"/>
                <w:color w:val="000000" w:themeColor="text1"/>
              </w:rPr>
              <w:t>6</w:t>
            </w:r>
            <w:r w:rsidR="5E9D9286" w:rsidRPr="64AC3BA3">
              <w:rPr>
                <w:rFonts w:ascii="Calibri" w:eastAsia="Calibri" w:hAnsi="Calibri" w:cs="Calibri"/>
                <w:color w:val="000000" w:themeColor="text1"/>
              </w:rPr>
              <w:t xml:space="preserve">. </w:t>
            </w:r>
            <w:r w:rsidR="5F4F3562" w:rsidRPr="64AC3BA3">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0ACC9D99" w14:textId="25DC8E20" w:rsidR="64AC3BA3" w:rsidRDefault="64AC3BA3" w:rsidP="00C74CE7">
            <w:pPr>
              <w:jc w:val="both"/>
              <w:rPr>
                <w:rFonts w:ascii="Calibri" w:eastAsia="Calibri" w:hAnsi="Calibri" w:cs="Calibri"/>
              </w:rPr>
            </w:pPr>
            <w:r w:rsidRPr="00C74CE7">
              <w:rPr>
                <w:rFonts w:asciiTheme="minorHAnsi" w:eastAsiaTheme="minorEastAsia" w:hAnsiTheme="minorHAnsi" w:cstheme="minorBidi"/>
                <w:highlight w:val="yellow"/>
              </w:rPr>
              <w:t xml:space="preserve">Desarrolla coherentemente su discurso en inglés, abordando la totalidad de los temas comunicando sus ideas en forma clara y fluida utilizando en forma </w:t>
            </w:r>
            <w:r w:rsidRPr="00C74CE7">
              <w:rPr>
                <w:rFonts w:asciiTheme="minorHAnsi" w:eastAsiaTheme="minorEastAsia" w:hAnsiTheme="minorHAnsi" w:cstheme="minorBidi"/>
                <w:highlight w:val="yellow"/>
              </w:rPr>
              <w:lastRenderedPageBreak/>
              <w:t>correcta las estructuras gramaticales y el vocabulario pertinentes al tema.</w:t>
            </w:r>
          </w:p>
        </w:tc>
        <w:tc>
          <w:tcPr>
            <w:tcW w:w="2250" w:type="dxa"/>
          </w:tcPr>
          <w:p w14:paraId="66AD0305" w14:textId="0EAD79B3"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abordando la casi totalidad de los temas comunicando sus ideas en forma relativamente clara y fluida utilizando en forma correcta la mayoría de las </w:t>
            </w:r>
            <w:r w:rsidRPr="64AC3BA3">
              <w:rPr>
                <w:rFonts w:ascii="Calibri" w:eastAsia="Calibri" w:hAnsi="Calibri" w:cs="Calibri"/>
              </w:rPr>
              <w:lastRenderedPageBreak/>
              <w:t>estructuras gramaticales y el vocabulario pertinentes al tema.</w:t>
            </w:r>
          </w:p>
        </w:tc>
        <w:tc>
          <w:tcPr>
            <w:tcW w:w="2204" w:type="dxa"/>
          </w:tcPr>
          <w:p w14:paraId="04E67D37" w14:textId="6F6D3CF7" w:rsidR="64AC3BA3" w:rsidRDefault="64AC3BA3" w:rsidP="64AC3BA3">
            <w:pPr>
              <w:rPr>
                <w:rFonts w:ascii="Calibri" w:eastAsia="Calibri" w:hAnsi="Calibri" w:cs="Calibri"/>
              </w:rPr>
            </w:pPr>
            <w:r w:rsidRPr="64AC3BA3">
              <w:rPr>
                <w:rFonts w:ascii="Calibri" w:eastAsia="Calibri" w:hAnsi="Calibri" w:cs="Calibri"/>
              </w:rPr>
              <w:lastRenderedPageBreak/>
              <w:t xml:space="preserve">Desarrolla su discurso en inglés en forma limitada, lo que dificulta la comprensión de las ideas, utilizando inadecuadamente las estructuras gramaticales y el </w:t>
            </w:r>
            <w:r w:rsidRPr="64AC3BA3">
              <w:rPr>
                <w:rFonts w:ascii="Calibri" w:eastAsia="Calibri" w:hAnsi="Calibri" w:cs="Calibri"/>
              </w:rPr>
              <w:lastRenderedPageBreak/>
              <w:t>vocabulario pertinentes al tema.</w:t>
            </w:r>
          </w:p>
        </w:tc>
        <w:tc>
          <w:tcPr>
            <w:tcW w:w="1931" w:type="dxa"/>
          </w:tcPr>
          <w:p w14:paraId="4D488103" w14:textId="310A622B" w:rsidR="64AC3BA3" w:rsidRDefault="64AC3BA3" w:rsidP="64AC3BA3">
            <w:pPr>
              <w:rPr>
                <w:rFonts w:ascii="Calibri" w:eastAsia="Calibri" w:hAnsi="Calibri" w:cs="Calibri"/>
              </w:rPr>
            </w:pPr>
            <w:r w:rsidRPr="64AC3BA3">
              <w:rPr>
                <w:rFonts w:ascii="Calibri" w:eastAsia="Calibri" w:hAnsi="Calibri" w:cs="Calibri"/>
              </w:rPr>
              <w:lastRenderedPageBreak/>
              <w:t>No desarrolla su discurso en inglés</w:t>
            </w:r>
          </w:p>
          <w:p w14:paraId="10FF144E" w14:textId="02DEB5D5" w:rsidR="64AC3BA3" w:rsidRDefault="64AC3BA3" w:rsidP="64AC3BA3">
            <w:pPr>
              <w:rPr>
                <w:rFonts w:ascii="Calibri" w:eastAsia="Calibri" w:hAnsi="Calibri" w:cs="Calibri"/>
              </w:rPr>
            </w:pPr>
            <w:r w:rsidRPr="64AC3BA3">
              <w:rPr>
                <w:rFonts w:ascii="Calibri" w:eastAsia="Calibri" w:hAnsi="Calibri" w:cs="Calibri"/>
              </w:rPr>
              <w:t xml:space="preserve">o lo hace en forma muy limitada, impidiendo la comprensión de las ideas, </w:t>
            </w:r>
          </w:p>
          <w:p w14:paraId="25B2967C" w14:textId="01FDB00A" w:rsidR="64AC3BA3" w:rsidRDefault="64AC3BA3" w:rsidP="64AC3BA3">
            <w:pPr>
              <w:rPr>
                <w:rFonts w:ascii="Calibri" w:eastAsia="Calibri" w:hAnsi="Calibri" w:cs="Calibri"/>
              </w:rPr>
            </w:pPr>
            <w:r w:rsidRPr="64AC3BA3">
              <w:rPr>
                <w:rFonts w:ascii="Calibri" w:eastAsia="Calibri" w:hAnsi="Calibri" w:cs="Calibri"/>
              </w:rPr>
              <w:lastRenderedPageBreak/>
              <w:t>utilizando escasas estructuras gramaticales y vocabulario con errores graves.</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64AC3BA3">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A16FE" w14:textId="77777777" w:rsidR="001C33B0" w:rsidRDefault="001C33B0" w:rsidP="00B2162E">
      <w:r>
        <w:separator/>
      </w:r>
    </w:p>
  </w:endnote>
  <w:endnote w:type="continuationSeparator" w:id="0">
    <w:p w14:paraId="2A7DE650" w14:textId="77777777" w:rsidR="001C33B0" w:rsidRDefault="001C33B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85CC8" w14:textId="77777777" w:rsidR="001C33B0" w:rsidRDefault="001C33B0" w:rsidP="00B2162E">
      <w:r>
        <w:separator/>
      </w:r>
    </w:p>
  </w:footnote>
  <w:footnote w:type="continuationSeparator" w:id="0">
    <w:p w14:paraId="49BB6D42" w14:textId="77777777" w:rsidR="001C33B0" w:rsidRDefault="001C33B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C33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13C0"/>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74CE7"/>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FEB15060-8DA2-4AB2-9FDD-AADA66B87B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1771</Words>
  <Characters>9744</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ERICK</cp:lastModifiedBy>
  <cp:revision>67</cp:revision>
  <cp:lastPrinted>2021-11-25T12:30:00Z</cp:lastPrinted>
  <dcterms:created xsi:type="dcterms:W3CDTF">2022-08-25T15:56:00Z</dcterms:created>
  <dcterms:modified xsi:type="dcterms:W3CDTF">2025-11-16T21:04:00Z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