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7D6B6" w14:textId="6329FAC9" w:rsidR="00462797" w:rsidRDefault="002D5681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>
        <w:rPr>
          <w:color w:val="2F5496"/>
          <w:sz w:val="72"/>
          <w:szCs w:val="72"/>
        </w:rPr>
        <w:t>Análisis del Caso</w:t>
        <w:br/>
        <w:t>“SegurIA-LPR”</w:t>
      </w:r>
    </w:p>
    <w:p w14:paraId="27D4D98A" w14:textId="77777777" w:rsidR="00462797" w:rsidRDefault="00462797">
      <w:pPr>
        <w:pBdr>
          <w:top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AA394F" w14:textId="5F559DA6" w:rsidR="00462797" w:rsidRDefault="00CB0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Documento, desarrollo Análisis del caso “SegurIA-LPR”.</w:t>
      </w:r>
    </w:p>
    <w:p w14:paraId="3C654BB0" w14:textId="77777777" w:rsidR="00462797" w:rsidRDefault="00462797"/>
    <w:p w14:paraId="7261F157" w14:textId="3E141034" w:rsidR="00462797" w:rsidRPr="008C13A7" w:rsidRDefault="00CB0919" w:rsidP="008C13A7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8074671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E067DF" w14:textId="13A72E85" w:rsidR="008E4C88" w:rsidRDefault="0014770C">
          <w:pPr>
            <w:pStyle w:val="TtuloTDC"/>
          </w:pPr>
          <w:r>
            <w:rPr>
              <w:lang w:val="es-ES"/>
            </w:rPr>
            <w:t>Índice</w:t>
          </w:r>
        </w:p>
        <w:p w14:paraId="36AF1F95" w14:textId="08BE5051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 xml:space="preserve"> TOC \o "1-3" \h \z \u </w:instrText>
            <w:fldChar w:fldCharType="separate"/>
          </w:r>
          <w:hyperlink w:anchor="_Toc241363071" w:history="1">
            <w:r>
              <w:rPr>
                <w:rStyle w:val="Hipervnculo"/>
                <w:b/>
                <w:bCs/>
                <w:i/>
                <w:iCs/>
                <w:noProof/>
              </w:rPr>
              <w:t>Identificación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_Toc241363071 \h </w:instrText>
              <w:fldChar w:fldCharType="separate"/>
              <w:t>3</w:t>
              <w:fldChar w:fldCharType="end"/>
            </w:r>
          </w:hyperlink>
        </w:p>
        <w:p w14:paraId="775B5910" w14:textId="32563381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2" w:history="1">
            <w:r>
              <w:rPr>
                <w:rStyle w:val="Hipervnculo"/>
                <w:b/>
                <w:bCs/>
                <w:i/>
                <w:iCs/>
                <w:noProof/>
              </w:rPr>
              <w:t>Definición del Problema y Necesidad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_Toc241363072 \h </w:instrText>
              <w:fldChar w:fldCharType="separate"/>
              <w:t>3</w:t>
              <w:fldChar w:fldCharType="end"/>
            </w:r>
          </w:hyperlink>
        </w:p>
        <w:p w14:paraId="0674B506" w14:textId="70C2A5ED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3" w:history="1">
            <w:r>
              <w:rPr>
                <w:rStyle w:val="Hipervnculo"/>
                <w:i/>
                <w:iCs/>
                <w:noProof/>
              </w:rPr>
              <w:t>Problema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_Toc241363073 \h </w:instrText>
              <w:fldChar w:fldCharType="separate"/>
              <w:t>3</w:t>
              <w:fldChar w:fldCharType="end"/>
            </w:r>
          </w:hyperlink>
        </w:p>
        <w:p w14:paraId="4651648C" w14:textId="03ECBFA4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4" w:history="1">
            <w:r>
              <w:rPr>
                <w:rStyle w:val="Hipervnculo"/>
                <w:i/>
                <w:iCs/>
                <w:noProof/>
              </w:rPr>
              <w:t>Necesidad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_Toc241363074 \h </w:instrText>
              <w:fldChar w:fldCharType="separate"/>
              <w:t>3</w:t>
              <w:fldChar w:fldCharType="end"/>
            </w:r>
          </w:hyperlink>
        </w:p>
        <w:p w14:paraId="3B8B1FA2" w14:textId="600B611E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5" w:history="1">
            <w:r>
              <w:rPr>
                <w:rStyle w:val="Hipervnculo"/>
                <w:b/>
                <w:bCs/>
                <w:i/>
                <w:iCs/>
                <w:noProof/>
              </w:rPr>
              <w:t>Propuesta de Solución y Aporte de Valor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_Toc241363075 \h </w:instrText>
              <w:fldChar w:fldCharType="separate"/>
              <w:t>3</w:t>
              <w:fldChar w:fldCharType="end"/>
            </w:r>
          </w:hyperlink>
        </w:p>
        <w:p w14:paraId="63495C59" w14:textId="33E9B020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6" w:history="1">
            <w:r>
              <w:rPr>
                <w:rStyle w:val="Hipervnculo"/>
                <w:b/>
                <w:bCs/>
                <w:i/>
                <w:iCs/>
                <w:noProof/>
              </w:rPr>
              <w:t>Objetivos del Proyecto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_Toc241363076 \h </w:instrText>
              <w:fldChar w:fldCharType="separate"/>
              <w:t>5</w:t>
              <w:fldChar w:fldCharType="end"/>
            </w:r>
          </w:hyperlink>
        </w:p>
        <w:p w14:paraId="10689BA6" w14:textId="24D3318C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7" w:history="1">
            <w:r>
              <w:rPr>
                <w:rStyle w:val="Hipervnculo"/>
                <w:i/>
                <w:iCs/>
                <w:noProof/>
              </w:rPr>
              <w:t>Objetivo General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_Toc241363077 \h </w:instrText>
              <w:fldChar w:fldCharType="separate"/>
              <w:t>5</w:t>
              <w:fldChar w:fldCharType="end"/>
            </w:r>
          </w:hyperlink>
        </w:p>
        <w:p w14:paraId="1827F690" w14:textId="5D7B3DA2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8" w:history="1">
            <w:r>
              <w:rPr>
                <w:rStyle w:val="Hipervnculo"/>
                <w:i/>
                <w:iCs/>
                <w:noProof/>
              </w:rPr>
              <w:t>Objetivos Específicos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_Toc241363078 \h </w:instrText>
              <w:fldChar w:fldCharType="separate"/>
              <w:t>5</w:t>
              <w:fldChar w:fldCharType="end"/>
            </w:r>
          </w:hyperlink>
        </w:p>
        <w:p w14:paraId="502AC22F" w14:textId="6049904C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79" w:history="1">
            <w:r>
              <w:rPr>
                <w:rStyle w:val="Hipervnculo"/>
                <w:b/>
                <w:bCs/>
                <w:i/>
                <w:iCs/>
                <w:noProof/>
              </w:rPr>
              <w:t>Alcance y Exclusiones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_Toc241363079 \h </w:instrText>
              <w:fldChar w:fldCharType="separate"/>
              <w:t>6</w:t>
              <w:fldChar w:fldCharType="end"/>
            </w:r>
          </w:hyperlink>
        </w:p>
        <w:p w14:paraId="1368770B" w14:textId="67B2A7ED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80" w:history="1">
            <w:r>
              <w:rPr>
                <w:rStyle w:val="Hipervnculo"/>
                <w:i/>
                <w:iCs/>
                <w:noProof/>
              </w:rPr>
              <w:t>Dentro del Alcance (Inclusiones)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_Toc241363080 \h </w:instrText>
              <w:fldChar w:fldCharType="separate"/>
              <w:t>6</w:t>
              <w:fldChar w:fldCharType="end"/>
            </w:r>
          </w:hyperlink>
        </w:p>
        <w:p w14:paraId="29AB9F0A" w14:textId="16C9D22A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81" w:history="1">
            <w:r>
              <w:rPr>
                <w:rStyle w:val="Hipervnculo"/>
                <w:i/>
                <w:iCs/>
                <w:noProof/>
              </w:rPr>
              <w:t>Fuera del Alcance (Exclusiones)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_Toc241363081 \h </w:instrText>
              <w:fldChar w:fldCharType="separate"/>
              <w:t>6</w:t>
              <w:fldChar w:fldCharType="end"/>
            </w:r>
          </w:hyperlink>
        </w:p>
        <w:p w14:paraId="38010565" w14:textId="59A153A9" w:rsidR="008E4C88" w:rsidRDefault="008E4C88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82" w:history="1">
            <w:r>
              <w:rPr>
                <w:rStyle w:val="Hipervnculo"/>
                <w:b/>
                <w:bCs/>
                <w:i/>
                <w:iCs/>
                <w:noProof/>
              </w:rPr>
              <w:t>Restricciones, Supuestos y Riesgos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_Toc241363082 \h </w:instrText>
              <w:fldChar w:fldCharType="separate"/>
              <w:t>6</w:t>
              <w:fldChar w:fldCharType="end"/>
            </w:r>
          </w:hyperlink>
        </w:p>
        <w:p w14:paraId="1A38C777" w14:textId="0ABB6627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83" w:history="1">
            <w:r>
              <w:rPr>
                <w:rStyle w:val="Hipervnculo"/>
                <w:i/>
                <w:iCs/>
                <w:noProof/>
              </w:rPr>
              <w:t>Restricciones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_Toc241363083 \h </w:instrText>
              <w:fldChar w:fldCharType="separate"/>
              <w:t>6</w:t>
              <w:fldChar w:fldCharType="end"/>
            </w:r>
          </w:hyperlink>
        </w:p>
        <w:p w14:paraId="0F48D68F" w14:textId="128505A9"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84" w:history="1">
            <w:r>
              <w:rPr>
                <w:rStyle w:val="Hipervnculo"/>
                <w:i/>
                <w:iCs/>
                <w:noProof/>
              </w:rPr>
              <w:t>Supuestos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_Toc241363084 \h </w:instrText>
              <w:fldChar w:fldCharType="separate"/>
              <w:t>7</w:t>
              <w:fldChar w:fldCharType="end"/>
            </w:r>
          </w:hyperlink>
        </w:p>
        <w:p w:rsidR="008E4C88" w:rsidRDefault="008E4C88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363099" w:history="1">
            <w:r>
              <w:rPr>
                <w:rStyle w:val="Hipervnculo"/>
                <w:i/>
                <w:iCs/>
                <w:noProof/>
              </w:rPr>
              <w:t>Riesgos</w:t>
            </w:r>
            <w:r>
              <w:rPr>
                <w:noProof/>
                <w:webHidden/>
              </w:rPr>
              <w:tab/>
              <w:fldChar w:fldCharType="begin"/>
              <w:instrText xml:space="preserve"> PAGEREF _Toc241363099 \h </w:instrText>
              <w:fldChar w:fldCharType="separate"/>
              <w:t>7</w:t>
              <w:fldChar w:fldCharType="end"/>
            </w:r>
          </w:hyperlink>
        </w:p>
        <w:p w14:paraId="4CFDBD56" w14:textId="785BD382" w:rsidR="008E4C88" w:rsidRDefault="008E4C88">
          <w:r>
            <w:rPr>
              <w:b/>
              <w:bCs/>
              <w:lang w:val="es-ES"/>
            </w:rPr>
            <w:fldChar w:fldCharType="end"/>
          </w:r>
        </w:p>
      </w:sdtContent>
    </w:sdt>
    <w:p w14:paraId="13FF24F9" w14:textId="77777777" w:rsidR="00462797" w:rsidRDefault="00CB0919">
      <w:pPr>
        <w:rPr>
          <w:b/>
          <w:bCs/>
          <w:i/>
          <w:iCs/>
          <w:color w:val="000000"/>
          <w:sz w:val="32"/>
          <w:szCs w:val="32"/>
        </w:rPr>
      </w:pPr>
      <w:r>
        <w:br w:type="page"/>
      </w:r>
    </w:p>
    <w:p w14:paraId="3E3A247C" w14:textId="77777777" w:rsidR="00462797" w:rsidRDefault="00CB0919">
      <w:pPr>
        <w:pStyle w:val="Ttulo2"/>
        <w:pBdr>
          <w:bottom w:val="single" w:sz="4" w:space="1" w:color="000000"/>
        </w:pBdr>
        <w:spacing w:after="240"/>
      </w:pPr>
      <w:bookmarkStart w:id="0" w:name="_Toc241363071"/>
      <w:r>
        <w:rPr>
          <w:b/>
          <w:bCs/>
          <w:i/>
          <w:iCs/>
          <w:color w:val="000000"/>
          <w:sz w:val="32"/>
          <w:szCs w:val="32"/>
        </w:rPr>
        <w:lastRenderedPageBreak/>
        <w:t>Identificación del Proyecto</w:t>
      </w:r>
      <w:bookmarkEnd w:id="0"/>
    </w:p>
    <w:tbl>
      <w:tblPr>
        <w:tblStyle w:val="a"/>
        <w:tblW w:w="8828" w:type="dxa"/>
        <w:tblInd w:w="-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08"/>
        <w:gridCol w:w="6420"/>
      </w:tblGrid>
      <w:tr w:rsidR="00462797" w14:paraId="466C754C" w14:textId="77777777" w:rsidTr="002D5681">
        <w:tc>
          <w:tcPr>
            <w:tcW w:w="2408" w:type="dxa"/>
            <w:shd w:val="clear" w:color="auto" w:fill="9CC3E5"/>
          </w:tcPr>
          <w:p w14:paraId="579677D5" w14:textId="77777777" w:rsidR="00462797" w:rsidRDefault="00CB0919">
            <w:r>
              <w:t>Nombre del Proyecto</w:t>
            </w:r>
          </w:p>
        </w:tc>
        <w:tc>
          <w:tcPr>
            <w:tcW w:w="6420" w:type="dxa"/>
          </w:tcPr>
          <w:p w14:paraId="4280132D" w14:textId="7C2AE8E5" w:rsidR="00462797" w:rsidRDefault="002D5681">
            <w:r>
              <w:t>SegurIA-LPR</w:t>
            </w:r>
          </w:p>
        </w:tc>
      </w:tr>
      <w:tr w:rsidR="00462797" w14:paraId="5ADFDCC5" w14:textId="77777777" w:rsidTr="002D5681">
        <w:tc>
          <w:tcPr>
            <w:tcW w:w="2408" w:type="dxa"/>
            <w:shd w:val="clear" w:color="auto" w:fill="9CC3E5"/>
          </w:tcPr>
          <w:p w14:paraId="49DCB72E" w14:textId="45546824" w:rsidR="00462797" w:rsidRDefault="002D5681">
            <w:r>
              <w:t>Código de Asignatura</w:t>
            </w:r>
          </w:p>
        </w:tc>
        <w:tc>
          <w:tcPr>
            <w:tcW w:w="6420" w:type="dxa"/>
          </w:tcPr>
          <w:p w14:paraId="336C3FFF" w14:textId="1FB96E38" w:rsidR="00462797" w:rsidRDefault="002D5681">
            <w:r>
              <w:t>PTY4614 – Capstone, Ingeniería en Informática, Duoc UC (Sede Plaza Vespucio)</w:t>
            </w:r>
          </w:p>
        </w:tc>
      </w:tr>
      <w:tr w:rsidR="00462797" w14:paraId="10FF5F8C" w14:textId="77777777" w:rsidTr="002D5681">
        <w:tc>
          <w:tcPr>
            <w:tcW w:w="2408" w:type="dxa"/>
            <w:shd w:val="clear" w:color="auto" w:fill="9CC3E5"/>
          </w:tcPr>
          <w:p w14:paraId="5925682D" w14:textId="4EC2FDEF" w:rsidR="00462797" w:rsidRDefault="002D5681">
            <w:r>
              <w:t>Equipo de Desarrollo</w:t>
            </w:r>
          </w:p>
        </w:tc>
        <w:tc>
          <w:tcPr>
            <w:tcW w:w="6420" w:type="dxa"/>
          </w:tcPr>
          <w:p w14:paraId="0B1A74CC" w14:textId="77777777" w:rsidR="00462797" w:rsidRDefault="00CB0919">
            <w:r>
              <w:t>Brandon Cayuela – Erick Quinchavil</w:t>
            </w:r>
          </w:p>
        </w:tc>
      </w:tr>
      <w:tr w:rsidR="00462797" w14:paraId="0A57805D" w14:textId="77777777" w:rsidTr="002D5681">
        <w:tc>
          <w:tcPr>
            <w:tcW w:w="2408" w:type="dxa"/>
            <w:shd w:val="clear" w:color="auto" w:fill="9CC3E5"/>
          </w:tcPr>
          <w:p w14:paraId="3001427F" w14:textId="27268DA2" w:rsidR="00462797" w:rsidRDefault="002D5681">
            <w:r>
              <w:t>Versión del Documento</w:t>
            </w:r>
          </w:p>
        </w:tc>
        <w:tc>
          <w:tcPr>
            <w:tcW w:w="6420" w:type="dxa"/>
          </w:tcPr>
          <w:p w14:paraId="3B60C44D" w14:textId="39C1F6E3" w:rsidR="00462797" w:rsidRDefault="002D5681">
            <w:r>
              <w:t xml:space="preserve">1.1</w:t>
            </w:r>
          </w:p>
        </w:tc>
      </w:tr>
    </w:tbl>
    <w:p w14:paraId="442A23E6" w14:textId="7113F9F0" w:rsidR="00462797" w:rsidRDefault="00CB0919" w:rsidP="002D5681">
      <w:pPr>
        <w:pStyle w:val="Ttulo2"/>
        <w:pBdr>
          <w:bottom w:val="single" w:sz="4" w:space="1" w:color="000000"/>
        </w:pBdr>
        <w:spacing w:after="240"/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24"/>
          <w:szCs w:val="24"/>
        </w:rPr>
        <w:br/>
      </w:r>
      <w:bookmarkStart w:id="1" w:name="_Toc241363072"/>
      <w:r>
        <w:rPr>
          <w:b/>
          <w:bCs/>
          <w:i/>
          <w:iCs/>
          <w:color w:val="000000"/>
          <w:sz w:val="32"/>
          <w:szCs w:val="32"/>
        </w:rPr>
        <w:t>Definición del Problema y Necesidad</w:t>
      </w:r>
      <w:bookmarkEnd w:id="1"/>
    </w:p>
    <w:p w14:paraId="49A1B9A6" w14:textId="7BC57154" w:rsidR="00C33B1F" w:rsidRDefault="00D90C79" w:rsidP="00D90C79">
      <w:pPr>
        <w:pStyle w:val="Ttulo3"/>
        <w:rPr>
          <w:i/>
          <w:iCs/>
        </w:rPr>
      </w:pPr>
      <w:bookmarkStart w:id="2" w:name="_Toc241363073"/>
      <w:r>
        <w:rPr>
          <w:i/>
          <w:iCs/>
        </w:rPr>
        <w:t>Problema</w:t>
      </w:r>
      <w:bookmarkEnd w:id="2"/>
    </w:p>
    <w:p w14:paraId="0238CF70" w14:textId="55AB7F5E" w:rsidR="00D90C79" w:rsidRDefault="00D90C79" w:rsidP="00D90C79">
      <w:r>
        <w:t>El control de acceso vehicular en condominios y edificios habitacionales en Chile se realiza predominantemente mediante controles remotos inalámbricos o verificación manual por parte de guardias de seguridad. Ambos métodos presentan fallas estructurales de seguridad: el acceso no se valida contra un registro objetivo de autorización, sino que depende de la posesión de un dispositivo físico o del criterio del personal. Esto genera vulnerabilidades ante pérdida, robo, préstamo no autorizado de controles o error humano en la verificación. Esta problemática afecta a residentes a nivel nacional debido al crecimiento sostenido del modelo habitacional en condominios.</w:t>
      </w:r>
    </w:p>
    <w:p w14:paraId="7E0128F8" w14:textId="1A763A57" w:rsidR="00B854F4" w:rsidRDefault="00B854F4" w:rsidP="00B854F4">
      <w:pPr>
        <w:pStyle w:val="Ttulo3"/>
        <w:rPr>
          <w:i/>
          <w:iCs/>
        </w:rPr>
      </w:pPr>
      <w:bookmarkStart w:id="3" w:name="_Toc241363074"/>
      <w:r>
        <w:rPr>
          <w:i/>
          <w:iCs/>
        </w:rPr>
        <w:t>Necesidad</w:t>
      </w:r>
      <w:bookmarkEnd w:id="3"/>
    </w:p>
    <w:p w14:paraId="0EA57EE1" w14:textId="5AA4240F" w:rsidR="00B854F4" w:rsidRPr="00D90C79" w:rsidRDefault="00B854F4" w:rsidP="00D90C79">
      <w:r>
        <w:t>Existe la necesidad de un sistema de validación de acceso vehicular automatizado y objetivo, que funcione independientemente de dispositivos físicos o del criterio manual. Para ser accesible a comunidades con recursos limitados y no solo a proyectos de alto presupuesto, la solución debe implementarse sobre hardware de bajo costo.</w:t>
      </w:r>
    </w:p>
    <w:p w14:paraId="2F6F0BDC" w14:textId="20BE404D" w:rsidR="00C33B1F" w:rsidRDefault="00C33B1F" w:rsidP="00C33B1F">
      <w:pPr>
        <w:pStyle w:val="Ttulo2"/>
        <w:pBdr>
          <w:bottom w:val="single" w:sz="4" w:space="1" w:color="000000"/>
        </w:pBdr>
        <w:spacing w:after="240"/>
      </w:pPr>
      <w:r>
        <w:rPr>
          <w:b/>
          <w:bCs/>
          <w:i/>
          <w:iCs/>
          <w:color w:val="000000"/>
          <w:sz w:val="24"/>
          <w:szCs w:val="24"/>
        </w:rPr>
        <w:br/>
      </w:r>
      <w:bookmarkStart w:id="4" w:name="_Toc241363075"/>
      <w:r>
        <w:rPr>
          <w:b/>
          <w:bCs/>
          <w:i/>
          <w:iCs/>
          <w:color w:val="000000"/>
          <w:sz w:val="32"/>
          <w:szCs w:val="32"/>
        </w:rPr>
        <w:t>Propuesta de Solución y Aporte de Valor</w:t>
      </w:r>
      <w:bookmarkEnd w:id="4"/>
    </w:p>
    <w:p w14:paraId="60E43FC3" w14:textId="3F1B9A8E" w:rsidR="00C33B1F" w:rsidRDefault="00FC3FB5" w:rsidP="00C33B1F">
      <w:r>
        <w:t>SegurIA-LPR es una plataforma web multi-tenant de control de acceso vehicular basada en reconocimiento automático de patentes (LPR).</w:t>
      </w:r>
    </w:p>
    <w:p w:rsidR="00FC3FB5" w:rsidRDefault="00FC3FB5" w:rsidP="00FC3FB5">
      <w:pPr>
        <w:pStyle w:val="Prrafodelista"/>
        <w:numPr>
          <w:ilvl w:val="0"/>
          <w:numId w:val="4"/>
        </w:numPr>
      </w:pPr>
      <w:r>
        <w:t xml:space="preserve">Validación Automatizada: La patente capturada por una cámara IP se procesa en una Raspberry Pi y se valida automáticamente contra una copia local de los vehículos autorizados del recinto, sincronizada con el backend.</w:t>
      </w:r>
    </w:p>
    <w:p w:rsidR="00FC3FB5" w:rsidRDefault="00FC3FB5" w:rsidP="00FC3FB5">
      <w:pPr>
        <w:pStyle w:val="Prrafodelista"/>
        <w:numPr>
          <w:ilvl w:val="0"/>
          <w:numId w:val="4"/>
        </w:numPr>
      </w:pPr>
      <w:r>
        <w:t xml:space="preserve">Gestión Autónoma de Vehículos y Visitas: El residente (Propietario) registra sus propios vehículos y los vehículos de sus visitas, estos últimos con una vigencia acotada a 24 horas. Los cambios quedan registrados en la auditoría para su revisión por el Administrador de recinto.</w:t>
      </w:r>
    </w:p>
    <w:p w:rsidR="00FC3FB5" w:rsidRDefault="00FC3FB5" w:rsidP="00FC3FB5">
      <w:pPr>
        <w:pStyle w:val="Prrafodelista"/>
        <w:numPr>
          <w:ilvl w:val="0"/>
          <w:numId w:val="4"/>
        </w:numPr>
      </w:pPr>
      <w:r>
        <w:t xml:space="preserve">Hardware de Bajo Costo: Utiliza una cámara IP TP-Link Tapo C310 y una Raspberry Pi 4 como unidad de procesamiento de borde (edge), evitando cámaras LPR comerciales especializadas de alto costo.</w:t>
      </w:r>
    </w:p>
    <w:p w:rsidR="00FC3FB5" w:rsidRDefault="00FC3FB5" w:rsidP="00FC3FB5">
      <w:pPr>
        <w:pStyle w:val="Prrafodelista"/>
        <w:numPr>
          <w:ilvl w:val="0"/>
          <w:numId w:val="4"/>
        </w:numPr>
      </w:pPr>
      <w:r>
        <w:t xml:space="preserve">Alertas en Tiempo Real: Genera alertas instantáneas (vía Socket.io) para el Guardia, junto con la imagen capturada, cuando un vehículo no reconocido intenta ingresar.</w:t>
      </w:r>
    </w:p>
    <w:p w:rsidR="00FC3FB5" w:rsidRDefault="00FC3FB5" w:rsidP="00FC3FB5">
      <w:pPr>
        <w:pStyle w:val="Prrafodelista"/>
        <w:numPr>
          <w:ilvl w:val="0"/>
          <w:numId w:val="4"/>
        </w:numPr>
      </w:pPr>
      <w:r>
        <w:t xml:space="preserve">Plataforma en la Nube: El servicio web (Node.js, Express.js y PostgreSQL) se aloja en Render, el frontend en Netlify y las imágenes en Cloudinary, lo que permite operar el sistema sin infraestructura propia en el recinto.</w:t>
      </w:r>
    </w:p>
    <w:p w14:paraId="7CA30401" w14:textId="48CF1B39" w:rsidR="00FC3FB5" w:rsidRDefault="00863611" w:rsidP="00863611">
      <w:r>
        <w:br w:type="page"/>
      </w:r>
    </w:p>
    <w:p w14:paraId="314C7A4B" w14:textId="4B3CE99F" w:rsidR="00893C08" w:rsidRDefault="00893C08" w:rsidP="00893C08">
      <w:pPr>
        <w:pStyle w:val="Ttulo2"/>
        <w:pBdr>
          <w:bottom w:val="single" w:sz="4" w:space="1" w:color="000000"/>
        </w:pBdr>
        <w:spacing w:after="240"/>
      </w:pPr>
      <w:r>
        <w:rPr>
          <w:b/>
          <w:bCs/>
          <w:i/>
          <w:iCs/>
          <w:color w:val="000000"/>
          <w:sz w:val="24"/>
          <w:szCs w:val="24"/>
        </w:rPr>
        <w:lastRenderedPageBreak/>
        <w:br/>
      </w:r>
      <w:bookmarkStart w:id="5" w:name="_Toc241363076"/>
      <w:r>
        <w:rPr>
          <w:b/>
          <w:bCs/>
          <w:i/>
          <w:iCs/>
          <w:color w:val="000000"/>
          <w:sz w:val="32"/>
          <w:szCs w:val="32"/>
        </w:rPr>
        <w:t>Objetivos del Proyecto</w:t>
      </w:r>
      <w:bookmarkEnd w:id="5"/>
    </w:p>
    <w:p w14:paraId="6F0F108C" w14:textId="621C538D" w:rsidR="00E431F4" w:rsidRDefault="00E431F4" w:rsidP="00E431F4">
      <w:pPr>
        <w:pStyle w:val="Ttulo3"/>
        <w:rPr>
          <w:i/>
          <w:iCs/>
        </w:rPr>
      </w:pPr>
      <w:bookmarkStart w:id="6" w:name="_Toc241363077"/>
      <w:r>
        <w:rPr>
          <w:i/>
          <w:iCs/>
        </w:rPr>
        <w:t>Objetivo General</w:t>
      </w:r>
      <w:bookmarkEnd w:id="6"/>
    </w:p>
    <w:p w14:paraId="64F05AA6" w14:textId="3A75D717" w:rsidR="00E431F4" w:rsidRDefault="00E431F4" w:rsidP="00E431F4">
      <w:r>
        <w:t>Desarrollar un sistema de control de acceso vehicular basado en el reconocimiento automático de patentes, utilizando hardware de bajo costo, con el fin de ser accesible para cualquier condominio o edificio y de mejorar la seguridad del ingreso vehicular.</w:t>
      </w:r>
    </w:p>
    <w:p w14:paraId="52A5C531" w14:textId="6C3B8BBA" w:rsidR="00E431F4" w:rsidRDefault="00E431F4" w:rsidP="00E431F4">
      <w:pPr>
        <w:pStyle w:val="Ttulo3"/>
        <w:rPr>
          <w:i/>
          <w:iCs/>
        </w:rPr>
      </w:pPr>
      <w:bookmarkStart w:id="7" w:name="_Toc241363078"/>
      <w:r>
        <w:rPr>
          <w:i/>
          <w:iCs/>
        </w:rPr>
        <w:t>Objetivos Específicos</w:t>
      </w:r>
      <w:bookmarkEnd w:id="7"/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OE01: Diseñar una arquitectura de solución que integre cámara IP, Raspberry Pi, procesamiento de visión artificial, backend en la nube, base de datos e interfaz web.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OE02: Diseñar e implementar un modelo de datos para administrar recintos, usuarios, vehículos, visitas, registros de acceso y alertas.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OE03: Preparar el entorno de procesamiento en Raspberry Pi 4, establecer la comunicación con la cámara Tapo C310 y mantener una copia local sincronizada de los vehículos autorizados.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OE04: Entrenar un modelo de Machine Learning para la detección de vehículos y patentes en imágenes capturadas por cámara.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OE05: Implementar un proceso de reconocimiento óptico de caracteres y validación de formato para la lectura de patentes.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OE06: Desarrollar una aplicación web con vistas diferenciadas para los roles Administrador (en sus niveles de plataforma y de recinto), Propietario y Guardia.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OE07: Implementar la gestión de vehículos autorizados y vehículos de visita con vigencia definida, notificando al Administrador de recinto los cambios realizados por los propietarios.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OE08: Implementar un sistema de alertas en tiempo real para notificar al Guardia ante vehículos no reconocidos.</w:t>
      </w:r>
    </w:p>
    <w:p w:rsidR="00E431F4" w:rsidRDefault="00260FBA" w:rsidP="00260FBA">
      <w:pPr>
        <w:pStyle w:val="Prrafodelista"/>
        <w:numPr>
          <w:ilvl w:val="0"/>
          <w:numId w:val="4"/>
        </w:numPr>
      </w:pPr>
      <w:r>
        <w:t xml:space="preserve">OE09: Validar el funcionamiento del sistema mediante pruebas en terreno con vehículos autorizados.</w:t>
      </w:r>
    </w:p>
    <w:p w14:paraId="6662D3D5" w14:textId="77777777" w:rsidR="00D07F63" w:rsidRDefault="00893C08" w:rsidP="00893C08">
      <w:pPr>
        <w:pStyle w:val="Ttulo2"/>
        <w:pBdr>
          <w:bottom w:val="single" w:sz="4" w:space="1" w:color="000000"/>
        </w:pBdr>
        <w:spacing w:after="240"/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24"/>
          <w:szCs w:val="24"/>
        </w:rPr>
        <w:br/>
      </w:r>
    </w:p>
    <w:p w14:paraId="6998C81D" w14:textId="77777777" w:rsidR="00D07F63" w:rsidRDefault="00D07F63">
      <w:pPr>
        <w:rPr>
          <w:b/>
          <w:bCs/>
          <w:i/>
          <w:iCs/>
          <w:color w:val="000000"/>
          <w:sz w:val="32"/>
          <w:szCs w:val="32"/>
        </w:rPr>
      </w:pPr>
      <w:r>
        <w:rPr>
          <w:b/>
          <w:bCs/>
          <w:i/>
          <w:iCs/>
          <w:color w:val="000000"/>
          <w:sz w:val="32"/>
          <w:szCs w:val="32"/>
        </w:rPr>
        <w:br w:type="page"/>
      </w:r>
    </w:p>
    <w:p w14:paraId="452FC24F" w14:textId="7865847E" w:rsidR="00893C08" w:rsidRDefault="00D07F63" w:rsidP="00893C08">
      <w:pPr>
        <w:pStyle w:val="Ttulo2"/>
        <w:pBdr>
          <w:bottom w:val="single" w:sz="4" w:space="1" w:color="000000"/>
        </w:pBdr>
        <w:spacing w:after="240"/>
      </w:pPr>
      <w:bookmarkStart w:id="8" w:name="_Toc241363079"/>
      <w:r>
        <w:rPr>
          <w:b/>
          <w:bCs/>
          <w:i/>
          <w:iCs/>
          <w:color w:val="000000"/>
          <w:sz w:val="32"/>
          <w:szCs w:val="32"/>
        </w:rPr>
        <w:lastRenderedPageBreak/>
        <w:t>Alcance y Exclusiones</w:t>
      </w:r>
      <w:bookmarkEnd w:id="8"/>
    </w:p>
    <w:p w14:paraId="149F7A9E" w14:textId="00299DFC" w:rsidR="00893C08" w:rsidRPr="008E4C88" w:rsidRDefault="00EC5F3B" w:rsidP="008E4C88">
      <w:pPr>
        <w:pStyle w:val="Ttulo3"/>
        <w:rPr>
          <w:i/>
          <w:iCs/>
        </w:rPr>
      </w:pPr>
      <w:bookmarkStart w:id="9" w:name="_Toc241363080"/>
      <w:r>
        <w:rPr>
          <w:i/>
          <w:iCs/>
        </w:rPr>
        <w:t>Dentro del Alcance (Inclusiones)</w:t>
      </w:r>
      <w:bookmarkEnd w:id="9"/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Arquitectura multi-tenant aislada por recinto (condominio/edificio).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Rol Administrador en dos niveles: Administrador SegurIA-LPR (creación de recintos y de sus administradores, y gestión de accesos) y Administrador de recinto (gestión de usuarios y vehículos autorizados de su recinto).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Registro de vehículos propios y de visitas por el Propietario, estas últimas con vigencia de 24 horas, con revisión de los cambios por el Administrador de recinto a partir de la auditoría.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Pipeline LPR en la Raspberry Pi: detección del vehículo y de la patente (YOLO fine-tuned), OCR y validación de formato chileno.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Validación contra una copia local sincronizada de los vehículos autorizados y alertas en tiempo real (Socket.io) para el Guardia, quien registra la gestión de cada alerta.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Vistas web diferenciadas por rol (Administrador, Propietario, Guardia).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Registro histórico de accesos (RegistroAcceso) y auditoría.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Almacenamiento de las imágenes capturadas en Cloudinary, guardando en la base de datos solo su URL, con eliminación automática a los 60 días.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Despliegue en entorno de pruebas: backend y base de datos en Render, y frontend en Netlify, en sus planes gratuitos.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Seguimiento de sprints e historias de usuario en Jira, con retrospectiva al cierre de cada sprint.</w:t>
      </w:r>
    </w:p>
    <w:p w:rsidR="00EC5F3B" w:rsidRDefault="00EC5F3B" w:rsidP="00EC5F3B">
      <w:pPr>
        <w:pStyle w:val="Prrafodelista"/>
        <w:numPr>
          <w:ilvl w:val="0"/>
          <w:numId w:val="4"/>
        </w:numPr>
      </w:pPr>
      <w:r>
        <w:t xml:space="preserve">Pruebas en terreno acotadas a 2 o 3 vehículos autorizados con consentimiento explícito.</w:t>
      </w:r>
    </w:p>
    <w:p w14:paraId="196CA641" w14:textId="2C23A593" w:rsidR="00066D4E" w:rsidRPr="008E4C88" w:rsidRDefault="00055E72" w:rsidP="008E4C88">
      <w:pPr>
        <w:pStyle w:val="Ttulo3"/>
        <w:rPr>
          <w:i/>
          <w:iCs/>
        </w:rPr>
      </w:pPr>
      <w:bookmarkStart w:id="10" w:name="_Toc241363081"/>
      <w:r>
        <w:rPr>
          <w:i/>
          <w:iCs/>
        </w:rPr>
        <w:t>Fuera del Alcance (Exclusiones)</w:t>
      </w:r>
      <w:bookmarkEnd w:id="10"/>
    </w:p>
    <w:p w:rsidR="00055E72" w:rsidRDefault="00055E72" w:rsidP="00055E72">
      <w:pPr>
        <w:pStyle w:val="Prrafodelista"/>
        <w:numPr>
          <w:ilvl w:val="0"/>
          <w:numId w:val="4"/>
        </w:numPr>
      </w:pPr>
      <w:r>
        <w:t xml:space="preserve">Control físico o automatización de barreras/portones de acceso (la apertura permanece a criterio/operación del Guardia).</w:t>
      </w:r>
    </w:p>
    <w:p w:rsidR="00055E72" w:rsidRDefault="00055E72" w:rsidP="00055E72">
      <w:pPr>
        <w:pStyle w:val="Prrafodelista"/>
        <w:numPr>
          <w:ilvl w:val="0"/>
          <w:numId w:val="4"/>
        </w:numPr>
      </w:pPr>
      <w:r>
        <w:t xml:space="preserve">Uso de cámaras LPR comerciales especializadas.</w:t>
      </w:r>
    </w:p>
    <w:p w:rsidR="00055E72" w:rsidRDefault="00055E72" w:rsidP="00055E72">
      <w:pPr>
        <w:pStyle w:val="Prrafodelista"/>
        <w:numPr>
          <w:ilvl w:val="0"/>
          <w:numId w:val="4"/>
        </w:numPr>
      </w:pPr>
      <w:r>
        <w:t xml:space="preserve">Recolección o almacenamiento masivo de patentes de terceros sin consentimiento.</w:t>
      </w:r>
    </w:p>
    <w:p w:rsidR="00055E72" w:rsidRDefault="00055E72" w:rsidP="00055E72">
      <w:pPr>
        <w:pStyle w:val="Prrafodelista"/>
        <w:numPr>
          <w:ilvl w:val="0"/>
          <w:numId w:val="4"/>
        </w:numPr>
      </w:pPr>
      <w:r>
        <w:t xml:space="preserve">Adquisición de hardware adicional de alto costo o licencias de software pagadas.</w:t>
      </w:r>
    </w:p>
    <w:p w:rsidR="00055E72" w:rsidRDefault="00055E72" w:rsidP="00055E72">
      <w:pPr>
        <w:pStyle w:val="Prrafodelista"/>
        <w:numPr>
          <w:ilvl w:val="0"/>
          <w:numId w:val="4"/>
        </w:numPr>
      </w:pPr>
      <w:r>
        <w:t xml:space="preserve">Contratación de planes pagados de alojamiento durante el proyecto; en una operación real, su costo es asumido por el cliente.</w:t>
      </w:r>
    </w:p>
    <w:p w14:paraId="2870A4D9" w14:textId="2D356301" w:rsidR="00893C08" w:rsidRDefault="00893C08" w:rsidP="00893C08">
      <w:pPr>
        <w:pStyle w:val="Ttulo2"/>
        <w:pBdr>
          <w:bottom w:val="single" w:sz="4" w:space="1" w:color="000000"/>
        </w:pBdr>
        <w:spacing w:after="240"/>
      </w:pPr>
      <w:r>
        <w:rPr>
          <w:b/>
          <w:bCs/>
          <w:i/>
          <w:iCs/>
          <w:color w:val="000000"/>
          <w:sz w:val="24"/>
          <w:szCs w:val="24"/>
        </w:rPr>
        <w:br/>
      </w:r>
      <w:bookmarkStart w:id="11" w:name="_Toc241363082"/>
      <w:r>
        <w:rPr>
          <w:b/>
          <w:bCs/>
          <w:i/>
          <w:iCs/>
          <w:color w:val="000000"/>
          <w:sz w:val="32"/>
          <w:szCs w:val="32"/>
        </w:rPr>
        <w:t>Restricciones, Supuestos y Riesgos</w:t>
      </w:r>
      <w:bookmarkEnd w:id="11"/>
    </w:p>
    <w:p w14:paraId="6EAAC5BC" w14:textId="58218CCA" w:rsidR="00893C08" w:rsidRPr="008E4C88" w:rsidRDefault="00861519" w:rsidP="008E4C88">
      <w:pPr>
        <w:pStyle w:val="Ttulo3"/>
        <w:rPr>
          <w:i/>
          <w:iCs/>
        </w:rPr>
      </w:pPr>
      <w:bookmarkStart w:id="12" w:name="_Toc241363083"/>
      <w:r>
        <w:rPr>
          <w:i/>
          <w:iCs/>
        </w:rPr>
        <w:t>Restricciones</w:t>
      </w:r>
      <w:bookmarkEnd w:id="12"/>
    </w:p>
    <w:p w:rsidR="00861519" w:rsidRDefault="00861519" w:rsidP="00861519">
      <w:pPr>
        <w:pStyle w:val="Prrafodelista"/>
        <w:numPr>
          <w:ilvl w:val="0"/>
          <w:numId w:val="4"/>
        </w:numPr>
      </w:pPr>
      <w:r>
        <w:t xml:space="preserve">Protección de datos: Resguardo de los datos personales y la privacidad de los usuarios y de los terceros cuyas patentes sean capturadas.</w:t>
      </w:r>
    </w:p>
    <w:p w:rsidR="00861519" w:rsidRDefault="00861519" w:rsidP="00861519">
      <w:pPr>
        <w:pStyle w:val="Prrafodelista"/>
        <w:numPr>
          <w:ilvl w:val="0"/>
          <w:numId w:val="4"/>
        </w:numPr>
      </w:pPr>
      <w:r>
        <w:t xml:space="preserve">Temporal: 18 semanas del periodo académico (Fase 1: Semanas 1-4, planificación; Fase 2: Semanas 5-15, Sprints 0 a 5; Fase 3: Semanas 16-18, presentación final).</w:t>
      </w:r>
    </w:p>
    <w:p w:rsidR="00861519" w:rsidRDefault="00861519" w:rsidP="00861519">
      <w:pPr>
        <w:pStyle w:val="Prrafodelista"/>
        <w:numPr>
          <w:ilvl w:val="0"/>
          <w:numId w:val="4"/>
        </w:numPr>
      </w:pPr>
      <w:r>
        <w:t xml:space="preserve">Económica/Hardware: Presupuesto acotado a hardware de bajo costo (cámara IP TP-Link Tapo C310 y Raspberry Pi 4 de 4GB) y a los planes gratuitos de Render, Netlify y Cloudinary.</w:t>
      </w:r>
    </w:p>
    <w:p w:rsidR="00861519" w:rsidRDefault="00861519" w:rsidP="00861519">
      <w:pPr>
        <w:pStyle w:val="Prrafodelista"/>
        <w:numPr>
          <w:ilvl w:val="0"/>
          <w:numId w:val="4"/>
        </w:numPr>
      </w:pPr>
      <w:r>
        <w:t xml:space="preserve">Tecnológica: Servicio web desarrollado en JavaScript con Node.js, Express.js y Socket.io, sobre PostgreSQL; el pipeline de reconocimiento de la Raspberry Pi es independiente del servicio web.</w:t>
      </w:r>
    </w:p>
    <w:p w:rsidR="00861519" w:rsidRDefault="00861519" w:rsidP="00861519">
      <w:pPr>
        <w:pStyle w:val="Prrafodelista"/>
        <w:numPr>
          <w:ilvl w:val="0"/>
          <w:numId w:val="4"/>
        </w:numPr>
      </w:pPr>
      <w:r>
        <w:t xml:space="preserve">Dedicación: 10 a 15 horas semanales combinadas de trabajo fuera de aula.</w:t>
      </w:r>
    </w:p>
    <w:p w14:paraId="70A2DB47" w14:textId="36691906" w:rsidR="00FA7B63" w:rsidRPr="008E4C88" w:rsidRDefault="00FA7B63" w:rsidP="008E4C88">
      <w:pPr>
        <w:pStyle w:val="Ttulo3"/>
        <w:rPr>
          <w:i/>
          <w:iCs/>
        </w:rPr>
      </w:pPr>
      <w:bookmarkStart w:id="13" w:name="_Toc241363084"/>
      <w:r>
        <w:rPr>
          <w:i/>
          <w:iCs/>
        </w:rPr>
        <w:t>Supuestos</w:t>
      </w:r>
      <w:bookmarkEnd w:id="13"/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Dataset público bajo licencia CC BY 4.0 es representativo para el entrenamiento del modelo.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El ajuste fino (fine-tuning) sobre YOLOv8 reduce el tiempo y costo computacional frente a un entrenamiento desde cero.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Existe conectividad de red local entre la cámara IP y la Raspberry Pi, y conexión a Internet entre la Raspberry Pi y el backend para sincronizar la copia local y enviar los resultados.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El modelo de datos (MER) es estable y permite el desarrollo paralelo.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Las limitaciones de los planes gratuitos de alojamiento (suspensión por inactividad y tiempo de reactivación) son aceptables en el entorno de pruebas.</w:t>
      </w:r>
    </w:p>
    <w:p w:rsidR="00FA7B63" w:rsidRPr="008E4C88" w:rsidRDefault="00FA7B63" w:rsidP="008E4C88">
      <w:pPr>
        <w:pStyle w:val="Ttulo3"/>
        <w:rPr>
          <w:i/>
          <w:iCs/>
        </w:rPr>
      </w:pPr>
      <w:bookmarkStart w:id="901" w:name="_Toc241363099"/>
      <w:r>
        <w:rPr>
          <w:i/>
          <w:iCs/>
        </w:rPr>
        <w:t xml:space="preserve">Riesgos</w:t>
      </w:r>
      <w:bookmarkEnd w:id="901"/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Desempeño del reconocimiento: la detección y lectura de patentes puede variar según la iluminación y el ángulo de cámara. Mitigación: calibración del modelo durante las pruebas en terreno (Sprint 5).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Integración de sistemas: la integración del pipeline de la Raspberry Pi con el backend es la etapa de mayor riesgo técnico. Mitigación: desarrollo en paralelo desde los primeros sprints y coordinación continua durante el Sprint 4.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Datos reales limitados: la protección de datos restringe el número de vehículos reales utilizables para las pruebas. Mitigación: entrenamiento con el dataset público y validación con 2 a 3 vehículos con consentimiento explícito.</w:t>
      </w:r>
    </w:p>
    <w:p w:rsidR="00FA7B63" w:rsidRDefault="00FA7B63" w:rsidP="00FA7B63">
      <w:pPr>
        <w:pStyle w:val="Prrafodelista"/>
        <w:numPr>
          <w:ilvl w:val="0"/>
          <w:numId w:val="4"/>
        </w:numPr>
      </w:pPr>
      <w:r>
        <w:t xml:space="preserve">Planes gratuitos de alojamiento: la suspensión por inactividad retrasa la primera respuesta del sistema. Mitigación: se acepta en el entorno de pruebas; en una operación real, el cliente asume un plan pagado.</w:t>
      </w:r>
    </w:p>
    <w:sectPr w:rsidR="008E4C88" w:rsidRPr="00C33B1F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5DA74" w14:textId="77777777" w:rsidR="00F81E99" w:rsidRDefault="00F81E99">
      <w:pPr>
        <w:spacing w:after="0" w:line="240" w:lineRule="auto"/>
      </w:pPr>
      <w:r>
        <w:separator/>
      </w:r>
    </w:p>
  </w:endnote>
  <w:endnote w:type="continuationSeparator" w:id="0">
    <w:p w14:paraId="4414185A" w14:textId="77777777" w:rsidR="00F81E99" w:rsidRDefault="00F81E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8517AD3-929B-449E-9DF4-0ECAD9F16ED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5ACA74-A0EA-44E0-9895-27C922A61478}"/>
    <w:embedBold r:id="rId3" w:fontKey="{24D5A91C-4409-4AE1-89E9-8A65E45D75D3}"/>
    <w:embedItalic r:id="rId4" w:fontKey="{0BBCF7BA-E43B-4DAA-B83E-AD0DEE6ED0F1}"/>
    <w:embedBoldItalic r:id="rId5" w:fontKey="{A4905001-D41D-4CB8-9ECC-3FCF1FC6E3A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6E857041-1FCE-4DE7-92EC-43137CAE07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086F677-FF3B-4093-9DDB-5028F72525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4151C" w14:textId="752ACFC2" w:rsidR="00462797" w:rsidRDefault="008E4C88">
    <w:pPr>
      <w:pBdr>
        <w:top w:val="nil"/>
        <w:left w:val="nil"/>
        <w:bottom w:val="single" w:sz="4" w:space="1" w:color="000000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sz w:val="21"/>
        <w:szCs w:val="21"/>
      </w:rPr>
      <w:t>Jueves 1 de Octubre</w:t>
    </w:r>
    <w:r w:rsidR="00CB0919">
      <w:rPr>
        <w:color w:val="000000"/>
        <w:sz w:val="21"/>
        <w:szCs w:val="21"/>
      </w:rPr>
      <w:t>, 202</w:t>
    </w:r>
    <w:r w:rsidR="00CB0919">
      <w:rPr>
        <w:sz w:val="21"/>
        <w:szCs w:val="21"/>
      </w:rPr>
      <w:t>6</w:t>
    </w:r>
  </w:p>
  <w:p w14:paraId="7FAAB4CD" w14:textId="77777777" w:rsidR="00462797" w:rsidRDefault="00CB09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  <w:sz w:val="20"/>
        <w:szCs w:val="20"/>
      </w:rPr>
      <w:t xml:space="preserve">pág.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2D5681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95CF" w14:textId="77777777" w:rsidR="00F81E99" w:rsidRDefault="00F81E99">
      <w:pPr>
        <w:spacing w:after="0" w:line="240" w:lineRule="auto"/>
      </w:pPr>
      <w:r>
        <w:separator/>
      </w:r>
    </w:p>
  </w:footnote>
  <w:footnote w:type="continuationSeparator" w:id="0">
    <w:p w14:paraId="5D1C8957" w14:textId="77777777" w:rsidR="00F81E99" w:rsidRDefault="00F81E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ED2FC" w14:textId="77777777" w:rsidR="00462797" w:rsidRDefault="00CB0919">
    <w:pPr>
      <w:pBdr>
        <w:top w:val="nil"/>
        <w:left w:val="nil"/>
        <w:bottom w:val="nil"/>
        <w:right w:val="nil"/>
        <w:between w:val="nil"/>
      </w:pBdr>
      <w:spacing w:after="0" w:line="240" w:lineRule="auto"/>
      <w:ind w:firstLine="720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color w:val="000000"/>
        <w:sz w:val="24"/>
        <w:szCs w:val="24"/>
      </w:rPr>
      <w:t>+56 9 36639565</w:t>
    </w:r>
    <w:r>
      <w:rPr>
        <w:color w:val="000000"/>
        <w:sz w:val="24"/>
        <w:szCs w:val="24"/>
      </w:rPr>
      <w:br/>
      <w:t>Froilán Roa 7107, La Florida, Región Metropolitana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02C497D" wp14:editId="7E0C154D">
          <wp:simplePos x="0" y="0"/>
          <wp:positionH relativeFrom="column">
            <wp:posOffset>-889630</wp:posOffset>
          </wp:positionH>
          <wp:positionV relativeFrom="paragraph">
            <wp:posOffset>-220973</wp:posOffset>
          </wp:positionV>
          <wp:extent cx="2676525" cy="658683"/>
          <wp:effectExtent l="0" t="0" r="0" b="0"/>
          <wp:wrapSquare wrapText="bothSides" distT="0" distB="0" distL="114300" distR="114300"/>
          <wp:docPr id="10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6525" cy="65868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A2DB0"/>
    <w:multiLevelType w:val="multilevel"/>
    <w:tmpl w:val="B6F66B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1A7460"/>
    <w:multiLevelType w:val="hybridMultilevel"/>
    <w:tmpl w:val="FB849766"/>
    <w:lvl w:ilvl="0" w:tplc="673024D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DE0C09"/>
    <w:multiLevelType w:val="multilevel"/>
    <w:tmpl w:val="D5B2BC2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DE77B31"/>
    <w:multiLevelType w:val="multilevel"/>
    <w:tmpl w:val="C4DA51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63403839">
    <w:abstractNumId w:val="0"/>
  </w:num>
  <w:num w:numId="2" w16cid:durableId="370111045">
    <w:abstractNumId w:val="3"/>
  </w:num>
  <w:num w:numId="3" w16cid:durableId="458305564">
    <w:abstractNumId w:val="2"/>
  </w:num>
  <w:num w:numId="4" w16cid:durableId="15274785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797"/>
    <w:rsid w:val="00055E72"/>
    <w:rsid w:val="00066D4E"/>
    <w:rsid w:val="0014770C"/>
    <w:rsid w:val="00260FBA"/>
    <w:rsid w:val="002873CB"/>
    <w:rsid w:val="002D5681"/>
    <w:rsid w:val="00462797"/>
    <w:rsid w:val="00861519"/>
    <w:rsid w:val="00863611"/>
    <w:rsid w:val="00893C08"/>
    <w:rsid w:val="008C13A7"/>
    <w:rsid w:val="008E4C88"/>
    <w:rsid w:val="00B854F4"/>
    <w:rsid w:val="00BF5C52"/>
    <w:rsid w:val="00C33B1F"/>
    <w:rsid w:val="00CB0919"/>
    <w:rsid w:val="00D07F63"/>
    <w:rsid w:val="00D90C79"/>
    <w:rsid w:val="00E431F4"/>
    <w:rsid w:val="00EC5F3B"/>
    <w:rsid w:val="00F369F9"/>
    <w:rsid w:val="00F81E99"/>
    <w:rsid w:val="00FA7B63"/>
    <w:rsid w:val="00FC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DF699"/>
  <w15:docId w15:val="{2FF441B5-F61B-4F79-9346-BA37A3B2D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FC3FB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E4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4C88"/>
  </w:style>
  <w:style w:type="paragraph" w:styleId="Piedepgina">
    <w:name w:val="footer"/>
    <w:basedOn w:val="Normal"/>
    <w:link w:val="PiedepginaCar"/>
    <w:uiPriority w:val="99"/>
    <w:unhideWhenUsed/>
    <w:rsid w:val="008E4C8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4C88"/>
  </w:style>
  <w:style w:type="paragraph" w:styleId="TtuloTDC">
    <w:name w:val="TOC Heading"/>
    <w:basedOn w:val="Ttulo1"/>
    <w:next w:val="Normal"/>
    <w:uiPriority w:val="39"/>
    <w:unhideWhenUsed/>
    <w:qFormat/>
    <w:rsid w:val="008E4C88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8E4C88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8E4C88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E4C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KCHS0+fazgoLdzqY2q2Xp8ZgA==">CgMxLjAyDmguZnhpNW51ZDl5eGRuMg5oLnNtN3FsZjhpOG10bTIOaC43aWxzMjR3cmF6ZnEyDmguMmZ0aTE0M2dtMmY3Mg5oLndrNXhsanFqdThjaDIOaC5hemh5anEzaTQ2YXcyDmgudTBlaXR3ejRhdDJ6Mg5oLmc1OHFtOXU3M2lwaDIOaC5sd2tjN2xhdzA2aGEyDmguZ204NzI2Y2J3azlpMg5oLjZuN2VqN2U0NnZmYTIOaC43anltMXg5Z205OWoyDmgubmJ1MXhkZnVxdGVnMg1oLjllZmVyb29jYnp6OAByITF4ZXU4NXRsVURaclF6NEpDbW5YREYxWXliV0U0bkFP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1036</Words>
  <Characters>5698</Characters>
  <Application>Microsoft Office Word</Application>
  <DocSecurity>0</DocSecurity>
  <Lines>47</Lines>
  <Paragraphs>13</Paragraphs>
  <ScaleCrop>false</ScaleCrop>
  <Company/>
  <LinksUpToDate>false</LinksUpToDate>
  <CharactersWithSpaces>6721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Brandon Cayuela Herrera</dc:creator>
  <cp:lastModifiedBy>Brandon Cayuela Herrera</cp:lastModifiedBy>
  <cp:revision>19</cp:revision>
  <dcterms:created xsi:type="dcterms:W3CDTF">2026-09-27T03:47:00Z</dcterms:created>
  <dcterms:modified xsi:type="dcterms:W3CDTF">2026-09-27T22:05:00Z</dcterms:modified>
</cp:coreProperties>
</file>