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11049B4D" w:rsidR="00462797" w:rsidRDefault="00417C8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Épicas</w:t>
      </w:r>
      <w:r w:rsidR="00E367E8">
        <w:rPr>
          <w:color w:val="2F5496"/>
          <w:sz w:val="72"/>
          <w:szCs w:val="72"/>
        </w:rPr>
        <w:br/>
        <w:t>“</w:t>
      </w:r>
      <w:r w:rsidR="002D5681">
        <w:rPr>
          <w:color w:val="2F5496"/>
          <w:sz w:val="72"/>
          <w:szCs w:val="72"/>
        </w:rPr>
        <w:t>SegurIA-LPR</w:t>
      </w:r>
      <w:r w:rsidR="00E367E8">
        <w:rPr>
          <w:color w:val="2F5496"/>
          <w:sz w:val="72"/>
          <w:szCs w:val="72"/>
        </w:rPr>
        <w:t>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4FC68CEB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 w:rsidR="00417C87">
        <w:rPr>
          <w:color w:val="000000"/>
          <w:sz w:val="24"/>
          <w:szCs w:val="24"/>
        </w:rPr>
        <w:t>Épicas</w:t>
      </w:r>
      <w:r>
        <w:rPr>
          <w:color w:val="000000"/>
          <w:sz w:val="24"/>
          <w:szCs w:val="24"/>
        </w:rPr>
        <w:t xml:space="preserve"> “</w:t>
      </w:r>
      <w:r w:rsidR="002D5681">
        <w:rPr>
          <w:color w:val="000000"/>
          <w:sz w:val="24"/>
          <w:szCs w:val="24"/>
        </w:rPr>
        <w:t>SegurIA-LPR</w:t>
      </w:r>
      <w:r>
        <w:rPr>
          <w:color w:val="000000"/>
          <w:sz w:val="24"/>
          <w:szCs w:val="24"/>
        </w:rPr>
        <w:t>”.</w:t>
      </w:r>
    </w:p>
    <w:p w14:paraId="3C654BB0" w14:textId="77777777" w:rsidR="00462797" w:rsidRDefault="00462797"/>
    <w:p w14:paraId="7261F157" w14:textId="31884CA7" w:rsidR="00462797" w:rsidRPr="0091227B" w:rsidRDefault="00E367E8" w:rsidP="0091227B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13742273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27F330" w14:textId="0A928520" w:rsidR="00393B25" w:rsidRDefault="00AF09AB">
          <w:pPr>
            <w:pStyle w:val="TtuloTDC"/>
          </w:pPr>
          <w:r>
            <w:rPr>
              <w:lang w:val="es-ES"/>
            </w:rPr>
            <w:t>Índice</w:t>
          </w:r>
        </w:p>
        <w:p w14:paraId="56666A4B" w14:textId="6ACDE886" w:rsidR="00A16005" w:rsidRDefault="00393B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28186" w:history="1">
            <w:r w:rsidR="00A16005" w:rsidRPr="008D76B3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 w:rsidR="00A16005">
              <w:rPr>
                <w:noProof/>
                <w:webHidden/>
              </w:rPr>
              <w:tab/>
            </w:r>
            <w:r w:rsidR="00A16005">
              <w:rPr>
                <w:noProof/>
                <w:webHidden/>
              </w:rPr>
              <w:fldChar w:fldCharType="begin"/>
            </w:r>
            <w:r w:rsidR="00A16005">
              <w:rPr>
                <w:noProof/>
                <w:webHidden/>
              </w:rPr>
              <w:instrText xml:space="preserve"> PAGEREF _Toc241428186 \h </w:instrText>
            </w:r>
            <w:r w:rsidR="00A16005">
              <w:rPr>
                <w:noProof/>
                <w:webHidden/>
              </w:rPr>
            </w:r>
            <w:r w:rsidR="00A16005">
              <w:rPr>
                <w:noProof/>
                <w:webHidden/>
              </w:rPr>
              <w:fldChar w:fldCharType="separate"/>
            </w:r>
            <w:r w:rsidR="00A16005">
              <w:rPr>
                <w:noProof/>
                <w:webHidden/>
              </w:rPr>
              <w:t>3</w:t>
            </w:r>
            <w:r w:rsidR="00A16005">
              <w:rPr>
                <w:noProof/>
                <w:webHidden/>
              </w:rPr>
              <w:fldChar w:fldCharType="end"/>
            </w:r>
          </w:hyperlink>
        </w:p>
        <w:p w14:paraId="3208A2AD" w14:textId="5501B429" w:rsidR="00A16005" w:rsidRDefault="00A1600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87" w:history="1">
            <w:r w:rsidRPr="008D76B3">
              <w:rPr>
                <w:rStyle w:val="Hipervnculo"/>
                <w:b/>
                <w:bCs/>
                <w:i/>
                <w:iCs/>
                <w:noProof/>
              </w:rPr>
              <w:t>Detalle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5A21D" w14:textId="1119FFA9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88" w:history="1">
            <w:r w:rsidRPr="008D76B3">
              <w:rPr>
                <w:rStyle w:val="Hipervnculo"/>
                <w:i/>
                <w:iCs/>
                <w:noProof/>
              </w:rPr>
              <w:t>E01: Arquitectura Base y Entorno Multi-tenant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8EF27" w14:textId="7B5DEF64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89" w:history="1">
            <w:r w:rsidRPr="008D76B3">
              <w:rPr>
                <w:rStyle w:val="Hipervnculo"/>
                <w:i/>
                <w:iCs/>
                <w:noProof/>
              </w:rPr>
              <w:t>E02: Gestión de Modelo de Datos y Entidades Centrales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82FB" w14:textId="1F4F8F8A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0" w:history="1">
            <w:r w:rsidRPr="008D76B3">
              <w:rPr>
                <w:rStyle w:val="Hipervnculo"/>
                <w:i/>
                <w:iCs/>
                <w:noProof/>
              </w:rPr>
              <w:t>E03: Configuración e Integración de Hardware de Borde (Edge Computing)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D2E3" w14:textId="70D6B242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1" w:history="1">
            <w:r w:rsidRPr="008D76B3">
              <w:rPr>
                <w:rStyle w:val="Hipervnculo"/>
                <w:i/>
                <w:iCs/>
                <w:noProof/>
              </w:rPr>
              <w:t>E04: Pipeline de Visión Artificial e Inteligencia Artificial (LPR)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4A65" w14:textId="40522B38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2" w:history="1">
            <w:r w:rsidRPr="008D76B3">
              <w:rPr>
                <w:rStyle w:val="Hipervnculo"/>
                <w:i/>
                <w:iCs/>
                <w:noProof/>
              </w:rPr>
              <w:t>E05: Portal Web Administrativo y Control de Residentes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EF51" w14:textId="5864A431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3" w:history="1">
            <w:r w:rsidRPr="008D76B3">
              <w:rPr>
                <w:rStyle w:val="Hipervnculo"/>
                <w:i/>
                <w:iCs/>
                <w:noProof/>
              </w:rPr>
              <w:t>E06: Autogestión de Propietarios y Control de Visitas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EBC1C" w14:textId="04DF07F5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4" w:history="1">
            <w:r w:rsidRPr="008D76B3">
              <w:rPr>
                <w:rStyle w:val="Hipervnculo"/>
                <w:i/>
                <w:iCs/>
                <w:noProof/>
              </w:rPr>
              <w:t>E07: Monitoreo, Gestión de Alertas y Resolución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552B" w14:textId="03646066" w:rsidR="00A16005" w:rsidRDefault="00A1600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28195" w:history="1">
            <w:r w:rsidRPr="008D76B3">
              <w:rPr>
                <w:rStyle w:val="Hipervnculo"/>
                <w:i/>
                <w:iCs/>
                <w:noProof/>
              </w:rPr>
              <w:t>E08: Validación del Pipeline e Integración en Terreno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97592" w14:textId="762701AC" w:rsidR="00393B25" w:rsidRDefault="00393B25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428186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 w:rsidRPr="002D5681"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 w:rsidRPr="002D5681"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>1.0</w:t>
            </w:r>
          </w:p>
        </w:tc>
      </w:tr>
    </w:tbl>
    <w:p w14:paraId="4C48FFED" w14:textId="77777777" w:rsidR="00A16005" w:rsidRDefault="00A16005" w:rsidP="00A16005"/>
    <w:p w14:paraId="0A257CB2" w14:textId="01CDB943" w:rsidR="00417C87" w:rsidRPr="00393B25" w:rsidRDefault="00320D5D" w:rsidP="00393B25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1" w:name="_Toc241428187"/>
      <w:r w:rsidRPr="00393B25">
        <w:rPr>
          <w:b/>
          <w:bCs/>
          <w:i/>
          <w:iCs/>
          <w:color w:val="auto"/>
          <w:sz w:val="32"/>
          <w:szCs w:val="32"/>
        </w:rPr>
        <w:t>Detalle de Épicas</w:t>
      </w:r>
      <w:bookmarkEnd w:id="1"/>
    </w:p>
    <w:p w14:paraId="0875DB9C" w14:textId="14810236" w:rsidR="007A399B" w:rsidRPr="006F7AE7" w:rsidRDefault="00FF5C3F" w:rsidP="006F7AE7">
      <w:pPr>
        <w:pStyle w:val="Ttulo3"/>
        <w:rPr>
          <w:i/>
          <w:iCs/>
        </w:rPr>
      </w:pPr>
      <w:bookmarkStart w:id="2" w:name="_Toc241428188"/>
      <w:r w:rsidRPr="006F7AE7">
        <w:rPr>
          <w:i/>
          <w:iCs/>
        </w:rPr>
        <w:t xml:space="preserve">E01: Arquitectura Base y Entorno </w:t>
      </w:r>
      <w:proofErr w:type="spellStart"/>
      <w:r w:rsidRPr="006F7AE7">
        <w:rPr>
          <w:i/>
          <w:iCs/>
        </w:rPr>
        <w:t>Multi-tenant</w:t>
      </w:r>
      <w:bookmarkEnd w:id="2"/>
      <w:proofErr w:type="spellEnd"/>
    </w:p>
    <w:p w14:paraId="5F030A30" w14:textId="21DFD705" w:rsidR="00FF5C3F" w:rsidRDefault="00FF5C3F" w:rsidP="00417C87">
      <w:r w:rsidRPr="00FF5C3F">
        <w:t>Establecer la infraestructura inicial, el entorno de desarrollo y la arquitectura conceptual y física en capas que dará soporte al procesamiento de borde (</w:t>
      </w:r>
      <w:proofErr w:type="spellStart"/>
      <w:r w:rsidRPr="00FF5C3F">
        <w:t>edge</w:t>
      </w:r>
      <w:proofErr w:type="spellEnd"/>
      <w:r w:rsidRPr="00FF5C3F">
        <w:t xml:space="preserve">), </w:t>
      </w:r>
      <w:proofErr w:type="spellStart"/>
      <w:r w:rsidRPr="00FF5C3F">
        <w:t>backend</w:t>
      </w:r>
      <w:proofErr w:type="spellEnd"/>
      <w:r w:rsidRPr="00FF5C3F">
        <w:t xml:space="preserve"> central y plataforma web </w:t>
      </w:r>
      <w:proofErr w:type="spellStart"/>
      <w:r w:rsidRPr="00FF5C3F">
        <w:t>multi-tenant</w:t>
      </w:r>
      <w:proofErr w:type="spellEnd"/>
      <w:r w:rsidRPr="00FF5C3F">
        <w:t>. Permite el aislamiento de datos por recinto y garantiza la trazabilidad mediante registros de auditoría.</w:t>
      </w:r>
    </w:p>
    <w:p w14:paraId="3BAF87A7" w14:textId="34340B84" w:rsidR="00FF5C3F" w:rsidRDefault="00FF5C3F" w:rsidP="00417C87">
      <w:r w:rsidRPr="00FF5C3F">
        <w:t>Alcance e Inclusiones:</w:t>
      </w:r>
    </w:p>
    <w:p w14:paraId="6BAB0022" w14:textId="3D588D90" w:rsidR="00FF5C3F" w:rsidRDefault="002769A3" w:rsidP="002769A3">
      <w:pPr>
        <w:pStyle w:val="Prrafodelista"/>
        <w:numPr>
          <w:ilvl w:val="0"/>
          <w:numId w:val="4"/>
        </w:numPr>
      </w:pPr>
      <w:r w:rsidRPr="002769A3">
        <w:t xml:space="preserve">Configuración del </w:t>
      </w:r>
      <w:proofErr w:type="spellStart"/>
      <w:r w:rsidRPr="002769A3">
        <w:t>backend</w:t>
      </w:r>
      <w:proofErr w:type="spellEnd"/>
      <w:r w:rsidRPr="002769A3">
        <w:t xml:space="preserve"> central y estructura </w:t>
      </w:r>
      <w:proofErr w:type="spellStart"/>
      <w:r w:rsidRPr="002769A3">
        <w:t>multi-tenant</w:t>
      </w:r>
      <w:proofErr w:type="spellEnd"/>
      <w:r w:rsidRPr="002769A3">
        <w:t xml:space="preserve"> aislada por recinto (condominio/edificio).</w:t>
      </w:r>
    </w:p>
    <w:p w14:paraId="52799E77" w14:textId="63A004E5" w:rsidR="002769A3" w:rsidRDefault="002769A3" w:rsidP="002769A3">
      <w:pPr>
        <w:pStyle w:val="Prrafodelista"/>
        <w:numPr>
          <w:ilvl w:val="0"/>
          <w:numId w:val="4"/>
        </w:numPr>
      </w:pPr>
      <w:r w:rsidRPr="002769A3">
        <w:t>Configuración del repositorio y entornos de desarrollo/despliegue.</w:t>
      </w:r>
    </w:p>
    <w:p w14:paraId="5409FD7D" w14:textId="69F30F61" w:rsidR="002769A3" w:rsidRDefault="002769A3" w:rsidP="002769A3">
      <w:pPr>
        <w:pStyle w:val="Prrafodelista"/>
        <w:numPr>
          <w:ilvl w:val="0"/>
          <w:numId w:val="4"/>
        </w:numPr>
      </w:pPr>
      <w:r w:rsidRPr="002769A3">
        <w:t xml:space="preserve">Definición de la seguridad de red y comunicación encriptada mediante HTTPS entre la plataforma web, el </w:t>
      </w:r>
      <w:proofErr w:type="spellStart"/>
      <w:r w:rsidRPr="002769A3">
        <w:t>backend</w:t>
      </w:r>
      <w:proofErr w:type="spellEnd"/>
      <w:r w:rsidRPr="002769A3">
        <w:t xml:space="preserve"> y los usuarios.</w:t>
      </w:r>
    </w:p>
    <w:p w14:paraId="5839C7F4" w14:textId="75EDDB5E" w:rsidR="002769A3" w:rsidRDefault="002769A3" w:rsidP="002769A3">
      <w:pPr>
        <w:pStyle w:val="Prrafodelista"/>
        <w:numPr>
          <w:ilvl w:val="0"/>
          <w:numId w:val="4"/>
        </w:numPr>
      </w:pPr>
      <w:r w:rsidRPr="002769A3">
        <w:t>Sistema de trazabilidad y registro histórico de auditoría sobre las acciones realizadas en la plataforma.</w:t>
      </w:r>
    </w:p>
    <w:p w14:paraId="75A04F36" w14:textId="581B5E3C" w:rsidR="007A399B" w:rsidRPr="006F7AE7" w:rsidRDefault="002769A3" w:rsidP="006F7AE7">
      <w:pPr>
        <w:pStyle w:val="Ttulo3"/>
        <w:rPr>
          <w:i/>
          <w:iCs/>
        </w:rPr>
      </w:pPr>
      <w:bookmarkStart w:id="3" w:name="_Toc241428189"/>
      <w:r w:rsidRPr="006F7AE7">
        <w:rPr>
          <w:i/>
          <w:iCs/>
        </w:rPr>
        <w:t>E02: Gestión de Modelo de Datos y Entidades Centrales</w:t>
      </w:r>
      <w:bookmarkEnd w:id="3"/>
    </w:p>
    <w:p w14:paraId="369E8855" w14:textId="7B67F1DA" w:rsidR="002769A3" w:rsidRDefault="006A0BBD" w:rsidP="00417C87">
      <w:r w:rsidRPr="006A0BBD">
        <w:t>Diseñar e implementar el modelo de datos relacional (MER) que permita estructurar de manera escalable la información de usuarios, recintos, vehículos autorizados, visitas, cámaras, procesadores y eventos de acceso.</w:t>
      </w:r>
    </w:p>
    <w:p w14:paraId="2F7F56C1" w14:textId="3C926371" w:rsidR="006A0BBD" w:rsidRDefault="006A0BBD" w:rsidP="00417C87">
      <w:r w:rsidRPr="006A0BBD">
        <w:t>Alcance e Inclusiones:</w:t>
      </w:r>
    </w:p>
    <w:p w14:paraId="5E5E6F04" w14:textId="713CEA87" w:rsidR="006A0BBD" w:rsidRDefault="006A0BBD" w:rsidP="006A0BBD">
      <w:pPr>
        <w:pStyle w:val="Prrafodelista"/>
        <w:numPr>
          <w:ilvl w:val="0"/>
          <w:numId w:val="4"/>
        </w:numPr>
      </w:pPr>
      <w:r w:rsidRPr="006A0BBD">
        <w:t xml:space="preserve">Creación e implementación de tablas para la gestión </w:t>
      </w:r>
      <w:proofErr w:type="spellStart"/>
      <w:r w:rsidRPr="006A0BBD">
        <w:t>multi-tenant</w:t>
      </w:r>
      <w:proofErr w:type="spellEnd"/>
      <w:r w:rsidRPr="006A0BBD">
        <w:t xml:space="preserve"> (Recinto, </w:t>
      </w:r>
      <w:proofErr w:type="spellStart"/>
      <w:r w:rsidRPr="006A0BBD">
        <w:t>UsuarioRecinto</w:t>
      </w:r>
      <w:proofErr w:type="spellEnd"/>
      <w:r w:rsidRPr="006A0BBD">
        <w:t>).</w:t>
      </w:r>
    </w:p>
    <w:p w14:paraId="58AC37CF" w14:textId="1B3C98B4" w:rsidR="006A0BBD" w:rsidRDefault="006A0BBD" w:rsidP="006A0BBD">
      <w:pPr>
        <w:pStyle w:val="Prrafodelista"/>
        <w:numPr>
          <w:ilvl w:val="0"/>
          <w:numId w:val="4"/>
        </w:numPr>
      </w:pPr>
      <w:r w:rsidRPr="006A0BBD">
        <w:t>Estructuración de perfiles de usuario especializando Administrador, Propietario y Guardia.</w:t>
      </w:r>
    </w:p>
    <w:p w14:paraId="64D39455" w14:textId="4E05B92E" w:rsidR="006A0BBD" w:rsidRDefault="006A0BBD" w:rsidP="006A0BBD">
      <w:pPr>
        <w:pStyle w:val="Prrafodelista"/>
        <w:numPr>
          <w:ilvl w:val="0"/>
          <w:numId w:val="4"/>
        </w:numPr>
      </w:pPr>
      <w:r w:rsidRPr="006A0BBD">
        <w:t>Definición de entidades operativas (</w:t>
      </w:r>
      <w:proofErr w:type="spellStart"/>
      <w:r w:rsidRPr="006A0BBD">
        <w:t>Vehiculo</w:t>
      </w:r>
      <w:proofErr w:type="spellEnd"/>
      <w:r w:rsidRPr="006A0BBD">
        <w:t xml:space="preserve">, </w:t>
      </w:r>
      <w:proofErr w:type="spellStart"/>
      <w:r w:rsidRPr="006A0BBD">
        <w:t>Camara</w:t>
      </w:r>
      <w:proofErr w:type="spellEnd"/>
      <w:r w:rsidRPr="006A0BBD">
        <w:t xml:space="preserve">, Procesador, </w:t>
      </w:r>
      <w:proofErr w:type="spellStart"/>
      <w:r w:rsidRPr="006A0BBD">
        <w:t>RegistroAcceso</w:t>
      </w:r>
      <w:proofErr w:type="spellEnd"/>
      <w:r w:rsidRPr="006A0BBD">
        <w:t>, Alerta, Auditoria).</w:t>
      </w:r>
    </w:p>
    <w:p w14:paraId="60F46CA5" w14:textId="6A3D9CC7" w:rsidR="006A0BBD" w:rsidRDefault="006A0BBD" w:rsidP="006A0BBD">
      <w:pPr>
        <w:pStyle w:val="Prrafodelista"/>
        <w:numPr>
          <w:ilvl w:val="0"/>
          <w:numId w:val="4"/>
        </w:numPr>
      </w:pPr>
      <w:r w:rsidRPr="006A0BBD">
        <w:t>Optimización de índices y rutinas de consulta para soportar validaciones en tiempo real.</w:t>
      </w:r>
    </w:p>
    <w:p w14:paraId="04CB6C01" w14:textId="77777777" w:rsidR="00331D6B" w:rsidRDefault="00331D6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7FF787EE" w14:textId="56F80B04" w:rsidR="007A399B" w:rsidRPr="006F7AE7" w:rsidRDefault="00331D6B" w:rsidP="006F7AE7">
      <w:pPr>
        <w:pStyle w:val="Ttulo3"/>
        <w:rPr>
          <w:i/>
          <w:iCs/>
        </w:rPr>
      </w:pPr>
      <w:bookmarkStart w:id="4" w:name="_Toc241428190"/>
      <w:r w:rsidRPr="006F7AE7">
        <w:rPr>
          <w:i/>
          <w:iCs/>
        </w:rPr>
        <w:lastRenderedPageBreak/>
        <w:t>E03: Configuración e Integración de Hardware de Borde (Edge Computing)</w:t>
      </w:r>
      <w:bookmarkEnd w:id="4"/>
    </w:p>
    <w:p w14:paraId="7D057F78" w14:textId="562FC19C" w:rsidR="00331D6B" w:rsidRDefault="00331D6B" w:rsidP="00417C87">
      <w:r w:rsidRPr="00331D6B">
        <w:t>Preparar la infraestructura física de bajo costo compuesta por la cámara IP y la unidad de procesamiento Raspberry Pi 4, estableciendo los mecanismos de transmisión de video e integración de red local.</w:t>
      </w:r>
    </w:p>
    <w:p w14:paraId="474DC6D1" w14:textId="6816A053" w:rsidR="00331D6B" w:rsidRDefault="00331D6B" w:rsidP="00417C87">
      <w:r w:rsidRPr="00331D6B">
        <w:t>Alcance e Inclusiones:</w:t>
      </w:r>
    </w:p>
    <w:p w14:paraId="0638179E" w14:textId="33628905" w:rsidR="00331D6B" w:rsidRDefault="00331D6B" w:rsidP="00331D6B">
      <w:pPr>
        <w:pStyle w:val="Prrafodelista"/>
        <w:numPr>
          <w:ilvl w:val="0"/>
          <w:numId w:val="4"/>
        </w:numPr>
      </w:pPr>
      <w:r w:rsidRPr="00331D6B">
        <w:t>Configuración del entorno operativo en Raspberry Pi 4 (4 GB).</w:t>
      </w:r>
    </w:p>
    <w:p w14:paraId="400D6A33" w14:textId="4013E937" w:rsidR="00331D6B" w:rsidRDefault="00AF518C" w:rsidP="00331D6B">
      <w:pPr>
        <w:pStyle w:val="Prrafodelista"/>
        <w:numPr>
          <w:ilvl w:val="0"/>
          <w:numId w:val="4"/>
        </w:numPr>
      </w:pPr>
      <w:r w:rsidRPr="00AF518C">
        <w:t>Integración con la cámara IP TP-</w:t>
      </w:r>
      <w:proofErr w:type="gramStart"/>
      <w:r w:rsidRPr="00AF518C">
        <w:t>Link</w:t>
      </w:r>
      <w:proofErr w:type="gramEnd"/>
      <w:r w:rsidRPr="00AF518C">
        <w:t xml:space="preserve"> Tapo C310 a través de protocolos de transmisión de video compatible (ONVIF / RTSP).</w:t>
      </w:r>
    </w:p>
    <w:p w14:paraId="69C49A0A" w14:textId="76855C04" w:rsidR="00AF518C" w:rsidRDefault="00AF518C" w:rsidP="00331D6B">
      <w:pPr>
        <w:pStyle w:val="Prrafodelista"/>
        <w:numPr>
          <w:ilvl w:val="0"/>
          <w:numId w:val="4"/>
        </w:numPr>
      </w:pPr>
      <w:r w:rsidRPr="00AF518C">
        <w:t xml:space="preserve">Canal de comunicación en red local para el envío de imágenes/capturas hacia el pipeline de procesamiento local y posterior derivación al </w:t>
      </w:r>
      <w:proofErr w:type="spellStart"/>
      <w:r w:rsidRPr="00AF518C">
        <w:t>backend</w:t>
      </w:r>
      <w:proofErr w:type="spellEnd"/>
      <w:r w:rsidRPr="00AF518C">
        <w:t>.</w:t>
      </w:r>
    </w:p>
    <w:p w14:paraId="3C7FCE19" w14:textId="46F9CD69" w:rsidR="007A399B" w:rsidRPr="006F7AE7" w:rsidRDefault="00AF518C" w:rsidP="006F7AE7">
      <w:pPr>
        <w:pStyle w:val="Ttulo3"/>
        <w:rPr>
          <w:i/>
          <w:iCs/>
        </w:rPr>
      </w:pPr>
      <w:bookmarkStart w:id="5" w:name="_Toc241428191"/>
      <w:r w:rsidRPr="006F7AE7">
        <w:rPr>
          <w:i/>
          <w:iCs/>
        </w:rPr>
        <w:t>E04: Pipeline de Visión Artificial e Inteligencia Artificial (LPR)</w:t>
      </w:r>
      <w:bookmarkEnd w:id="5"/>
    </w:p>
    <w:p w14:paraId="4A142367" w14:textId="43D5829B" w:rsidR="00AF518C" w:rsidRDefault="00AF518C" w:rsidP="00417C87">
      <w:r w:rsidRPr="00AF518C">
        <w:t>Desarrollar y ajustar el pipeline de procesamiento de imágenes para la detección automatizada de patentes vehiculares, extracción de texto y validación de formato según el estándar chileno.</w:t>
      </w:r>
    </w:p>
    <w:p w14:paraId="33F69726" w14:textId="2EAA8051" w:rsidR="00AF518C" w:rsidRDefault="00AF518C" w:rsidP="00417C87">
      <w:r w:rsidRPr="00AF518C">
        <w:t>Alcance e Inclusiones:</w:t>
      </w:r>
    </w:p>
    <w:p w14:paraId="2A0F4E4B" w14:textId="5BAED1B8" w:rsidR="00AF518C" w:rsidRDefault="00EC411B" w:rsidP="00EC411B">
      <w:pPr>
        <w:pStyle w:val="Prrafodelista"/>
        <w:numPr>
          <w:ilvl w:val="0"/>
          <w:numId w:val="4"/>
        </w:numPr>
      </w:pPr>
      <w:r w:rsidRPr="00EC411B">
        <w:t>Entrenamiento y fine-</w:t>
      </w:r>
      <w:proofErr w:type="spellStart"/>
      <w:r w:rsidRPr="00EC411B">
        <w:t>tuning</w:t>
      </w:r>
      <w:proofErr w:type="spellEnd"/>
      <w:r w:rsidRPr="00EC411B">
        <w:t xml:space="preserve"> de un modelo YOLO (YOLOv8) sobre </w:t>
      </w:r>
      <w:proofErr w:type="spellStart"/>
      <w:r w:rsidRPr="00EC411B">
        <w:t>dataset</w:t>
      </w:r>
      <w:proofErr w:type="spellEnd"/>
      <w:r w:rsidRPr="00EC411B">
        <w:t xml:space="preserve"> público bajo licencia CC BY 4.0 para localizar la </w:t>
      </w:r>
      <w:proofErr w:type="spellStart"/>
      <w:r w:rsidRPr="00EC411B">
        <w:t>bounding</w:t>
      </w:r>
      <w:proofErr w:type="spellEnd"/>
      <w:r w:rsidRPr="00EC411B">
        <w:t xml:space="preserve"> box de la patente.</w:t>
      </w:r>
    </w:p>
    <w:p w14:paraId="78E56CC5" w14:textId="4A2E87BE" w:rsidR="00EC411B" w:rsidRDefault="00EC411B" w:rsidP="00EC411B">
      <w:pPr>
        <w:pStyle w:val="Prrafodelista"/>
        <w:numPr>
          <w:ilvl w:val="0"/>
          <w:numId w:val="4"/>
        </w:numPr>
      </w:pPr>
      <w:r w:rsidRPr="00EC411B">
        <w:t xml:space="preserve">Integración del motor de Reconocimiento Óptico de Caracteres (OCR - </w:t>
      </w:r>
      <w:proofErr w:type="spellStart"/>
      <w:r w:rsidRPr="00EC411B">
        <w:t>Tesseract</w:t>
      </w:r>
      <w:proofErr w:type="spellEnd"/>
      <w:r w:rsidRPr="00EC411B">
        <w:t>/</w:t>
      </w:r>
      <w:proofErr w:type="spellStart"/>
      <w:r w:rsidRPr="00EC411B">
        <w:t>EasyOCR</w:t>
      </w:r>
      <w:proofErr w:type="spellEnd"/>
      <w:r w:rsidRPr="00EC411B">
        <w:t>) sobre el área recortada de la patente.</w:t>
      </w:r>
    </w:p>
    <w:p w14:paraId="6D533029" w14:textId="7031AE6A" w:rsidR="00EC411B" w:rsidRDefault="00EC411B" w:rsidP="00EC411B">
      <w:pPr>
        <w:pStyle w:val="Prrafodelista"/>
        <w:numPr>
          <w:ilvl w:val="0"/>
          <w:numId w:val="4"/>
        </w:numPr>
      </w:pPr>
      <w:r w:rsidRPr="00EC411B">
        <w:t>Implementación de reglas de validación mediante expresiones regulares ajustadas al formato oficial de patente chilena.</w:t>
      </w:r>
    </w:p>
    <w:p w14:paraId="53E658A8" w14:textId="16FFE176" w:rsidR="00EC411B" w:rsidRDefault="00EC411B" w:rsidP="00EC411B">
      <w:pPr>
        <w:pStyle w:val="Prrafodelista"/>
        <w:numPr>
          <w:ilvl w:val="0"/>
          <w:numId w:val="4"/>
        </w:numPr>
      </w:pPr>
      <w:r w:rsidRPr="00EC411B">
        <w:t>Evaluación de métricas objetivas de desempeño: precisión de detección, exactitud del OCR y tiempo total de respuesta del pipeline.</w:t>
      </w:r>
    </w:p>
    <w:p w14:paraId="08BB6635" w14:textId="526F1370" w:rsidR="007A399B" w:rsidRPr="006F7AE7" w:rsidRDefault="00C23F37" w:rsidP="006F7AE7">
      <w:pPr>
        <w:pStyle w:val="Ttulo3"/>
        <w:rPr>
          <w:i/>
          <w:iCs/>
        </w:rPr>
      </w:pPr>
      <w:bookmarkStart w:id="6" w:name="_Toc241428192"/>
      <w:r w:rsidRPr="006F7AE7">
        <w:rPr>
          <w:i/>
          <w:iCs/>
        </w:rPr>
        <w:t>E05: Portal Web Administrativo y Control de Residentes</w:t>
      </w:r>
      <w:bookmarkEnd w:id="6"/>
    </w:p>
    <w:p w14:paraId="45D407AF" w14:textId="53B01F4F" w:rsidR="00C23F37" w:rsidRDefault="00531D9A" w:rsidP="00417C87">
      <w:r w:rsidRPr="00531D9A">
        <w:t>Construir las interfaces y lógica de negocio orientadas a las funcionalidades administrativas del sistema para el alta, baja y modificación de usuarios, recintos y vehículos autorizados por parte del Administrador.</w:t>
      </w:r>
    </w:p>
    <w:p w14:paraId="7A310921" w14:textId="32581D11" w:rsidR="00531D9A" w:rsidRDefault="00531D9A" w:rsidP="00417C87">
      <w:r w:rsidRPr="00531D9A">
        <w:t>Alcance e Inclusiones:</w:t>
      </w:r>
    </w:p>
    <w:p w14:paraId="6E4A962D" w14:textId="75B89516" w:rsidR="00531D9A" w:rsidRDefault="00531D9A" w:rsidP="00531D9A">
      <w:pPr>
        <w:pStyle w:val="Prrafodelista"/>
        <w:numPr>
          <w:ilvl w:val="0"/>
          <w:numId w:val="4"/>
        </w:numPr>
      </w:pPr>
      <w:r w:rsidRPr="00531D9A">
        <w:t>Vista web diferenciada para el rol Administrador.</w:t>
      </w:r>
    </w:p>
    <w:p w14:paraId="3B697B26" w14:textId="5BF056F3" w:rsidR="00531D9A" w:rsidRDefault="00531D9A" w:rsidP="00531D9A">
      <w:pPr>
        <w:pStyle w:val="Prrafodelista"/>
        <w:numPr>
          <w:ilvl w:val="0"/>
          <w:numId w:val="4"/>
        </w:numPr>
      </w:pPr>
      <w:r w:rsidRPr="00531D9A">
        <w:t>Módulo de carga masiva/individual de vehículos autorizados por recinto.</w:t>
      </w:r>
    </w:p>
    <w:p w14:paraId="19CF9611" w14:textId="3D7E4BA3" w:rsidR="00531D9A" w:rsidRDefault="00531D9A" w:rsidP="00531D9A">
      <w:pPr>
        <w:pStyle w:val="Prrafodelista"/>
        <w:numPr>
          <w:ilvl w:val="0"/>
          <w:numId w:val="4"/>
        </w:numPr>
      </w:pPr>
      <w:r w:rsidRPr="00531D9A">
        <w:t>Módulo de administración de cuentas de usuario (creación, edición y asignación de roles/recintos).</w:t>
      </w:r>
    </w:p>
    <w:p w14:paraId="30DA9C7D" w14:textId="77777777" w:rsidR="00202999" w:rsidRDefault="00202999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023C882D" w14:textId="5F288747" w:rsidR="007A399B" w:rsidRPr="006F7AE7" w:rsidRDefault="00202999" w:rsidP="006F7AE7">
      <w:pPr>
        <w:pStyle w:val="Ttulo3"/>
        <w:rPr>
          <w:i/>
          <w:iCs/>
        </w:rPr>
      </w:pPr>
      <w:bookmarkStart w:id="7" w:name="_Toc241428193"/>
      <w:r w:rsidRPr="006F7AE7">
        <w:rPr>
          <w:i/>
          <w:iCs/>
        </w:rPr>
        <w:lastRenderedPageBreak/>
        <w:t>E06: Autogestión de Propietarios y Control de Visitas</w:t>
      </w:r>
      <w:bookmarkEnd w:id="7"/>
    </w:p>
    <w:p w14:paraId="31ECA952" w14:textId="52F2C5A2" w:rsidR="00202999" w:rsidRDefault="00202999" w:rsidP="00417C87">
      <w:r w:rsidRPr="00202999">
        <w:t>Proporcionar a los residentes una interfaz para administrar sus vehículos personales y habilitar el ingreso de vehículos de visita por periodos temporales acotados sin intermediación del personal de seguridad.</w:t>
      </w:r>
    </w:p>
    <w:p w14:paraId="4FF6360B" w14:textId="0E4F8D9C" w:rsidR="00202999" w:rsidRDefault="00202999" w:rsidP="00417C87">
      <w:r w:rsidRPr="00202999">
        <w:t>Alcance e Inclusiones:</w:t>
      </w:r>
    </w:p>
    <w:p w14:paraId="7BCBA6F3" w14:textId="5FAD13DA" w:rsidR="00202999" w:rsidRDefault="00202999" w:rsidP="00202999">
      <w:pPr>
        <w:pStyle w:val="Prrafodelista"/>
        <w:numPr>
          <w:ilvl w:val="0"/>
          <w:numId w:val="4"/>
        </w:numPr>
      </w:pPr>
      <w:r w:rsidRPr="00202999">
        <w:t>Vista web adaptada para el rol Propietario.</w:t>
      </w:r>
    </w:p>
    <w:p w14:paraId="4F7CC43A" w14:textId="2315094F" w:rsidR="00202999" w:rsidRDefault="00202999" w:rsidP="00202999">
      <w:pPr>
        <w:pStyle w:val="Prrafodelista"/>
        <w:numPr>
          <w:ilvl w:val="0"/>
          <w:numId w:val="4"/>
        </w:numPr>
      </w:pPr>
      <w:r w:rsidRPr="00202999">
        <w:t>Módulo para que el residente administre sus propios vehículos autorizados.</w:t>
      </w:r>
    </w:p>
    <w:p w14:paraId="6437E546" w14:textId="63E8D84C" w:rsidR="00202999" w:rsidRDefault="00166FA2" w:rsidP="00202999">
      <w:pPr>
        <w:pStyle w:val="Prrafodelista"/>
        <w:numPr>
          <w:ilvl w:val="0"/>
          <w:numId w:val="4"/>
        </w:numPr>
      </w:pPr>
      <w:r w:rsidRPr="00166FA2">
        <w:t>Registro de vehículos de visita con política de expiración y vigencia acotada a 24 horas.</w:t>
      </w:r>
    </w:p>
    <w:p w14:paraId="3BF6CB4B" w14:textId="75C004D7" w:rsidR="007A399B" w:rsidRPr="006F7AE7" w:rsidRDefault="00166FA2" w:rsidP="006F7AE7">
      <w:pPr>
        <w:pStyle w:val="Ttulo3"/>
        <w:rPr>
          <w:i/>
          <w:iCs/>
        </w:rPr>
      </w:pPr>
      <w:bookmarkStart w:id="8" w:name="_Toc241428194"/>
      <w:r w:rsidRPr="006F7AE7">
        <w:rPr>
          <w:i/>
          <w:iCs/>
        </w:rPr>
        <w:t>E07: Monitoreo, Gestión de Alertas y Resolución en Tiempo Real</w:t>
      </w:r>
      <w:bookmarkEnd w:id="8"/>
    </w:p>
    <w:p w14:paraId="6392E42F" w14:textId="43DFDCC4" w:rsidR="00166FA2" w:rsidRDefault="00166FA2" w:rsidP="00417C87">
      <w:r w:rsidRPr="00166FA2">
        <w:t>Implementar el canal de comunicación en tiempo real para notificar inmediatamente al personal de seguridad (Guardia) ante la detección de un vehículo no reconocido o no autorizado, entregando el soporte visual y contextual para su resolución.</w:t>
      </w:r>
    </w:p>
    <w:p w14:paraId="1DB8F2FF" w14:textId="77777777" w:rsidR="00166FA2" w:rsidRDefault="00166FA2" w:rsidP="00166FA2">
      <w:r w:rsidRPr="00202999">
        <w:t>Alcance e Inclusiones:</w:t>
      </w:r>
    </w:p>
    <w:p w14:paraId="742FEFF7" w14:textId="5A70F975" w:rsidR="00166FA2" w:rsidRDefault="00166FA2" w:rsidP="00166FA2">
      <w:pPr>
        <w:pStyle w:val="Prrafodelista"/>
        <w:numPr>
          <w:ilvl w:val="0"/>
          <w:numId w:val="4"/>
        </w:numPr>
      </w:pPr>
      <w:r w:rsidRPr="00166FA2">
        <w:t>Vista web especializada para el rol Guardia.</w:t>
      </w:r>
    </w:p>
    <w:p w14:paraId="2BCA5F07" w14:textId="37E0C46A" w:rsidR="00166FA2" w:rsidRDefault="00166FA2" w:rsidP="00166FA2">
      <w:pPr>
        <w:pStyle w:val="Prrafodelista"/>
        <w:numPr>
          <w:ilvl w:val="0"/>
          <w:numId w:val="4"/>
        </w:numPr>
      </w:pPr>
      <w:r w:rsidRPr="00166FA2">
        <w:t xml:space="preserve">Canal de comunicación bidireccional en tiempo real vía </w:t>
      </w:r>
      <w:proofErr w:type="spellStart"/>
      <w:r w:rsidRPr="00166FA2">
        <w:t>WebSockets</w:t>
      </w:r>
      <w:proofErr w:type="spellEnd"/>
      <w:r w:rsidRPr="00166FA2">
        <w:t xml:space="preserve"> entre </w:t>
      </w:r>
      <w:proofErr w:type="spellStart"/>
      <w:r w:rsidRPr="00166FA2">
        <w:t>backend</w:t>
      </w:r>
      <w:proofErr w:type="spellEnd"/>
      <w:r w:rsidRPr="00166FA2">
        <w:t xml:space="preserve"> y la interfaz del Guardia.</w:t>
      </w:r>
    </w:p>
    <w:p w14:paraId="41112100" w14:textId="4693D929" w:rsidR="00166FA2" w:rsidRDefault="00D90FFE" w:rsidP="00166FA2">
      <w:pPr>
        <w:pStyle w:val="Prrafodelista"/>
        <w:numPr>
          <w:ilvl w:val="0"/>
          <w:numId w:val="4"/>
        </w:numPr>
      </w:pPr>
      <w:r w:rsidRPr="00D90FFE">
        <w:t>Despliegue de alertas con la información de la patente leída, captura de imagen, fecha/hora y recinto.</w:t>
      </w:r>
    </w:p>
    <w:p w14:paraId="3A3A5E70" w14:textId="6DDC315D" w:rsidR="00D90FFE" w:rsidRDefault="00D90FFE" w:rsidP="00166FA2">
      <w:pPr>
        <w:pStyle w:val="Prrafodelista"/>
        <w:numPr>
          <w:ilvl w:val="0"/>
          <w:numId w:val="4"/>
        </w:numPr>
      </w:pPr>
      <w:r w:rsidRPr="00D90FFE">
        <w:t>Interfaz de resolución manual de alertas para que el Guardia gestione la verificación adicional o ingreso del vehículo.</w:t>
      </w:r>
    </w:p>
    <w:p w14:paraId="474D2F4F" w14:textId="273B7CAF" w:rsidR="007A399B" w:rsidRPr="006F7AE7" w:rsidRDefault="00D90FFE" w:rsidP="006F7AE7">
      <w:pPr>
        <w:pStyle w:val="Ttulo3"/>
        <w:rPr>
          <w:i/>
          <w:iCs/>
        </w:rPr>
      </w:pPr>
      <w:bookmarkStart w:id="9" w:name="_Toc241428195"/>
      <w:r w:rsidRPr="006F7AE7">
        <w:rPr>
          <w:i/>
          <w:iCs/>
        </w:rPr>
        <w:t>E08: Validación del Pipeline e Integración en Terreno</w:t>
      </w:r>
      <w:bookmarkEnd w:id="9"/>
    </w:p>
    <w:p w14:paraId="7DCEE04D" w14:textId="135BE849" w:rsidR="00D90FFE" w:rsidRDefault="00D90FFE" w:rsidP="00417C87">
      <w:r w:rsidRPr="00D90FFE">
        <w:t xml:space="preserve">Realizar la integración </w:t>
      </w:r>
      <w:proofErr w:type="spellStart"/>
      <w:r w:rsidRPr="00D90FFE">
        <w:t>end-to-end</w:t>
      </w:r>
      <w:proofErr w:type="spellEnd"/>
      <w:r w:rsidRPr="00D90FFE">
        <w:t xml:space="preserve"> de todos los módulos del sistema y llevar a cabo las pruebas operativas en terreno para verificar la precisión, tiempos de respuesta y estabilidad del flujo completo en un entorno físico real.</w:t>
      </w:r>
    </w:p>
    <w:p w14:paraId="1D35473D" w14:textId="048D9FDC" w:rsidR="00D90FFE" w:rsidRDefault="00D90FFE" w:rsidP="00417C87">
      <w:r w:rsidRPr="00D90FFE">
        <w:t>Alcance e Inclusiones:</w:t>
      </w:r>
    </w:p>
    <w:p w14:paraId="0C9CE4C1" w14:textId="22FF2A21" w:rsidR="009363BD" w:rsidRDefault="009363BD" w:rsidP="00BE21B6">
      <w:pPr>
        <w:pStyle w:val="Prrafodelista"/>
        <w:numPr>
          <w:ilvl w:val="0"/>
          <w:numId w:val="4"/>
        </w:numPr>
      </w:pPr>
      <w:r w:rsidRPr="009363BD">
        <w:t>Integración funcional del flujo continuo</w:t>
      </w:r>
      <w:r w:rsidR="00BE21B6">
        <w:t xml:space="preserve">: </w:t>
      </w:r>
      <w:r w:rsidR="00BE21B6" w:rsidRPr="00BE21B6">
        <w:t xml:space="preserve">Captura IP -&gt; Procesamiento Raspberry Pi (YOLO + OCR + </w:t>
      </w:r>
      <w:proofErr w:type="spellStart"/>
      <w:r w:rsidR="00BE21B6" w:rsidRPr="00BE21B6">
        <w:t>RegEx</w:t>
      </w:r>
      <w:proofErr w:type="spellEnd"/>
      <w:r w:rsidR="00BE21B6" w:rsidRPr="00BE21B6">
        <w:t>) -&gt; Consulta BD Backen</w:t>
      </w:r>
      <w:r w:rsidR="00DC1C0A">
        <w:t>d</w:t>
      </w:r>
      <w:r w:rsidR="00BE21B6" w:rsidRPr="00BE21B6">
        <w:t xml:space="preserve"> -&gt; </w:t>
      </w:r>
      <w:proofErr w:type="spellStart"/>
      <w:r w:rsidR="00BE21B6" w:rsidRPr="00BE21B6">
        <w:t>WebSocket</w:t>
      </w:r>
      <w:proofErr w:type="spellEnd"/>
      <w:r w:rsidR="00BE21B6" w:rsidRPr="00BE21B6">
        <w:t xml:space="preserve"> / </w:t>
      </w:r>
      <w:proofErr w:type="spellStart"/>
      <w:r w:rsidR="00BE21B6" w:rsidRPr="00BE21B6">
        <w:t>RegistroAcceso</w:t>
      </w:r>
      <w:proofErr w:type="spellEnd"/>
      <w:r w:rsidR="00BE21B6">
        <w:t>.</w:t>
      </w:r>
    </w:p>
    <w:p w14:paraId="1429FE44" w14:textId="226E3078" w:rsidR="00BE21B6" w:rsidRDefault="00BE21B6" w:rsidP="00BE21B6">
      <w:pPr>
        <w:pStyle w:val="Prrafodelista"/>
        <w:numPr>
          <w:ilvl w:val="0"/>
          <w:numId w:val="4"/>
        </w:numPr>
      </w:pPr>
      <w:r w:rsidRPr="00BE21B6">
        <w:t>Ejecución de pruebas en terreno con un conjunto acotado de vehículos (2 a 3) bajo consentimiento explícito y cumplimiento de la Ley N°19.628 sobre protección de la vida privada.</w:t>
      </w:r>
    </w:p>
    <w:p w14:paraId="3A52CB77" w14:textId="2CCB93D7" w:rsidR="00BE21B6" w:rsidRDefault="00BE21B6" w:rsidP="00BE21B6">
      <w:pPr>
        <w:pStyle w:val="Prrafodelista"/>
        <w:numPr>
          <w:ilvl w:val="0"/>
          <w:numId w:val="4"/>
        </w:numPr>
      </w:pPr>
      <w:r w:rsidRPr="00BE21B6">
        <w:t>Evaluación empírica frente a variaciones de iluminación, ángulos y distancia de captura para la calibración final del sistema.</w:t>
      </w:r>
    </w:p>
    <w:p w14:paraId="79890803" w14:textId="77777777" w:rsidR="00417C87" w:rsidRPr="00417C87" w:rsidRDefault="00417C87" w:rsidP="00417C87"/>
    <w:sectPr w:rsidR="00417C87" w:rsidRPr="0041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9BFA4" w14:textId="77777777" w:rsidR="00650F8E" w:rsidRDefault="00650F8E">
      <w:pPr>
        <w:spacing w:after="0" w:line="240" w:lineRule="auto"/>
      </w:pPr>
      <w:r>
        <w:separator/>
      </w:r>
    </w:p>
  </w:endnote>
  <w:endnote w:type="continuationSeparator" w:id="0">
    <w:p w14:paraId="633BA489" w14:textId="77777777" w:rsidR="00650F8E" w:rsidRDefault="00650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65EEA6-C137-4395-BDB8-0812A73BE9E7}"/>
    <w:embedBold r:id="rId2" w:fontKey="{466E7547-8454-4CAB-95D5-6AB9CCE9B942}"/>
    <w:embedItalic r:id="rId3" w:fontKey="{96F3A6C6-2938-4B9B-A4E5-B05168E4646F}"/>
    <w:embedBoldItalic r:id="rId4" w:fontKey="{9EBB8A36-FE65-4087-A401-3C3DCD6E2D8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5" w:fontKey="{64480D04-EB4F-4A59-9328-803DEA98033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D3AEDA9-893C-410B-A260-BB93E931CE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655B8F9-F306-4175-9C52-5EFA594C46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1C497" w14:textId="77777777" w:rsidR="00650F8E" w:rsidRDefault="00650F8E">
      <w:pPr>
        <w:spacing w:after="0" w:line="240" w:lineRule="auto"/>
      </w:pPr>
      <w:r>
        <w:separator/>
      </w:r>
    </w:p>
  </w:footnote>
  <w:footnote w:type="continuationSeparator" w:id="0">
    <w:p w14:paraId="21E64365" w14:textId="77777777" w:rsidR="00650F8E" w:rsidRDefault="00650F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42061"/>
    <w:multiLevelType w:val="hybridMultilevel"/>
    <w:tmpl w:val="F58C83FE"/>
    <w:lvl w:ilvl="0" w:tplc="196E10CE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1"/>
  </w:num>
  <w:num w:numId="2" w16cid:durableId="370111045">
    <w:abstractNumId w:val="3"/>
  </w:num>
  <w:num w:numId="3" w16cid:durableId="458305564">
    <w:abstractNumId w:val="2"/>
  </w:num>
  <w:num w:numId="4" w16cid:durableId="1731028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035BF"/>
    <w:rsid w:val="0005301C"/>
    <w:rsid w:val="00166FA2"/>
    <w:rsid w:val="001F3DF0"/>
    <w:rsid w:val="00202999"/>
    <w:rsid w:val="002769A3"/>
    <w:rsid w:val="002A0B15"/>
    <w:rsid w:val="002D5681"/>
    <w:rsid w:val="0032092A"/>
    <w:rsid w:val="00320D5D"/>
    <w:rsid w:val="00331D6B"/>
    <w:rsid w:val="00393B25"/>
    <w:rsid w:val="00417C87"/>
    <w:rsid w:val="00462797"/>
    <w:rsid w:val="00531D9A"/>
    <w:rsid w:val="00596BCD"/>
    <w:rsid w:val="00650F8E"/>
    <w:rsid w:val="006A0BBD"/>
    <w:rsid w:val="006D3D32"/>
    <w:rsid w:val="006F7AE7"/>
    <w:rsid w:val="0070428A"/>
    <w:rsid w:val="007A399B"/>
    <w:rsid w:val="0091227B"/>
    <w:rsid w:val="009363BD"/>
    <w:rsid w:val="009E54DD"/>
    <w:rsid w:val="00A16005"/>
    <w:rsid w:val="00AE7EBB"/>
    <w:rsid w:val="00AF09AB"/>
    <w:rsid w:val="00AF518C"/>
    <w:rsid w:val="00B067A4"/>
    <w:rsid w:val="00BE21B6"/>
    <w:rsid w:val="00BF5C52"/>
    <w:rsid w:val="00C23F37"/>
    <w:rsid w:val="00D47C77"/>
    <w:rsid w:val="00D90FFE"/>
    <w:rsid w:val="00DC1C0A"/>
    <w:rsid w:val="00DC6796"/>
    <w:rsid w:val="00E367E8"/>
    <w:rsid w:val="00EC411B"/>
    <w:rsid w:val="00F71B30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TtuloTDC">
    <w:name w:val="TOC Heading"/>
    <w:basedOn w:val="Ttulo1"/>
    <w:next w:val="Normal"/>
    <w:uiPriority w:val="39"/>
    <w:unhideWhenUsed/>
    <w:qFormat/>
    <w:rsid w:val="0091227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9122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122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1227B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7A399B"/>
    <w:rPr>
      <w:b/>
      <w:bCs/>
      <w:sz w:val="28"/>
      <w:szCs w:val="28"/>
    </w:rPr>
  </w:style>
  <w:style w:type="paragraph" w:styleId="Prrafodelista">
    <w:name w:val="List Paragraph"/>
    <w:basedOn w:val="Normal"/>
    <w:uiPriority w:val="34"/>
    <w:qFormat/>
    <w:rsid w:val="00FF5C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1059</Words>
  <Characters>5828</Characters>
  <Application>Microsoft Office Word</Application>
  <DocSecurity>0</DocSecurity>
  <Lines>48</Lines>
  <Paragraphs>13</Paragraphs>
  <ScaleCrop>false</ScaleCrop>
  <Company/>
  <LinksUpToDate>false</LinksUpToDate>
  <CharactersWithSpaces>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24</cp:revision>
  <dcterms:created xsi:type="dcterms:W3CDTF">2026-09-27T21:45:00Z</dcterms:created>
  <dcterms:modified xsi:type="dcterms:W3CDTF">2026-09-27T23:48:00Z</dcterms:modified>
</cp:coreProperties>
</file>