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3952875</wp:posOffset>
            </wp:positionH>
            <wp:positionV relativeFrom="paragraph">
              <wp:posOffset>3175</wp:posOffset>
            </wp:positionV>
            <wp:extent cx="1999615" cy="512445"/>
            <wp:effectExtent l="0" t="0" r="0" b="0"/>
            <wp:wrapTight wrapText="bothSides">
              <wp:wrapPolygon edited="0">
                <wp:start x="11093" y="794"/>
                <wp:lineTo x="788" y="2393"/>
                <wp:lineTo x="580" y="12015"/>
                <wp:lineTo x="1819" y="15225"/>
                <wp:lineTo x="1819" y="16031"/>
                <wp:lineTo x="11712" y="20036"/>
                <wp:lineTo x="13567" y="20036"/>
                <wp:lineTo x="20781" y="16031"/>
                <wp:lineTo x="21190" y="4004"/>
                <wp:lineTo x="20160" y="2393"/>
                <wp:lineTo x="14186" y="794"/>
                <wp:lineTo x="11093" y="794"/>
              </wp:wrapPolygon>
            </wp:wrapTight>
            <wp:docPr id="1" name="Imagen 1" descr="Résultats de recherche d'images pour « UF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ésultats de recherche d'images pour « UFM »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/>
          <w:b/>
          <w:lang w:val="es-MX"/>
        </w:rPr>
        <w:t>U</w:t>
      </w:r>
      <w:r>
        <w:rPr>
          <w:rFonts w:cs="Calibri Light" w:ascii="Calibri Light" w:hAnsi="Calibri Light"/>
          <w:b/>
          <w:lang w:val="es-MX"/>
        </w:rPr>
        <w:t xml:space="preserve">niversidad Francisco Marroquín 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Facultad de Ciencias Económicas </w:t>
      </w:r>
    </w:p>
    <w:p>
      <w:pPr>
        <w:pStyle w:val="Normal"/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>Computer Science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color w:val="548DD4" w:themeColor="text2" w:themeTint="99"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Catedrático:  </w:t>
      </w:r>
      <w:r>
        <w:rPr>
          <w:rFonts w:cs="Calibri Light" w:ascii="Calibri Light" w:hAnsi="Calibri Light"/>
          <w:b/>
          <w:color w:val="548DD4" w:themeColor="text2" w:themeTint="99"/>
          <w:lang w:val="es-MX"/>
        </w:rPr>
        <w:t xml:space="preserve">SU NOMBRE AQUI     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color w:val="548DD4" w:themeColor="text2" w:themeTint="99"/>
          <w:lang w:val="es-MX"/>
        </w:rPr>
      </w:pPr>
      <w:r>
        <w:rPr>
          <w:rFonts w:cs="Calibri Light" w:ascii="Calibri Light" w:hAnsi="Calibri Light"/>
          <w:b/>
          <w:color w:val="548DD4" w:themeColor="text2" w:themeTint="99"/>
          <w:lang w:val="es-MX"/>
        </w:rPr>
        <w:t>HORARIO DEL CURSO</w:t>
      </w:r>
    </w:p>
    <w:p>
      <w:pPr>
        <w:pStyle w:val="Normal"/>
        <w:tabs>
          <w:tab w:val="left" w:pos="8027" w:leader="none"/>
        </w:tabs>
        <w:spacing w:before="0" w:after="0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spacing w:before="0" w:after="0"/>
        <w:ind w:firstLine="708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spacing w:before="0" w:after="0"/>
        <w:ind w:firstLine="708"/>
        <w:rPr>
          <w:rFonts w:ascii="Calibri Light" w:hAnsi="Calibri Light" w:cs="Calibri Light"/>
          <w:b/>
          <w:b/>
          <w:sz w:val="20"/>
          <w:lang w:val="es-MX"/>
        </w:rPr>
      </w:pPr>
      <w:r>
        <w:rPr>
          <w:rFonts w:cs="Calibri Light" w:ascii="Calibri Light" w:hAnsi="Calibri Light"/>
          <w:b/>
          <w:sz w:val="20"/>
          <w:lang w:val="es-MX"/>
        </w:rPr>
      </w:r>
    </w:p>
    <w:p>
      <w:pPr>
        <w:pStyle w:val="Heading1"/>
        <w:spacing w:lineRule="auto" w:line="240" w:before="0" w:after="200"/>
        <w:jc w:val="center"/>
        <w:rPr>
          <w:rFonts w:ascii="Calibri Light" w:hAnsi="Calibri Light" w:cs="Calibri Light"/>
          <w:b/>
          <w:b/>
          <w:color w:val="000000" w:themeColor="text1"/>
          <w:sz w:val="28"/>
          <w:lang w:val="es-MX"/>
        </w:rPr>
      </w:pPr>
      <w:r>
        <w:rPr>
          <w:rFonts w:cs="Calibri Light" w:ascii="Calibri Light" w:hAnsi="Calibri Light"/>
          <w:b/>
          <w:color w:val="000000" w:themeColor="text1"/>
          <w:sz w:val="28"/>
          <w:lang w:val="es-MX"/>
        </w:rPr>
        <w:t>Programa de curso</w:t>
      </w:r>
    </w:p>
    <w:p>
      <w:pPr>
        <w:pStyle w:val="Heading1"/>
        <w:spacing w:lineRule="auto" w:line="240" w:before="0" w:after="200"/>
        <w:jc w:val="center"/>
        <w:rPr>
          <w:rFonts w:ascii="Calibri Light" w:hAnsi="Calibri Light" w:cs="Calibri Light"/>
          <w:b/>
          <w:b/>
          <w:color w:val="548DD4" w:themeColor="text2" w:themeTint="99"/>
          <w:sz w:val="28"/>
          <w:lang w:val="es-MX"/>
        </w:rPr>
      </w:pPr>
      <w:r>
        <w:rPr>
          <w:rFonts w:cs="Calibri Light" w:ascii="Calibri Light" w:hAnsi="Calibri Light"/>
          <w:b/>
          <w:color w:val="548DD4" w:themeColor="text2" w:themeTint="99"/>
          <w:sz w:val="28"/>
          <w:lang w:val="es-MX"/>
        </w:rPr>
        <w:t>NOMBRE DEL CURSO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4"/>
          <w:szCs w:val="28"/>
          <w:lang w:val="es-MX"/>
        </w:rPr>
      </w:pPr>
      <w:r>
        <w:rPr>
          <w:rFonts w:cs="Calibri Light" w:ascii="Calibri Light" w:hAnsi="Calibri Light"/>
          <w:b/>
          <w:sz w:val="24"/>
          <w:szCs w:val="28"/>
          <w:lang w:val="es-MX"/>
        </w:rPr>
        <w:t>Objetivos del curso</w:t>
      </w:r>
    </w:p>
    <w:p>
      <w:pPr>
        <w:pStyle w:val="Normal"/>
        <w:jc w:val="both"/>
        <w:rPr>
          <w:rFonts w:ascii="Calibri Light" w:hAnsi="Calibri Light" w:cs="Calibri Light"/>
          <w:color w:val="548DD4" w:themeColor="text2" w:themeTint="99"/>
        </w:rPr>
      </w:pPr>
      <w:r>
        <w:rPr>
          <w:rFonts w:cs="Calibri Light" w:ascii="Calibri Light" w:hAnsi="Calibri Light"/>
          <w:color w:val="548DD4" w:themeColor="text2" w:themeTint="99"/>
        </w:rPr>
        <w:t>OBJETIVOS</w:t>
      </w:r>
    </w:p>
    <w:p>
      <w:pPr>
        <w:pStyle w:val="Normal"/>
        <w:jc w:val="both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Oportunidades del curso</w:t>
      </w:r>
    </w:p>
    <w:p>
      <w:pPr>
        <w:pStyle w:val="Normal"/>
        <w:spacing w:before="240" w:after="200"/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OPORTUNIDADES</w:t>
      </w:r>
    </w:p>
    <w:p>
      <w:pPr>
        <w:pStyle w:val="Normal"/>
        <w:spacing w:lineRule="auto" w:line="240" w:before="0" w:after="0"/>
        <w:ind w:firstLine="360"/>
        <w:rPr>
          <w:rFonts w:ascii="Calibri Light" w:hAnsi="Calibri Light" w:cs="Calibri Light"/>
          <w:lang w:val="es-ES"/>
        </w:rPr>
      </w:pPr>
      <w:r>
        <w:rPr>
          <w:rFonts w:cs="Calibri Light" w:ascii="Calibri Light" w:hAnsi="Calibri Light"/>
          <w:lang w:val="es-ES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Reglamento del curso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REGLAMENTO, EJEMPLO: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color w:val="548DD4" w:themeColor="text2" w:themeTint="99"/>
          <w:lang w:val="es-MX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 xml:space="preserve">Se considera importante el comportamiento en general: la disciplina, puntualidad en el curso, respeto al catedrático y al resto de sus compañeros. Los alimentos en clase, uso de aparatos eléctricos (salvo computadora cuando sea necesaria) y llamadas telefónicas no se permiten dentro del salón de clase. Evite salir y entrar constantemente. </w:t>
      </w:r>
      <w:r>
        <w:rPr>
          <w:rFonts w:cs="Calibri Light" w:ascii="Calibri Light" w:hAnsi="Calibri Light"/>
          <w:b/>
          <w:color w:val="548DD4" w:themeColor="text2" w:themeTint="99"/>
          <w:lang w:val="es-ES"/>
        </w:rPr>
        <w:t>No se aceptará tarde la entrega de tareas ni se repondrán trabajos con ponderación.</w:t>
      </w:r>
      <w:r>
        <w:rPr>
          <w:rFonts w:cs="Calibri Light" w:ascii="Calibri Light" w:hAnsi="Calibri Light"/>
          <w:color w:val="548DD4" w:themeColor="text2" w:themeTint="99"/>
          <w:lang w:val="es-ES"/>
        </w:rPr>
        <w:t xml:space="preserve"> Estos son factores considerados importantes para impartir efectivamente el contenido del curso.  </w:t>
      </w:r>
      <w:r>
        <w:rPr>
          <w:rFonts w:cs="Calibri Light" w:ascii="Calibri Light" w:hAnsi="Calibri Light"/>
          <w:color w:val="548DD4" w:themeColor="text2" w:themeTint="99"/>
          <w:lang w:val="es-MX"/>
        </w:rPr>
        <w:t xml:space="preserve">Las ausencias se penalizarán con dos puntos. 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b/>
          <w:b/>
          <w:color w:val="548DD4" w:themeColor="text2" w:themeTint="99"/>
          <w:lang w:val="es-MX"/>
        </w:rPr>
      </w:pPr>
      <w:r>
        <w:rPr>
          <w:rFonts w:cs="Calibri Light" w:ascii="Calibri Light" w:hAnsi="Calibri Light"/>
          <w:b/>
          <w:color w:val="548DD4" w:themeColor="text2" w:themeTint="99"/>
          <w:lang w:val="es-MX"/>
        </w:rPr>
        <w:t xml:space="preserve">Para este curso necesitarán traer en permanencia: calculadora, papel, lápiz, borrador y regla. </w:t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tabs>
          <w:tab w:val="left" w:pos="2408" w:leader="none"/>
        </w:tabs>
        <w:jc w:val="both"/>
        <w:rPr>
          <w:rFonts w:ascii="Calibri Light" w:hAnsi="Calibri Light" w:cs="Calibri Light"/>
          <w:lang w:val="es-MX"/>
        </w:rPr>
      </w:pPr>
      <w:r>
        <w:rPr>
          <w:rFonts w:cs="Calibri Light" w:ascii="Calibri Light" w:hAnsi="Calibri Light"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  <w:t xml:space="preserve">Descripción de 18 semanas 2 veces por semana sesiones de 1.20 - horas cada una </w:t>
      </w:r>
    </w:p>
    <w:tbl>
      <w:tblPr>
        <w:tblStyle w:val="TableGrid"/>
        <w:tblW w:w="109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14"/>
        <w:gridCol w:w="4283"/>
        <w:gridCol w:w="2552"/>
        <w:gridCol w:w="2551"/>
      </w:tblGrid>
      <w:tr>
        <w:trPr/>
        <w:tc>
          <w:tcPr>
            <w:tcW w:w="1514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  <w:t>Tema</w:t>
            </w:r>
          </w:p>
        </w:tc>
        <w:tc>
          <w:tcPr>
            <w:tcW w:w="4283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  <w:t>Lecturas y Contenido (secuencias y temas específicos)</w:t>
            </w:r>
          </w:p>
        </w:tc>
        <w:tc>
          <w:tcPr>
            <w:tcW w:w="2552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Aplicaciones Prácticas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(hands-on)</w:t>
            </w:r>
          </w:p>
        </w:tc>
        <w:tc>
          <w:tcPr>
            <w:tcW w:w="255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 xml:space="preserve">Tareas asignadas este día para la siguiente sesión 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  <w:t>1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lineRule="auto" w:line="240" w:before="0" w:after="0"/>
              <w:rPr/>
            </w:pPr>
            <w:bookmarkStart w:id="0" w:name="docs-internal-guid-b32f897c-2a12-98c1-42c5-7fded73b9182"/>
            <w:bookmarkEnd w:id="0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Introducción del profesor y auxiliar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Introducción de los alumnos , background, intereses,experiencia, etc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0" w:leader="none"/>
              </w:tabs>
              <w:bidi w:val="0"/>
              <w:spacing w:lineRule="auto" w:line="240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cs="Calibri Light" w:ascii="Calibri Light" w:hAnsi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 w:themeTint="99"/>
                <w:sz w:val="22"/>
                <w:u w:val="none"/>
                <w:effect w:val="none"/>
              </w:rPr>
              <w:t>Bienvenidos a machine learning!:ejemplos , casos de uso conocidos, motivación, experiencias y expectativa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Examen de ubicación(no tiene nota en el curso, es para evaluar conocimiento en programación, mate y estadística)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color w:val="548DD4" w:themeColor="text2" w:themeTint="99"/>
                <w:lang w:val="es-MX"/>
              </w:rPr>
            </w:pPr>
            <w:r>
              <w:rPr>
                <w:rFonts w:cs="Calibri Light" w:ascii="Calibri Light" w:hAnsi="Calibri Light"/>
                <w:color w:val="548DD4" w:themeColor="text2" w:themeTint="99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  <w:color w:val="548DD4" w:themeColor="text2" w:themeTint="99"/>
                <w:sz w:val="20"/>
                <w:szCs w:val="20"/>
              </w:rPr>
            </w:pPr>
            <w:r>
              <w:rPr>
                <w:rFonts w:cs="Calibri Light" w:ascii="Calibri Light" w:hAnsi="Calibri Light"/>
                <w:b/>
                <w:color w:val="548DD4" w:themeColor="text2" w:themeTint="99"/>
                <w:sz w:val="20"/>
                <w:szCs w:val="20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Repaso basico: matematica para ML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3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Repaso basico: estadistica y programacion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4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Introduccion a las herramientas: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scikit-learn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jupyter notebooks</w:t>
            </w:r>
          </w:p>
          <w:p>
            <w:pPr>
              <w:pStyle w:val="Normal"/>
              <w:numPr>
                <w:ilvl w:val="0"/>
                <w:numId w:val="28"/>
              </w:numPr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  <w:t>Overview tensorflow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5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rPr/>
            </w:pPr>
            <w:bookmarkStart w:id="1" w:name="docs-internal-guid-b32f897c-2a16-9453-9443-f875e7cee5ad"/>
            <w:bookmarkEnd w:id="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Introducción: AI dream y relación con AI, intuición , campos/áreas de aplicación y ejemplos de ellos, relación con data engineering/data science,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big data 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y business intelligence 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Y otras disciplinas .DS process.</w:t>
            </w:r>
          </w:p>
          <w:p>
            <w:pPr>
              <w:pStyle w:val="TextBody"/>
              <w:numPr>
                <w:ilvl w:val="0"/>
                <w:numId w:val="3"/>
              </w:numPr>
              <w:spacing w:lineRule="auto" w:line="240" w:before="0" w:after="0"/>
              <w:rPr/>
            </w:pPr>
            <w:bookmarkStart w:id="2" w:name="docs-internal-guid-b32f897c-2a17-9455-0d02-50778cf376a0"/>
            <w:bookmarkEnd w:id="2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Que es machine learning? : definiciones y explicación intuitiva de las definiciones y su relación con estadística tradicional. 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s-MX"/>
              </w:rPr>
              <w:t xml:space="preserve">Ejercicio: que es y que no es ML entre 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lang w:val="es-MX"/>
              </w:rPr>
              <w:t>una lista de ejemplos?</w:t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 w:val="false"/>
                <w:b w:val="false"/>
                <w:bCs w:val="false"/>
                <w:color w:val="000000"/>
                <w:lang w:val="es-MX"/>
              </w:rPr>
            </w:pPr>
            <w:r>
              <w:rPr>
                <w:rFonts w:cs="Calibri Light" w:ascii="Calibri Light" w:hAnsi="Calibri Light"/>
                <w:b w:val="false"/>
                <w:bCs w:val="false"/>
                <w:color w:val="000000" w:themeTint="99"/>
                <w:lang w:val="es-MX"/>
              </w:rPr>
              <w:t>Ensayo: Investigar o proponer 2 aplicaciones de en areas de tu interes o que llamen tu atencion.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6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 xml:space="preserve">Examen Parcial 1 – </w:t>
            </w:r>
            <w:r>
              <w:rPr>
                <w:rFonts w:cs="Calibri Light" w:ascii="Calibri Light" w:hAnsi="Calibri Light"/>
                <w:b/>
              </w:rPr>
              <w:t>Introduccion y conceptos basicos</w:t>
            </w:r>
            <w:r>
              <w:rPr>
                <w:rFonts w:cs="Calibri Light" w:ascii="Calibri Light" w:hAnsi="Calibri Light"/>
                <w:b/>
              </w:rPr>
              <w:t xml:space="preserve"> (20 pts.)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7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bookmarkStart w:id="3" w:name="docs-internal-guid-b32f897c-2a18-3396-1764-61ec3090e32d"/>
            <w:bookmarkEnd w:id="3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Tipos básicos: aprendizaje supervisado, aprendizaje no supervisado, aprendizaje por refuerzo, otros.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rPr/>
            </w:pPr>
            <w:bookmarkStart w:id="4" w:name="docs-internal-guid-b32f897c-2a18-7e1e-235a-8a1051ba45dd"/>
            <w:bookmarkEnd w:id="4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8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Arial" w:hAnsi="Arial" w:cs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5" w:name="docs-internal-guid-b32f897c-2a18-c0f2-c946-90e20d6f5fd9"/>
            <w:bookmarkEnd w:id="5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supervisado: regresión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6" w:name="docs-internal-guid-b32f897c-2a18-f2e8-292a-080728b50552"/>
            <w:bookmarkEnd w:id="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supervisado: clasificación.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9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7" w:name="docs-internal-guid-b32f897c-2a19-30fe-c15d-38f2d32eb234"/>
            <w:bookmarkEnd w:id="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8" w:name="docs-internal-guid-b32f897c-2a19-77f0-4167-06a7e2e36f3c"/>
            <w:bookmarkEnd w:id="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supervisado: reducción de dimensionalidad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0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9" w:name="docs-internal-guid-b32f897c-2a19-b28b-e72d-7972ae517838"/>
            <w:bookmarkEnd w:id="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no supervisado: clustering and retrieval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rPr>
                <w:rFonts w:ascii="Arial" w:hAnsi="Arial" w:cs="Calibri Light"/>
              </w:rPr>
            </w:pPr>
            <w:bookmarkStart w:id="10" w:name="docs-internal-guid-b32f897c-2a1a-1604-8b6d-b3786ee69bc8"/>
            <w:bookmarkEnd w:id="1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Aprendizaje no supervisado: deteccion de anomalias </w:t>
            </w:r>
          </w:p>
        </w:tc>
        <w:tc>
          <w:tcPr>
            <w:tcW w:w="25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lang w:val="es-MX"/>
              </w:rPr>
              <w:t>1</w:t>
            </w:r>
            <w:r>
              <w:rPr>
                <w:rFonts w:cs="Calibri Light" w:ascii="Calibri Light" w:hAnsi="Calibri Light"/>
                <w:lang w:val="es-MX"/>
              </w:rPr>
              <w:t>1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lineRule="auto" w:line="240" w:before="0" w:after="0"/>
              <w:rPr/>
            </w:pPr>
            <w:bookmarkStart w:id="11" w:name="docs-internal-guid-b32f897c-2a1b-3201-06df-5f3e57eeed4f"/>
            <w:bookmarkEnd w:id="1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por refuerzo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Otros tipos de aprendizaje: sistemas de recomendación,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aprendizaje de reglas de asociacion,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aprendizaje semi-supervisado, modelos generativos,one-shot learning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Seleccionar 5 aplicaciones o ideas de interes y clasificar a que tipo de aprendizaje pertenecen.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2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 w:cs="Calibri Light"/>
              </w:rPr>
            </w:pPr>
            <w:bookmarkStart w:id="12" w:name="docs-internal-guid-b32f897c-2a1c-ff78-4b73-92de94688be0"/>
            <w:bookmarkEnd w:id="12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Tu primer algoritmo de ML como base del resto de algoritmos( regresión lineal sencilla): utilizaremos como caso base una regresión lineal sencilla para tratar temas que serán comunes en la mayoría de algoritmos de ML que veremos tales como: modelo e hipótesis,parámetros entrenables, función de costo , proceso de “aprendizaje” / entrenamiento y gradient descent,learning rate, proceso de inferencia o predicción , pre-procesamiento de datos y feature engineering(feature scaling and normalization)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3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lineRule="auto" w:line="240" w:before="0" w:after="0"/>
              <w:rPr/>
            </w:pPr>
            <w:bookmarkStart w:id="13" w:name="docs-internal-guid-b32f897c-2a1d-5ede-77a3-67f466feabda"/>
            <w:bookmarkEnd w:id="13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Regresion lineal multivariable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Regresion polinomial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Solucion analitica: ecuacion normal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de regresion utilizando scikit-learn y jupyter.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4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 xml:space="preserve">Examen Parcial 2 – </w:t>
            </w:r>
            <w:r>
              <w:rPr>
                <w:rFonts w:cs="Calibri Light" w:ascii="Calibri Light" w:hAnsi="Calibri Light"/>
                <w:b/>
              </w:rPr>
              <w:t>Tipos de aprendizaje y regresion</w:t>
            </w:r>
            <w:r>
              <w:rPr>
                <w:rFonts w:cs="Calibri Light" w:ascii="Calibri Light" w:hAnsi="Calibri Light"/>
                <w:b/>
              </w:rPr>
              <w:t xml:space="preserve"> (20 pts.)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5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bookmarkStart w:id="14" w:name="docs-internal-guid-b32f897c-2a1e-0f4b-6636-229dd5d33c4c"/>
            <w:bookmarkEnd w:id="14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Clasificacion: diferencia con regresión, modelo/hipotesis, frontera de decisión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Naive Bayes classifier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K-nearest neighbor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esicion trees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42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bookmarkStart w:id="15" w:name="docs-internal-guid-b32f897c-2a37-b41d-1e49-83ad84c4dfc5"/>
            <w:bookmarkEnd w:id="15"/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Primer algoritmo de clasificación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por GD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regresión logística, su función de costo, gradient descent y clasificación multiclase(overview de softmax)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7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/>
            </w:pPr>
            <w:bookmarkStart w:id="16" w:name="docs-internal-guid-b32f897c-2a38-c700-ee52-88a79a3e27bf"/>
            <w:bookmarkEnd w:id="1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Segundo algoritmo de clasificación 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por GD</w:t>
            </w: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: support vector machines, objetivo de optimizacion, intuicion “large margin”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40" w:before="0" w:after="0"/>
              <w:rPr/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Kernels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cs="Calibri Light" w:ascii="Arial" w:hAnsi="Arial"/>
              </w:rPr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de clasificacion usando scikit-learn y jupyter.</w:t>
            </w:r>
          </w:p>
        </w:tc>
      </w:tr>
      <w:tr>
        <w:trPr/>
        <w:tc>
          <w:tcPr>
            <w:tcW w:w="15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1</w:t>
            </w:r>
            <w:r>
              <w:rPr>
                <w:rFonts w:cs="Calibri Light" w:ascii="Calibri Light" w:hAnsi="Calibri Light"/>
              </w:rPr>
              <w:t>8</w:t>
            </w:r>
          </w:p>
        </w:tc>
        <w:tc>
          <w:tcPr>
            <w:tcW w:w="42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7" w:name="docs-internal-guid-b32f897c-2a39-83c5-3acc-74749373eda6"/>
            <w:bookmarkEnd w:id="1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Overview de deep learning y redes neuronales: breve introducción a deep learning, redes neuronales, aplicaciones especiales y similitudes con los algoritmos vistos hasta el momento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Investigar 5 avances recientes de deep learning.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1 caso de uso no comun o aun no explotado.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4283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18" w:name="docs-internal-guid-b32f897c-2a3a-11ff-9570-06f7d357fb54"/>
            <w:bookmarkEnd w:id="1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Problemas comunes: overview underfitting, overfitting , como identificarlos y posibles soluciones(regularización)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0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  <w:b/>
              </w:rPr>
              <w:t xml:space="preserve">Examen Parcial 3 – </w:t>
            </w:r>
            <w:r>
              <w:rPr>
                <w:rFonts w:cs="Calibri Light" w:ascii="Calibri Light" w:hAnsi="Calibri Light"/>
                <w:b/>
              </w:rPr>
              <w:t>Clasificacion y problemas</w:t>
            </w:r>
            <w:r>
              <w:rPr>
                <w:rFonts w:cs="Calibri Light" w:ascii="Calibri Light" w:hAnsi="Calibri Light"/>
                <w:b/>
              </w:rPr>
              <w:t xml:space="preserve"> (20 pts.)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21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15"/>
              </w:numPr>
              <w:spacing w:lineRule="auto" w:line="240" w:before="0" w:after="0"/>
              <w:rPr/>
            </w:pPr>
            <w:bookmarkStart w:id="19" w:name="docs-internal-guid-b32f897c-2a3e-ab20-96b5-9b3fa11245c4"/>
            <w:bookmarkEnd w:id="1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Clustering: k-means</w:t>
            </w:r>
          </w:p>
          <w:p>
            <w:pPr>
              <w:pStyle w:val="TextBody"/>
              <w:numPr>
                <w:ilvl w:val="0"/>
                <w:numId w:val="1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Reducción de dimensionalidad: PCA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 scikit-learn y jupyter.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2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20" w:name="docs-internal-guid-b32f897c-2a3e-f687-2593-afac75efa726"/>
            <w:bookmarkEnd w:id="2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Deteccion de anomalias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 scikit-learn, scipy y jupyter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3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Calibri Light"/>
              </w:rPr>
            </w:pPr>
            <w:bookmarkStart w:id="21" w:name="docs-internal-guid-b32f897c-2a3f-1f48-a84f-415c318aa237"/>
            <w:bookmarkEnd w:id="21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Sistemas de recomendación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4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17"/>
              </w:numPr>
              <w:suppressLineNumbers/>
              <w:spacing w:lineRule="auto" w:line="240" w:before="0" w:after="0"/>
              <w:rPr/>
            </w:pPr>
            <w:bookmarkStart w:id="22" w:name="docs-internal-guid-b32f897c-2a3f-5b56-7151-1c790aa91845"/>
            <w:bookmarkEnd w:id="22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Aprendizaje por refuerzo: 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RL: proceso de decisión markoviano y cadenas de markov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5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uppressLineNumbers/>
              <w:spacing w:lineRule="auto" w:line="240" w:before="0" w:after="0"/>
              <w:rPr>
                <w:rFonts w:ascii="Arial" w:hAnsi="Arial" w:cs="Calibri Light"/>
                <w:bCs/>
              </w:rPr>
            </w:pPr>
            <w:bookmarkStart w:id="23" w:name="docs-internal-guid-b32f897c-2a3f-aec2-ad28-531e2e8bf95c"/>
            <w:bookmarkEnd w:id="23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RL: q-table e introduccion a q-learning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Investigacion: OpenAI gym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</w:t>
            </w:r>
            <w:r>
              <w:rPr>
                <w:rFonts w:cs="Calibri Light" w:ascii="Calibri Light" w:hAnsi="Calibri Light"/>
              </w:rPr>
              <w:t>6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19"/>
              </w:numPr>
              <w:suppressLineNumbers/>
              <w:spacing w:lineRule="auto" w:line="240" w:before="0" w:after="0"/>
              <w:rPr/>
            </w:pPr>
            <w:bookmarkStart w:id="24" w:name="docs-internal-guid-b32f897c-2a40-9915-d413-4a315fb195ba"/>
            <w:bookmarkEnd w:id="24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Modelos generativos :overview y ejemplos ( neural-style transfer, text generators, GANs, text embeddings)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Semi-supervised learning: overview y ejemplos</w:t>
            </w:r>
          </w:p>
          <w:p>
            <w:pPr>
              <w:pStyle w:val="Normal"/>
              <w:suppressLineNumbers/>
              <w:spacing w:lineRule="auto" w:line="240" w:before="0" w:after="0"/>
              <w:rPr>
                <w:rFonts w:ascii="Calibri Light" w:hAnsi="Calibri Light" w:cs="Calibri Light"/>
                <w:bCs/>
              </w:rPr>
            </w:pPr>
            <w:r>
              <w:rPr>
                <w:rFonts w:cs="Calibri Light" w:ascii="Calibri Light" w:hAnsi="Calibri Light"/>
                <w:bCs/>
              </w:rPr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5 casos de uso o aplicaciones de modelos generativos.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27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uppressLineNumbers/>
              <w:spacing w:lineRule="auto" w:line="240" w:before="0" w:after="0"/>
              <w:rPr>
                <w:rFonts w:ascii="Arial" w:hAnsi="Arial" w:cs="Calibri Light"/>
                <w:bCs/>
              </w:rPr>
            </w:pPr>
            <w:bookmarkStart w:id="25" w:name="docs-internal-guid-b32f897c-2a41-180e-14c7-958404e4714c"/>
            <w:bookmarkEnd w:id="25"/>
            <w:r>
              <w:rPr>
                <w:rFonts w:cs="Calibri Light" w:ascii="Arial" w:hAnsi="Arial"/>
                <w:b w:val="false"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One-shot learning: descripcion , motivación y ejemplo aplicado a computer vision: face recognition</w:t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lang w:val="es-MX"/>
              </w:rPr>
            </w:pPr>
            <w:r>
              <w:rPr>
                <w:rFonts w:cs="Calibri Light" w:ascii="Calibri Light" w:hAnsi="Calibri Light"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28</w:t>
            </w:r>
          </w:p>
        </w:tc>
        <w:tc>
          <w:tcPr>
            <w:tcW w:w="428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21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6" w:name="docs-internal-guid-b32f897c-2a42-c862-2801-087e7e2c4a6e"/>
            <w:bookmarkEnd w:id="26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Mejorando el performance y,consejos y diseño(tuning de hyperparametros, optimización,y otras técnicas): explicaremos que posibles opciones tiene un desarrollador para mejorar el performance de su sistema, y como priorizar sus siguientes pasos.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Evaluacion de un modelo y seleccion de modelos a traves de cross-validation, k-fold cross valiation</w:t>
            </w:r>
          </w:p>
          <w:p>
            <w:pPr>
              <w:pStyle w:val="Normal"/>
              <w:tabs>
                <w:tab w:val="left" w:pos="2220" w:leader="none"/>
              </w:tabs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k-fold cross validation en scikit-learn y jupyter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23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7" w:name="docs-internal-guid-b32f897c-2a44-00b8-d66a-8f18254e7bed"/>
            <w:bookmarkEnd w:id="27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Metricas de performance: accuracy, error, confusion matrix, precicion, recall, f1-score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Diagnosticando bias(underfitt) y variance(overfitt)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Curvas de aprendizaje</w:t>
            </w:r>
          </w:p>
          <w:p>
            <w:pPr>
              <w:pStyle w:val="Normal"/>
              <w:tabs>
                <w:tab w:val="left" w:pos="2220" w:leader="none"/>
              </w:tabs>
              <w:spacing w:lineRule="auto" w:line="240" w:before="0" w:after="0"/>
              <w:rPr>
                <w:rFonts w:ascii="Calibri Light" w:hAnsi="Calibri Light" w:cs="Calibri Light"/>
              </w:rPr>
            </w:pPr>
            <w:r>
              <w:rPr>
                <w:rFonts w:cs="Calibri Light" w:ascii="Calibri Light" w:hAnsi="Calibri Light"/>
              </w:rPr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25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8" w:name="docs-internal-guid-b32f897c-2a45-9dc2-bc6d-a82188c981cf"/>
            <w:bookmarkEnd w:id="28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Regularizacion: l1 regularization, l2 regularization, dropout, artificial data synthesis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Analisis del error</w:t>
            </w:r>
          </w:p>
          <w:p>
            <w:pPr>
              <w:pStyle w:val="TextBody"/>
              <w:numPr>
                <w:ilvl w:val="0"/>
                <w:numId w:val="24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Introduction to Feature engineering, feature engineering vs end-to-end ML y big data en ML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feature engineering.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29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29" w:name="docs-internal-guid-b32f897c-2a46-1c47-a7a4-4d34d17c1207"/>
            <w:bookmarkEnd w:id="29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Inicialización de parámetros(Xavier initialization)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Priorizando y decidiendo tareas: ceiling analysis</w:t>
            </w:r>
          </w:p>
          <w:p>
            <w:pPr>
              <w:pStyle w:val="TextBody"/>
              <w:numPr>
                <w:ilvl w:val="0"/>
                <w:numId w:val="26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Ensembling,boosting, bagging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Ejercicio ensembling</w:t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>
              <w:rPr/>
              <w:t>2</w:t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30"/>
              </w:numPr>
              <w:tabs>
                <w:tab w:val="left" w:pos="2220" w:leader="none"/>
              </w:tabs>
              <w:spacing w:lineRule="auto" w:line="240" w:before="0" w:after="0"/>
              <w:rPr/>
            </w:pPr>
            <w:bookmarkStart w:id="30" w:name="docs-internal-guid-b32f897c-2a48-50dd-d039-fbf313a71c97"/>
            <w:bookmarkEnd w:id="30"/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Otros algoritmos de optimización: stochastic gradient descent, mini-bach gradient descent, momentum, rmsprop ,adagrad, adam.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Large Scale ML: procesamiento distribuido, map reduce y otros frameworks o técnicas, GPUs</w:t>
            </w:r>
          </w:p>
          <w:p>
            <w:pPr>
              <w:pStyle w:val="TextBody"/>
              <w:tabs>
                <w:tab w:val="left" w:pos="2220" w:leader="none"/>
              </w:tabs>
              <w:spacing w:lineRule="auto" w:line="240" w:before="0" w:after="0"/>
              <w:rPr>
                <w:rFonts w:ascii="Arial" w:hAnsi="Arial" w:cs="Calibri Light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cs="Calibri Light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  <w:tr>
        <w:trPr/>
        <w:tc>
          <w:tcPr>
            <w:tcW w:w="1514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28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TextBody"/>
              <w:numPr>
                <w:ilvl w:val="0"/>
                <w:numId w:val="27"/>
              </w:numPr>
              <w:tabs>
                <w:tab w:val="left" w:pos="0" w:leader="none"/>
                <w:tab w:val="left" w:pos="1513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Machine learning pipeline</w:t>
            </w:r>
          </w:p>
          <w:p>
            <w:pPr>
              <w:pStyle w:val="TextBody"/>
              <w:numPr>
                <w:ilvl w:val="0"/>
                <w:numId w:val="27"/>
              </w:numPr>
              <w:tabs>
                <w:tab w:val="left" w:pos="0" w:leader="none"/>
                <w:tab w:val="left" w:pos="1513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Cierre del curso</w:t>
            </w:r>
          </w:p>
        </w:tc>
        <w:tc>
          <w:tcPr>
            <w:tcW w:w="255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b/>
                <w:b/>
                <w:lang w:val="es-MX"/>
              </w:rPr>
            </w:pPr>
            <w:r>
              <w:rPr>
                <w:rFonts w:cs="Calibri Light" w:ascii="Calibri Light" w:hAnsi="Calibri Light"/>
                <w:b/>
                <w:lang w:val="es-MX"/>
              </w:rPr>
            </w:r>
          </w:p>
        </w:tc>
        <w:tc>
          <w:tcPr>
            <w:tcW w:w="25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/>
                <w:i w:val="false"/>
                <w:i w:val="false"/>
                <w:iCs w:val="false"/>
                <w:lang w:val="es-MX"/>
              </w:rPr>
            </w:pPr>
            <w:r>
              <w:rPr>
                <w:rFonts w:cs="Calibri Light" w:ascii="Calibri Light" w:hAnsi="Calibri Light"/>
                <w:i w:val="false"/>
                <w:iCs w:val="false"/>
                <w:lang w:val="es-MX"/>
              </w:rPr>
              <w:t>Proponer un caso/ejemplo de machine learning pipeline e implementarlo con scikit-learn</w:t>
            </w:r>
          </w:p>
        </w:tc>
      </w:tr>
      <w:tr>
        <w:trPr/>
        <w:tc>
          <w:tcPr>
            <w:tcW w:w="1514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/>
              </w:rPr>
              <w:t>3</w:t>
            </w:r>
            <w:r>
              <w:rPr>
                <w:rFonts w:cs="Calibri Light" w:ascii="Calibri Light" w:hAnsi="Calibri Light"/>
              </w:rPr>
              <w:t>4</w:t>
            </w:r>
          </w:p>
        </w:tc>
        <w:tc>
          <w:tcPr>
            <w:tcW w:w="9386" w:type="dxa"/>
            <w:gridSpan w:val="3"/>
            <w:tcBorders/>
            <w:shd w:color="auto" w:fill="DAEEF3" w:themeFill="accent5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b/>
                <w:b/>
              </w:rPr>
            </w:pPr>
            <w:r>
              <w:rPr>
                <w:rFonts w:cs="Calibri Light" w:ascii="Calibri Light" w:hAnsi="Calibri Light"/>
                <w:b/>
              </w:rPr>
              <w:t>Examen final – 40 puntos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/>
                <w:i/>
                <w:i/>
                <w:lang w:val="es-MX"/>
              </w:rPr>
            </w:pPr>
            <w:r>
              <w:rPr>
                <w:rFonts w:cs="Calibri Light" w:ascii="Calibri Light" w:hAnsi="Calibri Light"/>
                <w:i/>
                <w:lang w:val="es-MX"/>
              </w:rPr>
            </w:r>
          </w:p>
        </w:tc>
      </w:tr>
    </w:tbl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rPr>
          <w:rFonts w:ascii="Calibri Light" w:hAnsi="Calibri Light" w:cs="Calibri Light"/>
          <w:b/>
          <w:b/>
          <w:lang w:val="es-MX"/>
        </w:rPr>
      </w:pPr>
      <w:r>
        <w:rPr>
          <w:rFonts w:cs="Calibri Light" w:ascii="Calibri Light" w:hAnsi="Calibri Light"/>
          <w:b/>
          <w:lang w:val="es-MX"/>
        </w:rPr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  <w:lang w:val="es-MX"/>
        </w:rPr>
      </w:pPr>
      <w:r>
        <w:rPr>
          <w:rFonts w:cs="Calibri Light" w:ascii="Calibri Light" w:hAnsi="Calibri Light"/>
          <w:b/>
          <w:sz w:val="28"/>
          <w:lang w:val="es-MX"/>
        </w:rPr>
        <w:t>Bibliografía</w:t>
      </w:r>
    </w:p>
    <w:p>
      <w:pPr>
        <w:pStyle w:val="Normal"/>
        <w:spacing w:before="240" w:after="200"/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BIBLIOGRAFIA</w:t>
      </w:r>
    </w:p>
    <w:p>
      <w:pPr>
        <w:pStyle w:val="Normal"/>
        <w:pBdr>
          <w:bottom w:val="single" w:sz="4" w:space="1" w:color="00000A"/>
        </w:pBdr>
        <w:rPr>
          <w:rFonts w:ascii="Calibri Light" w:hAnsi="Calibri Light" w:cs="Calibri Light"/>
          <w:b/>
          <w:b/>
          <w:sz w:val="28"/>
        </w:rPr>
      </w:pPr>
      <w:r>
        <w:rPr>
          <w:rFonts w:cs="Calibri Light" w:ascii="Calibri Light" w:hAnsi="Calibri Light"/>
          <w:b/>
          <w:sz w:val="28"/>
          <w:lang w:val="es-MX"/>
        </w:rPr>
        <w:t>Evaluación</w:t>
      </w:r>
    </w:p>
    <w:p>
      <w:pPr>
        <w:pStyle w:val="Normal"/>
        <w:spacing w:before="240" w:after="200"/>
        <w:jc w:val="both"/>
        <w:rPr>
          <w:rFonts w:ascii="Calibri Light" w:hAnsi="Calibri Light" w:cs="Calibri Light"/>
          <w:color w:val="548DD4" w:themeColor="text2" w:themeTint="99"/>
          <w:lang w:val="es-ES"/>
        </w:rPr>
      </w:pPr>
      <w:r>
        <w:rPr>
          <w:rFonts w:cs="Calibri Light" w:ascii="Calibri Light" w:hAnsi="Calibri Light"/>
          <w:color w:val="548DD4" w:themeColor="text2" w:themeTint="99"/>
          <w:lang w:val="es-ES"/>
        </w:rPr>
        <w:t>DESGLOCE DE LA EVALUACION</w:t>
      </w:r>
    </w:p>
    <w:p>
      <w:pPr>
        <w:pStyle w:val="Normal"/>
        <w:tabs>
          <w:tab w:val="left" w:pos="2220" w:leader="none"/>
        </w:tabs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77a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GT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dcb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7aaa"/>
    <w:rPr>
      <w:rFonts w:ascii="Tahoma" w:hAnsi="Tahoma" w:cs="Tahoma"/>
      <w:sz w:val="16"/>
      <w:szCs w:val="16"/>
      <w:lang w:val="fr-F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90dc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es-G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821f0"/>
    <w:rPr>
      <w:lang w:val="es-GT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821f0"/>
    <w:rPr>
      <w:lang w:val="es-GT"/>
    </w:rPr>
  </w:style>
  <w:style w:type="character" w:styleId="InternetLink">
    <w:name w:val="Internet Link"/>
    <w:basedOn w:val="DefaultParagraphFont"/>
    <w:uiPriority w:val="99"/>
    <w:unhideWhenUsed/>
    <w:rsid w:val="005e4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6e7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a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aa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821f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821f0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7a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LibreOffice/5.3.1.2$Linux_X86_64 LibreOffice_project/30m0$Build-2</Application>
  <Pages>6</Pages>
  <Words>940</Words>
  <Characters>5766</Characters>
  <CharactersWithSpaces>6542</CharactersWithSpaces>
  <Paragraphs>137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2017-11-29T20:17:00Z</dcterms:created>
  <dc:creator>marcela</dc:creator>
  <dc:description/>
  <dc:language>en-US</dc:language>
  <cp:lastModifiedBy/>
  <cp:lastPrinted>2016-09-16T18:01:00Z</cp:lastPrinted>
  <dcterms:modified xsi:type="dcterms:W3CDTF">2017-12-05T23:44:30Z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