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  <w:szCs w:val="24"/>
          <w:lang w:val="es-ES"/>
        </w:rPr>
        <w:id w:val="99761827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02EEEFE" w14:textId="0C791F88" w:rsidR="007E2300" w:rsidRDefault="007E2300">
          <w:pPr>
            <w:pStyle w:val="Sinespaciado"/>
            <w:rPr>
              <w:sz w:val="2"/>
            </w:rPr>
          </w:pPr>
        </w:p>
        <w:p w14:paraId="7393398F" w14:textId="068CD5A0" w:rsidR="007E2300" w:rsidRDefault="00000000">
          <w:r>
            <w:rPr>
              <w:noProof/>
            </w:rPr>
            <w:pict w14:anchorId="3C8ECEE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33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next-textbox:#Text Box 66;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64"/>
                          <w:szCs w:val="64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5BF1739" w14:textId="3BC3EDA9" w:rsidR="007E2300" w:rsidRPr="001C76F9" w:rsidRDefault="007E23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sz w:val="68"/>
                              <w:szCs w:val="68"/>
                            </w:rPr>
                          </w:pPr>
                          <w:r w:rsidRPr="001C76F9"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t>Certificacion de la resistencia de un resistor calefactor</w:t>
                          </w:r>
                        </w:p>
                      </w:sdtContent>
                    </w:sdt>
                    <w:p w14:paraId="0EEA942A" w14:textId="4016A0C5" w:rsidR="007E2300" w:rsidRPr="001C76F9" w:rsidRDefault="00000000">
                      <w:pPr>
                        <w:pStyle w:val="Sinespaciado"/>
                        <w:spacing w:before="120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7E2300" w:rsidRPr="001C76F9">
                            <w:rPr>
                              <w:sz w:val="36"/>
                              <w:szCs w:val="36"/>
                            </w:rPr>
                            <w:t>MEMORIA TÉCNICA</w:t>
                          </w:r>
                        </w:sdtContent>
                      </w:sdt>
                      <w:r w:rsidR="007E2300" w:rsidRPr="001C76F9">
                        <w:rPr>
                          <w:noProof/>
                        </w:rPr>
                        <w:t xml:space="preserve"> </w:t>
                      </w:r>
                    </w:p>
                    <w:p w14:paraId="5842DA69" w14:textId="77777777" w:rsidR="007E2300" w:rsidRPr="001C76F9" w:rsidRDefault="007E2300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9F8C0E8">
              <v:group id="Group 2" o:spid="_x0000_s1027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<o:lock v:ext="edit" aspectratio="t"/>
                <v:shape id="Freeform 64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</w:p>
        <w:p w14:paraId="348D243D" w14:textId="63EC0E60" w:rsidR="007E2300" w:rsidRDefault="00EB2175">
          <w:pPr>
            <w:spacing w:line="259" w:lineRule="auto"/>
            <w:rPr>
              <w:rFonts w:asciiTheme="majorHAnsi" w:eastAsiaTheme="majorEastAsia" w:hAnsiTheme="majorHAnsi" w:cstheme="majorBidi"/>
              <w:color w:val="6E6E6E" w:themeColor="accent1" w:themeShade="80"/>
              <w:sz w:val="36"/>
              <w:szCs w:val="36"/>
            </w:rPr>
          </w:pPr>
          <w:r>
            <w:rPr>
              <w:noProof/>
            </w:rPr>
            <w:pict w14:anchorId="4BD94B3B">
              <v:shape id="Text Box 73" o:spid="_x0000_s1026" type="#_x0000_t202" style="position:absolute;margin-left:0;margin-top:0;width:478.75pt;height:82.8pt;z-index:251659264;visibility:visible;mso-height-percent:0;mso-wrap-distance-left:9pt;mso-wrap-distance-top:0;mso-wrap-distance-right:9pt;mso-wrap-distance-bottom:0;mso-position-horizontal:center;mso-position-horizontal-relative:page;mso-position-vertical:bottom;mso-position-vertical-relative:margin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next-textbox:#Text Box 73;mso-fit-shape-to-text:t" inset="0,0,0,0">
                  <w:txbxContent>
                    <w:p w14:paraId="0132F3F0" w14:textId="23B937B8" w:rsidR="007E2300" w:rsidRPr="001C76F9" w:rsidRDefault="00000000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E2300" w:rsidRPr="001C76F9">
                            <w:rPr>
                              <w:sz w:val="36"/>
                              <w:szCs w:val="36"/>
                            </w:rPr>
                            <w:t>Instituto Tecnológico San Bonifacio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AC4E959" w14:textId="2F3A4633" w:rsidR="007E2300" w:rsidRPr="001C76F9" w:rsidRDefault="007E2300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1C76F9">
                            <w:rPr>
                              <w:sz w:val="36"/>
                              <w:szCs w:val="36"/>
                            </w:rPr>
                            <w:t>Integrantes: Carvalho Sanchez Erick Fernando</w:t>
                          </w:r>
                        </w:p>
                      </w:sdtContent>
                    </w:sdt>
                    <w:p w14:paraId="0FF1F3BA" w14:textId="6A659B2B" w:rsidR="00EB2175" w:rsidRDefault="00EB2175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Pollio Ritrovato Francesco Dante </w:t>
                      </w:r>
                    </w:p>
                    <w:p w14:paraId="4E3D0003" w14:textId="0759828C" w:rsidR="007E2300" w:rsidRPr="001C76F9" w:rsidRDefault="007E2300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r w:rsidRPr="001C76F9">
                        <w:rPr>
                          <w:sz w:val="36"/>
                          <w:szCs w:val="36"/>
                        </w:rPr>
                        <w:t>Santarelli Héctor Manuel</w:t>
                      </w:r>
                    </w:p>
                    <w:p w14:paraId="062334E8" w14:textId="77777777" w:rsidR="00EB2175" w:rsidRDefault="00EB2175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 Gregorio Valentin</w:t>
                      </w:r>
                    </w:p>
                    <w:p w14:paraId="4E6B36AE" w14:textId="2C48F672" w:rsidR="007E2300" w:rsidRPr="001C76F9" w:rsidRDefault="007E2300">
                      <w:pPr>
                        <w:pStyle w:val="Sinespaciado"/>
                        <w:jc w:val="right"/>
                        <w:rPr>
                          <w:sz w:val="36"/>
                          <w:szCs w:val="36"/>
                        </w:rPr>
                      </w:pPr>
                      <w:r w:rsidRPr="001C76F9">
                        <w:rPr>
                          <w:sz w:val="36"/>
                          <w:szCs w:val="36"/>
                        </w:rPr>
                        <w:t>Benites Ignacio</w:t>
                      </w:r>
                    </w:p>
                  </w:txbxContent>
                </v:textbox>
                <w10:wrap anchorx="page" anchory="margin"/>
              </v:shape>
            </w:pict>
          </w:r>
          <w:r w:rsidR="007E230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93585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2118FD6" w14:textId="508C61B4" w:rsidR="006E38F6" w:rsidRPr="006E38F6" w:rsidRDefault="006E38F6" w:rsidP="004E6ED5">
          <w:pPr>
            <w:pStyle w:val="TtuloTDC"/>
            <w:rPr>
              <w:rStyle w:val="Ttulo1Car"/>
            </w:rPr>
          </w:pPr>
          <w:r w:rsidRPr="006E38F6">
            <w:rPr>
              <w:rStyle w:val="Ttulo1Car"/>
            </w:rPr>
            <w:t>índice</w:t>
          </w:r>
        </w:p>
        <w:p w14:paraId="5F616B59" w14:textId="6D254E6B" w:rsidR="002862F7" w:rsidRDefault="006E38F6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29772" w:history="1">
            <w:r w:rsidR="002862F7" w:rsidRPr="00AF5051">
              <w:rPr>
                <w:rStyle w:val="Hipervnculo"/>
                <w:noProof/>
              </w:rPr>
              <w:t>1.</w:t>
            </w:r>
            <w:r w:rsidR="002862F7"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="002862F7" w:rsidRPr="00AF5051">
              <w:rPr>
                <w:rStyle w:val="Hipervnculo"/>
                <w:noProof/>
              </w:rPr>
              <w:t>Introducción</w:t>
            </w:r>
            <w:r w:rsidR="002862F7">
              <w:rPr>
                <w:noProof/>
                <w:webHidden/>
              </w:rPr>
              <w:tab/>
            </w:r>
            <w:r w:rsidR="002862F7">
              <w:rPr>
                <w:noProof/>
                <w:webHidden/>
              </w:rPr>
              <w:fldChar w:fldCharType="begin"/>
            </w:r>
            <w:r w:rsidR="002862F7">
              <w:rPr>
                <w:noProof/>
                <w:webHidden/>
              </w:rPr>
              <w:instrText xml:space="preserve"> PAGEREF _Toc202129772 \h </w:instrText>
            </w:r>
            <w:r w:rsidR="002862F7">
              <w:rPr>
                <w:noProof/>
                <w:webHidden/>
              </w:rPr>
            </w:r>
            <w:r w:rsidR="002862F7"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 w:rsidR="002862F7">
              <w:rPr>
                <w:noProof/>
                <w:webHidden/>
              </w:rPr>
              <w:fldChar w:fldCharType="end"/>
            </w:r>
          </w:hyperlink>
        </w:p>
        <w:p w14:paraId="376013F8" w14:textId="110E5C0B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3" w:history="1">
            <w:r w:rsidRPr="00AF5051">
              <w:rPr>
                <w:rStyle w:val="Hipervnculo"/>
                <w:noProof/>
              </w:rPr>
              <w:t>Problemática, objetivos generales, y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D460" w14:textId="3480D053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4" w:history="1">
            <w:r w:rsidRPr="00AF5051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6B6B" w14:textId="37A3AEA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5" w:history="1">
            <w:r w:rsidRPr="00AF5051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Necesidades técnicas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F483" w14:textId="07C1FA8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6" w:history="1">
            <w:r w:rsidRPr="00AF5051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Técnica seleccionada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1D2E" w14:textId="41E5072A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77" w:history="1">
            <w:r w:rsidRPr="00AF5051">
              <w:rPr>
                <w:rStyle w:val="Hipervnculo"/>
                <w:noProof/>
              </w:rPr>
              <w:t>5.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Instrumentación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5484" w14:textId="5646AC5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8" w:history="1">
            <w:r w:rsidRPr="00AF5051">
              <w:rPr>
                <w:rStyle w:val="Hipervnculo"/>
                <w:noProof/>
              </w:rPr>
              <w:t>Multímetro digital True 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0785" w14:textId="6D08B420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79" w:history="1">
            <w:r w:rsidRPr="00AF5051">
              <w:rPr>
                <w:rStyle w:val="Hipervnculo"/>
                <w:noProof/>
              </w:rPr>
              <w:t>Pinza amperométrica con medición DC/AC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2AA" w14:textId="6482632E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0" w:history="1">
            <w:r w:rsidRPr="00AF5051">
              <w:rPr>
                <w:rStyle w:val="Hipervnculo"/>
                <w:noProof/>
              </w:rPr>
              <w:t>Criterios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C6F" w14:textId="6EF2319B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81" w:history="1">
            <w:r w:rsidRPr="00AF5051">
              <w:rPr>
                <w:rStyle w:val="Hipervnculo"/>
                <w:noProof/>
              </w:rPr>
              <w:t>6.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Procedimiento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FEB9" w14:textId="4C6CB5B0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2" w:history="1">
            <w:r w:rsidRPr="00AF5051">
              <w:rPr>
                <w:rStyle w:val="Hipervnculo"/>
                <w:noProof/>
              </w:rPr>
              <w:t>Verificación de condiciones operativas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D539" w14:textId="19B30C45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3" w:history="1">
            <w:r w:rsidRPr="00AF5051">
              <w:rPr>
                <w:rStyle w:val="Hipervnculo"/>
                <w:noProof/>
              </w:rPr>
              <w:t>Instalación del instrumental de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D9A1" w14:textId="2F08243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4" w:history="1">
            <w:r w:rsidRPr="00AF5051">
              <w:rPr>
                <w:rStyle w:val="Hipervnculo"/>
                <w:noProof/>
              </w:rPr>
              <w:t>Medición y registro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EBADF" w14:textId="43385B6F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5" w:history="1">
            <w:r w:rsidRPr="00AF5051">
              <w:rPr>
                <w:rStyle w:val="Hipervnculo"/>
                <w:noProof/>
              </w:rPr>
              <w:t>Cálculo del valor de resistencia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DE7E" w14:textId="1E9C650B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6" w:history="1">
            <w:r w:rsidRPr="00AF5051">
              <w:rPr>
                <w:rStyle w:val="Hipervnculo"/>
                <w:noProof/>
              </w:rPr>
              <w:t>Validación y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6DAE" w14:textId="6AC2374F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87" w:history="1">
            <w:r w:rsidRPr="00AF5051">
              <w:rPr>
                <w:rStyle w:val="Hipervnculo"/>
                <w:noProof/>
              </w:rPr>
              <w:t>7.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Resultados y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60E3" w14:textId="5D8AC532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8" w:history="1">
            <w:r w:rsidRPr="00AF5051">
              <w:rPr>
                <w:rStyle w:val="Hipervnculo"/>
                <w:noProof/>
              </w:rPr>
              <w:t>Valores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0B28B" w14:textId="5B086D71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89" w:history="1">
            <w:r w:rsidRPr="00AF5051">
              <w:rPr>
                <w:rStyle w:val="Hipervnculo"/>
                <w:noProof/>
              </w:rPr>
              <w:t>Análisis del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E3C50" w14:textId="6867DB3C" w:rsidR="002862F7" w:rsidRDefault="002862F7">
          <w:pPr>
            <w:pStyle w:val="TDC2"/>
            <w:rPr>
              <w:noProof/>
              <w:kern w:val="2"/>
              <w:lang w:val="es-AR"/>
              <w14:ligatures w14:val="standardContextual"/>
            </w:rPr>
          </w:pPr>
          <w:hyperlink w:anchor="_Toc202129790" w:history="1">
            <w:r w:rsidRPr="00AF5051">
              <w:rPr>
                <w:rStyle w:val="Hipervnculo"/>
                <w:noProof/>
              </w:rPr>
              <w:t>Nota técnica sobre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9D4A" w14:textId="401D9480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1" w:history="1">
            <w:r w:rsidRPr="00AF5051">
              <w:rPr>
                <w:rStyle w:val="Hipervnculo"/>
                <w:noProof/>
              </w:rPr>
              <w:t>8.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Proceso de certificación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CA4A" w14:textId="514FECEE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2" w:history="1">
            <w:r w:rsidRPr="00AF5051">
              <w:rPr>
                <w:rStyle w:val="Hipervnculo"/>
                <w:noProof/>
              </w:rPr>
              <w:t>9.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Reflexión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71BE" w14:textId="1E914186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3" w:history="1">
            <w:r w:rsidRPr="00AF5051">
              <w:rPr>
                <w:rStyle w:val="Hipervnculo"/>
                <w:noProof/>
              </w:rPr>
              <w:t>10.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5F69" w14:textId="115E0512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4" w:history="1">
            <w:r w:rsidRPr="00AF5051">
              <w:rPr>
                <w:rStyle w:val="Hipervnculo"/>
                <w:noProof/>
              </w:rPr>
              <w:t>11.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33BB" w14:textId="7F74CFD2" w:rsidR="002862F7" w:rsidRDefault="002862F7">
          <w:pPr>
            <w:pStyle w:val="TDC1"/>
            <w:rPr>
              <w:noProof/>
              <w:kern w:val="2"/>
              <w:lang w:val="es-AR"/>
              <w14:ligatures w14:val="standardContextual"/>
            </w:rPr>
          </w:pPr>
          <w:hyperlink w:anchor="_Toc202129795" w:history="1">
            <w:r w:rsidRPr="00AF5051">
              <w:rPr>
                <w:rStyle w:val="Hipervnculo"/>
                <w:noProof/>
              </w:rPr>
              <w:t>12.</w:t>
            </w:r>
            <w:r>
              <w:rPr>
                <w:noProof/>
                <w:kern w:val="2"/>
                <w:lang w:val="es-AR"/>
                <w14:ligatures w14:val="standardContextual"/>
              </w:rPr>
              <w:tab/>
            </w:r>
            <w:r w:rsidRPr="00AF5051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1DD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748D" w14:textId="1EE57F0D" w:rsidR="006E38F6" w:rsidRDefault="006E38F6" w:rsidP="004E6ED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4B635CD4" w14:textId="33EC4D7D" w:rsidR="00B12BF5" w:rsidRPr="006E38F6" w:rsidRDefault="00B12BF5" w:rsidP="004E6ED5">
      <w:pPr>
        <w:rPr>
          <w:noProof/>
        </w:rPr>
      </w:pPr>
      <w:r>
        <w:br w:type="page"/>
      </w:r>
    </w:p>
    <w:p w14:paraId="45D38417" w14:textId="53D9431B" w:rsidR="00002B86" w:rsidRDefault="00002B86" w:rsidP="004E6ED5">
      <w:pPr>
        <w:pStyle w:val="Ttulo1"/>
        <w:numPr>
          <w:ilvl w:val="0"/>
          <w:numId w:val="4"/>
        </w:numPr>
      </w:pPr>
      <w:bookmarkStart w:id="0" w:name="_Toc202129772"/>
      <w:r>
        <w:lastRenderedPageBreak/>
        <w:t>Introducción</w:t>
      </w:r>
      <w:bookmarkEnd w:id="0"/>
    </w:p>
    <w:p w14:paraId="59EF869E" w14:textId="6CCB228E" w:rsidR="00526367" w:rsidRPr="004E6ED5" w:rsidRDefault="00526367" w:rsidP="004E6ED5">
      <w:pPr>
        <w:pStyle w:val="Ttulo2"/>
      </w:pPr>
      <w:bookmarkStart w:id="1" w:name="_Toc202129773"/>
      <w:r w:rsidRPr="004E6ED5">
        <w:t>Problemática</w:t>
      </w:r>
      <w:r w:rsidR="00DD21F6" w:rsidRPr="004E6ED5">
        <w:t>, objetivos generales, y alcance.</w:t>
      </w:r>
      <w:bookmarkEnd w:id="1"/>
    </w:p>
    <w:p w14:paraId="1EF2B259" w14:textId="7D96D1EA" w:rsidR="00526367" w:rsidRDefault="00AA3C32" w:rsidP="004E6ED5">
      <w:r w:rsidRPr="00AA3C32">
        <w:t xml:space="preserve">Dentro del marco técnico asignado se nos presenta la necesidad de certificar </w:t>
      </w:r>
      <w:r w:rsidR="00DD21F6">
        <w:t>el valor de</w:t>
      </w:r>
      <w:r w:rsidRPr="00AA3C32">
        <w:t xml:space="preserve"> resistencia de un resistor calefactor</w:t>
      </w:r>
      <w:r w:rsidR="00DD21F6">
        <w:t xml:space="preserve"> de un</w:t>
      </w:r>
      <w:r w:rsidRPr="00AA3C32">
        <w:t xml:space="preserve"> equipo industrial</w:t>
      </w:r>
      <w:r>
        <w:t>.</w:t>
      </w:r>
      <w:r w:rsidRPr="00AA3C32">
        <w:t xml:space="preserve"> La medición debe ser realizada bajo </w:t>
      </w:r>
      <w:r w:rsidRPr="004E6ED5">
        <w:t>condiciones</w:t>
      </w:r>
      <w:r w:rsidRPr="00AA3C32">
        <w:t xml:space="preserve"> de operación reales</w:t>
      </w:r>
      <w:r>
        <w:t>.</w:t>
      </w:r>
      <w:r w:rsidRPr="00AA3C32">
        <w:t xml:space="preserve"> Se nos exige que elaboremos un informe completo que respalde y certifique el procedimiento y los resultados obtenidos</w:t>
      </w:r>
      <w:r>
        <w:t>.</w:t>
      </w:r>
      <w:r w:rsidRPr="00AA3C32">
        <w:t xml:space="preserve"> En función de esto se ha conformado un equipo técnico</w:t>
      </w:r>
      <w:r>
        <w:t xml:space="preserve">, </w:t>
      </w:r>
      <w:r w:rsidRPr="00AA3C32">
        <w:t>qué bajo la supervisión del jefe de laboratorio</w:t>
      </w:r>
      <w:r>
        <w:t>,</w:t>
      </w:r>
      <w:r w:rsidRPr="00AA3C32">
        <w:t xml:space="preserve"> debe seleccionar los instrumentos adecuados</w:t>
      </w:r>
      <w:r>
        <w:t>,</w:t>
      </w:r>
      <w:r w:rsidRPr="00AA3C32">
        <w:t xml:space="preserve"> ejecutar la medició</w:t>
      </w:r>
      <w:r>
        <w:t xml:space="preserve">n, </w:t>
      </w:r>
      <w:r w:rsidR="00526367">
        <w:t>y</w:t>
      </w:r>
      <w:r w:rsidRPr="00AA3C32">
        <w:t xml:space="preserve"> elaborar la memoria técnica correspondiente que justifique la validez de los datos obtenidos</w:t>
      </w:r>
      <w:r>
        <w:t>.</w:t>
      </w:r>
    </w:p>
    <w:p w14:paraId="5F7819D9" w14:textId="04A9837B" w:rsidR="00096F53" w:rsidRPr="00096F53" w:rsidRDefault="00DD21F6" w:rsidP="004E6ED5">
      <w:pPr>
        <w:pStyle w:val="Ttulo1"/>
        <w:numPr>
          <w:ilvl w:val="0"/>
          <w:numId w:val="4"/>
        </w:numPr>
      </w:pPr>
      <w:bookmarkStart w:id="2" w:name="_Toc202129774"/>
      <w:r>
        <w:t>Análisis del problema</w:t>
      </w:r>
      <w:bookmarkEnd w:id="2"/>
    </w:p>
    <w:p w14:paraId="22C8FFA8" w14:textId="7DCEBD9D" w:rsidR="00DD21F6" w:rsidRDefault="004A27DD" w:rsidP="004E6ED5">
      <w:r w:rsidRPr="004A27DD">
        <w:t>La empresa en la que se enmarca este trabajo se dedica a la certificación de mediciones eléctrico</w:t>
      </w:r>
      <w:r>
        <w:t>-</w:t>
      </w:r>
      <w:r w:rsidRPr="004A27DD">
        <w:t>electrónicas</w:t>
      </w:r>
      <w:r>
        <w:t>,</w:t>
      </w:r>
      <w:r w:rsidRPr="004A27DD">
        <w:t xml:space="preserve"> actividad que requiere altos estándares de confiabilidad</w:t>
      </w:r>
      <w:r>
        <w:t>,</w:t>
      </w:r>
      <w:r w:rsidRPr="004A27DD">
        <w:t xml:space="preserve"> trazabilidad</w:t>
      </w:r>
      <w:r>
        <w:t>,</w:t>
      </w:r>
      <w:r w:rsidRPr="004A27DD">
        <w:t xml:space="preserve"> y documentación técnic</w:t>
      </w:r>
      <w:r>
        <w:t>a.</w:t>
      </w:r>
      <w:r w:rsidRPr="004A27DD">
        <w:t xml:space="preserve"> La medición en cuestión debe realizarse en el contexto de un equipo industrial en funcionamiento lo que introduce restricciones metodológicas y de seguridad que condicionan todo el procedimiento</w:t>
      </w:r>
      <w:r>
        <w:t>.</w:t>
      </w:r>
    </w:p>
    <w:p w14:paraId="6AED08F7" w14:textId="17E37635" w:rsidR="004A27DD" w:rsidRDefault="004A27DD" w:rsidP="004E6ED5">
      <w:r w:rsidRPr="004A27DD">
        <w:t>El componente por analizar es un resistor calefactor integrado a un equipo industrial</w:t>
      </w:r>
      <w:r>
        <w:t>.</w:t>
      </w:r>
      <w:r w:rsidRPr="004A27DD">
        <w:t xml:space="preserve"> A diferencia de otras mediciones esta deberá ser realizada en </w:t>
      </w:r>
      <w:r>
        <w:t>“</w:t>
      </w:r>
      <w:r w:rsidRPr="004A27DD">
        <w:t>servicio</w:t>
      </w:r>
      <w:r>
        <w:t>”, e</w:t>
      </w:r>
      <w:r w:rsidRPr="004A27DD">
        <w:t>s decir</w:t>
      </w:r>
      <w:r>
        <w:t>,</w:t>
      </w:r>
      <w:r w:rsidRPr="004A27DD">
        <w:t xml:space="preserve"> bajo condiciones reales de tensión</w:t>
      </w:r>
      <w:r>
        <w:t>,</w:t>
      </w:r>
      <w:r w:rsidRPr="004A27DD">
        <w:t xml:space="preserve"> corriente</w:t>
      </w:r>
      <w:r>
        <w:t>,</w:t>
      </w:r>
      <w:r w:rsidRPr="004A27DD">
        <w:t xml:space="preserve"> y temperatura</w:t>
      </w:r>
      <w:r>
        <w:t xml:space="preserve"> </w:t>
      </w:r>
      <w:r w:rsidRPr="004A27DD">
        <w:t>Que presenta el equipo durante su normal operación</w:t>
      </w:r>
      <w:r>
        <w:t>.</w:t>
      </w:r>
      <w:r w:rsidRPr="004A27DD">
        <w:t xml:space="preserve"> Esta particularidad requiere elegir cuidadosamente los instrumentos</w:t>
      </w:r>
      <w:r>
        <w:t>,</w:t>
      </w:r>
      <w:r w:rsidRPr="004A27DD">
        <w:t xml:space="preserve"> respetar protocolos de seguridad eléctrica</w:t>
      </w:r>
      <w:r>
        <w:t>,</w:t>
      </w:r>
      <w:r w:rsidRPr="004A27DD">
        <w:t xml:space="preserve"> y prever posibles interferencias que puedan afectar a la precisión del valor </w:t>
      </w:r>
      <w:r>
        <w:t>m</w:t>
      </w:r>
      <w:r w:rsidRPr="004A27DD">
        <w:t>edido</w:t>
      </w:r>
      <w:r>
        <w:t>.</w:t>
      </w:r>
    </w:p>
    <w:p w14:paraId="3BFDEE5F" w14:textId="308929C3" w:rsidR="004A27DD" w:rsidRDefault="004A27DD" w:rsidP="004E6ED5">
      <w:r w:rsidRPr="004A27DD">
        <w:t>Durante una reunión técnica previa</w:t>
      </w:r>
      <w:r>
        <w:t>,</w:t>
      </w:r>
      <w:r w:rsidRPr="004A27DD">
        <w:t xml:space="preserve"> se definieron los lineamientos generales del procedimiento y se asignó a este equipo la responsabilidad de especificar</w:t>
      </w:r>
      <w:r>
        <w:t>,</w:t>
      </w:r>
      <w:r w:rsidRPr="004A27DD">
        <w:t xml:space="preserve"> seleccionar</w:t>
      </w:r>
      <w:r>
        <w:t>,</w:t>
      </w:r>
      <w:r w:rsidRPr="004A27DD">
        <w:t xml:space="preserve"> y caracterizar técnicamente los instrumentos de medición más adecuados para esta tarea</w:t>
      </w:r>
      <w:r>
        <w:t>.</w:t>
      </w:r>
    </w:p>
    <w:p w14:paraId="62FA96C0" w14:textId="349128E1" w:rsidR="00096F53" w:rsidRDefault="00096F53" w:rsidP="004E6ED5">
      <w:r w:rsidRPr="00096F53">
        <w:t>Este encargo no solo involucra una correcta ejecución técnica sino también la elaboración de una memoria técnica completa que documente todo el proceso</w:t>
      </w:r>
      <w:r>
        <w:t>,</w:t>
      </w:r>
      <w:r w:rsidRPr="00096F53">
        <w:t xml:space="preserve"> desde el análisis del problema hasta la certificación del resultado obtenido</w:t>
      </w:r>
      <w:r>
        <w:t xml:space="preserve">. </w:t>
      </w:r>
      <w:r w:rsidRPr="00096F53">
        <w:t>El informe debe garantizar la trazabilidad del dato medido</w:t>
      </w:r>
      <w:r>
        <w:t>,</w:t>
      </w:r>
      <w:r w:rsidRPr="00096F53">
        <w:t xml:space="preserve"> respaldar las decisiones técnicas adoptadas</w:t>
      </w:r>
      <w:r>
        <w:t>,</w:t>
      </w:r>
      <w:r w:rsidRPr="00096F53">
        <w:t xml:space="preserve"> y cumplir con los criterios normativos que aseguren su validez ante terceros</w:t>
      </w:r>
      <w:r>
        <w:t>.</w:t>
      </w:r>
    </w:p>
    <w:p w14:paraId="2C19FFB1" w14:textId="7ECEDEB5" w:rsidR="00096F53" w:rsidRDefault="00096F53" w:rsidP="004E6ED5">
      <w:pPr>
        <w:pStyle w:val="Ttulo1"/>
        <w:numPr>
          <w:ilvl w:val="0"/>
          <w:numId w:val="4"/>
        </w:numPr>
      </w:pPr>
      <w:bookmarkStart w:id="3" w:name="_Toc202129775"/>
      <w:r w:rsidRPr="00096F53">
        <w:t>Necesidades técnicas detectadas</w:t>
      </w:r>
      <w:bookmarkEnd w:id="3"/>
    </w:p>
    <w:p w14:paraId="5CFB2720" w14:textId="18F9FCE3" w:rsidR="0093149C" w:rsidRDefault="0093149C" w:rsidP="004E6ED5">
      <w:r w:rsidRPr="0093149C">
        <w:t>A partir del análisis del caso propuesto y del funcionamiento del equipo industrial que contiene al resistor calefactor</w:t>
      </w:r>
      <w:r>
        <w:t>,</w:t>
      </w:r>
      <w:r w:rsidRPr="0093149C">
        <w:t xml:space="preserve"> se identificaron las siguientes necesidades técnicas fundamentales para llevar a cabo el proceso de medición y certificación</w:t>
      </w:r>
      <w:r>
        <w:t>:</w:t>
      </w:r>
    </w:p>
    <w:p w14:paraId="5A2F07E8" w14:textId="337FF77D" w:rsidR="0093149C" w:rsidRDefault="0093149C" w:rsidP="004E6ED5">
      <w:pPr>
        <w:pStyle w:val="Prrafodelista"/>
      </w:pPr>
      <w:r w:rsidRPr="0093149C">
        <w:rPr>
          <w:rStyle w:val="Textoennegrita"/>
        </w:rPr>
        <w:t xml:space="preserve">Medición en condiciones reales de funcionamiento. </w:t>
      </w:r>
      <w:r w:rsidRPr="0093149C">
        <w:t>Dado a que el componente que debe ser</w:t>
      </w:r>
      <w:r>
        <w:t xml:space="preserve"> </w:t>
      </w:r>
      <w:r w:rsidRPr="0093149C">
        <w:t xml:space="preserve">medido </w:t>
      </w:r>
      <w:r>
        <w:t>“</w:t>
      </w:r>
      <w:r w:rsidRPr="0093149C">
        <w:t>en servicio</w:t>
      </w:r>
      <w:r>
        <w:t xml:space="preserve">”, </w:t>
      </w:r>
      <w:r w:rsidRPr="0093149C">
        <w:t>es necesario emplear una técnica que permita obtener el valor de resistencia sin desmontar el resistor ni interrumpir el funcionamiento del equipo esto implica garantizar la seguridad eléctrica</w:t>
      </w:r>
      <w:r>
        <w:t xml:space="preserve">, </w:t>
      </w:r>
      <w:r w:rsidRPr="0093149C">
        <w:t>editar interferencias externas</w:t>
      </w:r>
      <w:r>
        <w:t xml:space="preserve">, </w:t>
      </w:r>
      <w:r w:rsidRPr="0093149C">
        <w:t>y minimizar el impacto sobre el sistema operativo</w:t>
      </w:r>
      <w:r>
        <w:t>.</w:t>
      </w:r>
    </w:p>
    <w:p w14:paraId="4691FA32" w14:textId="4D985AFC" w:rsidR="0093149C" w:rsidRDefault="0093149C" w:rsidP="004E6ED5">
      <w:pPr>
        <w:pStyle w:val="Prrafodelista"/>
      </w:pPr>
      <w:r w:rsidRPr="0093149C">
        <w:rPr>
          <w:rStyle w:val="Textoennegrita"/>
        </w:rPr>
        <w:lastRenderedPageBreak/>
        <w:t>Precisión y confiabilidad del dato obtenido.</w:t>
      </w:r>
      <w:r>
        <w:t xml:space="preserve"> </w:t>
      </w:r>
      <w:r w:rsidRPr="0093149C">
        <w:t>La resistencia medida debe reflejar fielmente el comportamiento eléctrico del componente bajo carga</w:t>
      </w:r>
      <w:r>
        <w:t>.</w:t>
      </w:r>
      <w:r w:rsidRPr="0093149C">
        <w:t xml:space="preserve"> Para ello se requiere utilizar instrumentos de medición que presenten un nivel de precisión adecuado</w:t>
      </w:r>
      <w:r>
        <w:t>,</w:t>
      </w:r>
      <w:r w:rsidRPr="0093149C">
        <w:t xml:space="preserve"> buena clase de exactitud</w:t>
      </w:r>
      <w:r>
        <w:t>,</w:t>
      </w:r>
      <w:r w:rsidRPr="0093149C">
        <w:t xml:space="preserve"> y baja deriva frente a variables</w:t>
      </w:r>
      <w:r>
        <w:t xml:space="preserve"> a</w:t>
      </w:r>
      <w:r w:rsidRPr="0093149C">
        <w:t>mbientales como</w:t>
      </w:r>
      <w:r>
        <w:t xml:space="preserve"> la</w:t>
      </w:r>
      <w:r w:rsidRPr="0093149C">
        <w:t xml:space="preserve"> temperatura o humedad</w:t>
      </w:r>
      <w:r>
        <w:t>.</w:t>
      </w:r>
    </w:p>
    <w:p w14:paraId="0EDB93B9" w14:textId="5EE7D832" w:rsidR="0093149C" w:rsidRDefault="0093149C" w:rsidP="004E6ED5">
      <w:pPr>
        <w:pStyle w:val="Prrafodelista"/>
      </w:pPr>
      <w:r w:rsidRPr="0093149C">
        <w:rPr>
          <w:rStyle w:val="Textoennegrita"/>
        </w:rPr>
        <w:t>Instrumentación específica y calibrada.</w:t>
      </w:r>
      <w:r w:rsidRPr="0093149C">
        <w:t xml:space="preserve"> Es indispensable contar con instrumentos cuyo rango</w:t>
      </w:r>
      <w:r>
        <w:t>,</w:t>
      </w:r>
      <w:r w:rsidRPr="0093149C">
        <w:t xml:space="preserve"> resolución</w:t>
      </w:r>
      <w:r>
        <w:t>,</w:t>
      </w:r>
      <w:r w:rsidRPr="0093149C">
        <w:t xml:space="preserve"> y sensibilidad</w:t>
      </w:r>
      <w:r>
        <w:t xml:space="preserve"> </w:t>
      </w:r>
      <w:r w:rsidRPr="0093149C">
        <w:t xml:space="preserve">estén alineados con las características técnicas </w:t>
      </w:r>
      <w:r>
        <w:t>d</w:t>
      </w:r>
      <w:r w:rsidRPr="0093149C">
        <w:t>el componente a medir y el entorno en el que se encuentra</w:t>
      </w:r>
      <w:r>
        <w:t>.</w:t>
      </w:r>
      <w:r w:rsidRPr="0093149C">
        <w:t xml:space="preserve"> Además, deben estar debidamente calibrados y certificados</w:t>
      </w:r>
      <w:r>
        <w:t>.</w:t>
      </w:r>
    </w:p>
    <w:p w14:paraId="38BA0CDE" w14:textId="5D7B0DC1" w:rsidR="0093149C" w:rsidRDefault="0093149C" w:rsidP="004E6ED5">
      <w:pPr>
        <w:pStyle w:val="Prrafodelista"/>
      </w:pPr>
      <w:r w:rsidRPr="0093149C">
        <w:rPr>
          <w:rStyle w:val="Textoennegrita"/>
        </w:rPr>
        <w:t>Trazabilidad y registro formal del procedimiento.</w:t>
      </w:r>
      <w:r w:rsidRPr="0093149C">
        <w:t xml:space="preserve"> A efectos de validar el valor medido</w:t>
      </w:r>
      <w:r>
        <w:t>,</w:t>
      </w:r>
      <w:r w:rsidRPr="0093149C">
        <w:t xml:space="preserve"> Es necesario garantizar la trazabilidad del proceso</w:t>
      </w:r>
      <w:r>
        <w:t>.</w:t>
      </w:r>
      <w:r w:rsidRPr="0093149C">
        <w:t xml:space="preserve"> Esto implica contar con un método reproducible</w:t>
      </w:r>
      <w:r>
        <w:t>,</w:t>
      </w:r>
      <w:r w:rsidRPr="0093149C">
        <w:t xml:space="preserve"> una secuencia lógica de pasos y un registro documentado que permita certificar los resultados obtenidos ante terceros</w:t>
      </w:r>
      <w:r>
        <w:t>.</w:t>
      </w:r>
    </w:p>
    <w:p w14:paraId="0436A1AC" w14:textId="4F02D965" w:rsidR="0093149C" w:rsidRDefault="000F520F" w:rsidP="004E6ED5">
      <w:pPr>
        <w:pStyle w:val="Ttulo1"/>
        <w:numPr>
          <w:ilvl w:val="0"/>
          <w:numId w:val="4"/>
        </w:numPr>
      </w:pPr>
      <w:bookmarkStart w:id="4" w:name="_Toc202129776"/>
      <w:r w:rsidRPr="000F520F">
        <w:t>Técnica seleccionada</w:t>
      </w:r>
      <w:bookmarkEnd w:id="4"/>
    </w:p>
    <w:p w14:paraId="1F3ABFC3" w14:textId="0EFAE978" w:rsidR="000F520F" w:rsidRDefault="00691FD2" w:rsidP="004E6ED5">
      <w:r w:rsidRPr="00691FD2">
        <w:t>Para la medición de la resistencia eléctrica del resistor calefactor en condiciones reales de servicio</w:t>
      </w:r>
      <w:r>
        <w:t>,</w:t>
      </w:r>
      <w:r w:rsidRPr="00691FD2">
        <w:t xml:space="preserve"> s</w:t>
      </w:r>
      <w:r w:rsidR="001C010F">
        <w:t>e</w:t>
      </w:r>
      <w:r w:rsidRPr="00691FD2">
        <w:t xml:space="preserve"> seleccionó la técnica de medición indirecta por </w:t>
      </w:r>
      <w:r w:rsidR="00732A51">
        <w:t>Ley de</w:t>
      </w:r>
      <w:r w:rsidRPr="00691FD2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>
        <w:t xml:space="preserve">. </w:t>
      </w:r>
      <w:r w:rsidRPr="00691FD2">
        <w:t>Esta técnica se basa en medir simultáneamente la tensión y la corriente que circula por el componente utilizando instrumentos de medición adecuados para luego calcular la resistencia aplicando la fórmula</w:t>
      </w:r>
      <w:r>
        <w:t>:</w:t>
      </w:r>
    </w:p>
    <w:p w14:paraId="7BD1BDD2" w14:textId="789CE357" w:rsidR="00691FD2" w:rsidRDefault="00691FD2" w:rsidP="004E6ED5"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A2A583C" w14:textId="48897CD6" w:rsidR="001C010F" w:rsidRDefault="001C010F" w:rsidP="004E6ED5">
      <w:r w:rsidRPr="001C010F">
        <w:t>Para este caso en particular se decidió utilizar la siguiente disposición de componentes</w:t>
      </w:r>
      <w:r>
        <w:t xml:space="preserve"> (</w:t>
      </w:r>
      <w:r w:rsidRPr="001C010F">
        <w:t xml:space="preserve">ver </w:t>
      </w:r>
      <w:r w:rsidR="00732A51">
        <w:t>Anexo</w:t>
      </w:r>
      <w:r w:rsidRPr="001C010F">
        <w:t xml:space="preserve"> </w:t>
      </w:r>
      <w:r w:rsidR="00E72F27">
        <w:t>I</w:t>
      </w:r>
      <w:r>
        <w:t xml:space="preserve">). </w:t>
      </w:r>
      <w:r w:rsidRPr="001C010F">
        <w:t>En dónde se mide la corriente de la rama en donde está conectado el resistor</w:t>
      </w:r>
      <w:r>
        <w:t xml:space="preserve"> con una pinza amperométrica. </w:t>
      </w:r>
      <w:r w:rsidRPr="001C010F">
        <w:t>Y al mismo tiempo se mide la tensión entre los terminales de esa rama</w:t>
      </w:r>
      <w:r>
        <w:t xml:space="preserve"> con un voltímetro, e</w:t>
      </w:r>
      <w:r w:rsidRPr="001C010F">
        <w:t>n donde está incluid</w:t>
      </w:r>
      <w:r>
        <w:t xml:space="preserve">a </w:t>
      </w:r>
      <w:r w:rsidRPr="001C010F">
        <w:t>la pinza amperométrica</w:t>
      </w:r>
      <w:r>
        <w:t>.</w:t>
      </w:r>
    </w:p>
    <w:p w14:paraId="70CE2F5F" w14:textId="3BF67D1B" w:rsidR="00691FD2" w:rsidRDefault="00691FD2" w:rsidP="004E6ED5">
      <w:r>
        <w:t>E</w:t>
      </w:r>
      <w:r w:rsidRPr="00691FD2">
        <w:t>sta técnica fue elegida a partir de las siguientes consideraciones</w:t>
      </w:r>
      <w:r>
        <w:t>:</w:t>
      </w:r>
    </w:p>
    <w:p w14:paraId="1E7A7955" w14:textId="03B39A9B" w:rsidR="00691FD2" w:rsidRDefault="00691FD2" w:rsidP="004E6ED5">
      <w:pPr>
        <w:pStyle w:val="Prrafodelista"/>
      </w:pPr>
      <w:r w:rsidRPr="00691FD2">
        <w:rPr>
          <w:rStyle w:val="Textoennegrita"/>
        </w:rPr>
        <w:t xml:space="preserve">Medición en servicio. </w:t>
      </w:r>
      <w:r w:rsidRPr="00691FD2">
        <w:t>El componente forma parte de un equipo industrial en funcionamiento</w:t>
      </w:r>
      <w:r>
        <w:t>,</w:t>
      </w:r>
      <w:r w:rsidRPr="00691FD2">
        <w:t xml:space="preserve"> y no es posible</w:t>
      </w:r>
      <w:r>
        <w:t xml:space="preserve"> </w:t>
      </w:r>
      <w:r w:rsidRPr="00691FD2">
        <w:t>interrumpir su operación ni retirarlo del sistema</w:t>
      </w:r>
      <w:r>
        <w:t>.</w:t>
      </w:r>
      <w:r w:rsidRPr="00691FD2">
        <w:t xml:space="preserve"> La técnica elegida permite realizar la medición sin desmontajes ni interrupciones</w:t>
      </w:r>
      <w:r>
        <w:t>.</w:t>
      </w:r>
    </w:p>
    <w:p w14:paraId="334CD17E" w14:textId="5EDA4126" w:rsidR="00691FD2" w:rsidRDefault="00691FD2" w:rsidP="004E6ED5">
      <w:pPr>
        <w:pStyle w:val="Prrafodelista"/>
      </w:pPr>
      <w:r w:rsidRPr="00691FD2">
        <w:rPr>
          <w:rStyle w:val="Textoennegrita"/>
        </w:rPr>
        <w:t xml:space="preserve">Seguridad operativa y no intrusión. </w:t>
      </w:r>
      <w:r>
        <w:t>A</w:t>
      </w:r>
      <w:r w:rsidRPr="00691FD2">
        <w:t>l utilizar una pinza amperométrica se logra</w:t>
      </w:r>
      <w:r w:rsidR="001C010F">
        <w:t xml:space="preserve"> </w:t>
      </w:r>
      <w:r w:rsidRPr="00691FD2">
        <w:t>una medición de corriente sin contacto eléctrico directo</w:t>
      </w:r>
      <w:r>
        <w:t>,</w:t>
      </w:r>
      <w:r w:rsidRPr="00691FD2">
        <w:t xml:space="preserve"> minimizando riesgos para el operador</w:t>
      </w:r>
      <w:r w:rsidR="001C010F">
        <w:t>,</w:t>
      </w:r>
      <w:r w:rsidRPr="00691FD2">
        <w:t xml:space="preserve"> sin afectar el circuito bajo carga</w:t>
      </w:r>
      <w:r w:rsidR="00A62CBF">
        <w:t xml:space="preserve"> y permitiendo la m</w:t>
      </w:r>
      <w:r w:rsidR="00A62CBF" w:rsidRPr="00A62CBF">
        <w:t>edición fiable de la tensión</w:t>
      </w:r>
      <w:r>
        <w:t>.</w:t>
      </w:r>
    </w:p>
    <w:p w14:paraId="57B83C61" w14:textId="145BB393" w:rsidR="001C010F" w:rsidRDefault="001C010F" w:rsidP="004E6ED5">
      <w:pPr>
        <w:pStyle w:val="Prrafodelista"/>
      </w:pPr>
      <w:r w:rsidRPr="001C010F">
        <w:rPr>
          <w:rStyle w:val="Textoennegrita"/>
        </w:rPr>
        <w:t xml:space="preserve">Trazabilidad del resultado. </w:t>
      </w:r>
      <w:r w:rsidRPr="001C010F">
        <w:t>Ambas magnitudes eléctricas</w:t>
      </w:r>
      <w:r>
        <w:t xml:space="preserve"> (</w:t>
      </w:r>
      <w:r w:rsidRPr="001C010F">
        <w:t>tensión y corriente</w:t>
      </w:r>
      <w:r>
        <w:t>)</w:t>
      </w:r>
      <w:r w:rsidRPr="001C010F">
        <w:t xml:space="preserve"> pueden registrarse con instrumentos calibrados</w:t>
      </w:r>
      <w:r>
        <w:t>,</w:t>
      </w:r>
      <w:r w:rsidRPr="001C010F">
        <w:t xml:space="preserve"> lo que permite aplicar esta técnica con buena precisión</w:t>
      </w:r>
      <w:r>
        <w:t>.</w:t>
      </w:r>
    </w:p>
    <w:p w14:paraId="360C6303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35E7497F" w14:textId="21EDACD6" w:rsidR="001C010F" w:rsidRDefault="00A62CBF" w:rsidP="004E6ED5">
      <w:pPr>
        <w:pStyle w:val="Ttulo1"/>
        <w:numPr>
          <w:ilvl w:val="0"/>
          <w:numId w:val="4"/>
        </w:numPr>
      </w:pPr>
      <w:bookmarkStart w:id="5" w:name="_Toc202129777"/>
      <w:r w:rsidRPr="00A62CBF">
        <w:lastRenderedPageBreak/>
        <w:t>Instrumentación</w:t>
      </w:r>
      <w:bookmarkEnd w:id="5"/>
    </w:p>
    <w:p w14:paraId="64DE3CED" w14:textId="4C167A63" w:rsidR="00604B4D" w:rsidRDefault="00604B4D" w:rsidP="004E6ED5">
      <w:r w:rsidRPr="00604B4D">
        <w:t>Para llevar a cabo la medición de la resistencia del resistor calefactor en condiciones reales de funcionamiento</w:t>
      </w:r>
      <w:r>
        <w:t>,</w:t>
      </w:r>
      <w:r w:rsidRPr="00604B4D">
        <w:t xml:space="preserve"> se seleccionaron instrumentos que garantizan precisión</w:t>
      </w:r>
      <w:r>
        <w:t>,</w:t>
      </w:r>
      <w:r w:rsidRPr="00604B4D">
        <w:t xml:space="preserve"> seguridad</w:t>
      </w:r>
      <w:r>
        <w:t>,</w:t>
      </w:r>
      <w:r w:rsidRPr="00604B4D">
        <w:t xml:space="preserve"> y trazabilidad</w:t>
      </w:r>
      <w:r>
        <w:t>,</w:t>
      </w:r>
      <w:r w:rsidRPr="00604B4D">
        <w:t xml:space="preserve"> de acuerdo con los requerimientos del entorno industrial y los lineamientos definidos en la etapa de planificación</w:t>
      </w:r>
      <w:r>
        <w:t>.</w:t>
      </w:r>
    </w:p>
    <w:p w14:paraId="6C08CC36" w14:textId="48D3B970" w:rsidR="00604B4D" w:rsidRDefault="00604B4D" w:rsidP="004E6ED5">
      <w:pPr>
        <w:pStyle w:val="Ttulo2"/>
      </w:pPr>
      <w:bookmarkStart w:id="6" w:name="_Toc202129778"/>
      <w:r w:rsidRPr="00604B4D">
        <w:t xml:space="preserve">Multímetro digital </w:t>
      </w:r>
      <w:r>
        <w:t>T</w:t>
      </w:r>
      <w:r w:rsidRPr="00604B4D">
        <w:t xml:space="preserve">rue </w:t>
      </w:r>
      <w:r>
        <w:t>RMS</w:t>
      </w:r>
      <w:bookmarkEnd w:id="6"/>
    </w:p>
    <w:p w14:paraId="5DBCBEFE" w14:textId="17B780A2" w:rsidR="00604B4D" w:rsidRPr="00420BC7" w:rsidRDefault="00604B4D" w:rsidP="004E6ED5">
      <w:pPr>
        <w:pStyle w:val="Prrafodelista"/>
        <w:rPr>
          <w:vertAlign w:val="subscript"/>
        </w:rPr>
      </w:pPr>
      <w:r w:rsidRPr="00604B4D">
        <w:rPr>
          <w:rStyle w:val="Textoennegrita"/>
        </w:rPr>
        <w:t xml:space="preserve">Modelo: </w:t>
      </w:r>
      <w:r>
        <w:t>Fluke 87v</w:t>
      </w:r>
      <w:r w:rsidR="00420BC7">
        <w:t xml:space="preserve"> </w:t>
      </w:r>
      <w:hyperlink w:anchor="Referencia_2" w:history="1">
        <w:r w:rsidR="00420BC7" w:rsidRPr="00C01252">
          <w:rPr>
            <w:rStyle w:val="Hipervnculo"/>
            <w:vertAlign w:val="subscript"/>
          </w:rPr>
          <w:t>(2)</w:t>
        </w:r>
      </w:hyperlink>
    </w:p>
    <w:p w14:paraId="6200267F" w14:textId="16D4202D" w:rsidR="00604B4D" w:rsidRPr="008447D7" w:rsidRDefault="00604B4D" w:rsidP="004E6ED5">
      <w:pPr>
        <w:pStyle w:val="Prrafodelista"/>
        <w:rPr>
          <w:rStyle w:val="Textoennegrita"/>
          <w:vertAlign w:val="subscript"/>
        </w:rPr>
      </w:pPr>
      <w:r w:rsidRPr="00604B4D">
        <w:rPr>
          <w:rStyle w:val="Textoennegrita"/>
        </w:rPr>
        <w:t>Clase de exactitud:</w:t>
      </w:r>
      <w:r w:rsidR="008447D7" w:rsidRPr="008447D7">
        <w:t xml:space="preserve"> ±</w:t>
      </w:r>
      <w:r w:rsidR="008447D7">
        <w:t xml:space="preserve"> </w:t>
      </w:r>
      <w:r w:rsidR="008447D7" w:rsidRPr="008447D7">
        <w:t>(0.05% + 1)</w:t>
      </w:r>
      <w:r w:rsidR="008447D7">
        <w:t xml:space="preserve"> en V</w:t>
      </w:r>
      <w:r w:rsidR="008447D7">
        <w:rPr>
          <w:vertAlign w:val="subscript"/>
        </w:rPr>
        <w:t>DC</w:t>
      </w:r>
      <w:r w:rsidR="008447D7">
        <w:t xml:space="preserve"> y </w:t>
      </w:r>
      <w:r w:rsidR="008447D7" w:rsidRPr="008447D7">
        <w:t>±</w:t>
      </w:r>
      <w:r w:rsidR="008447D7">
        <w:t xml:space="preserve"> </w:t>
      </w:r>
      <w:r w:rsidR="008447D7" w:rsidRPr="008447D7">
        <w:t>(0,7% + 2)</w:t>
      </w:r>
      <w:r w:rsidR="008447D7">
        <w:t xml:space="preserve"> en V</w:t>
      </w:r>
      <w:r w:rsidR="008447D7">
        <w:rPr>
          <w:vertAlign w:val="subscript"/>
        </w:rPr>
        <w:t>AC</w:t>
      </w:r>
    </w:p>
    <w:p w14:paraId="60F251A9" w14:textId="23F56190" w:rsidR="00604B4D" w:rsidRPr="00604B4D" w:rsidRDefault="00604B4D" w:rsidP="004E6ED5">
      <w:pPr>
        <w:pStyle w:val="Prrafodelista"/>
        <w:rPr>
          <w:rStyle w:val="Textoennegrita"/>
        </w:rPr>
      </w:pPr>
      <w:r w:rsidRPr="00604B4D">
        <w:rPr>
          <w:rStyle w:val="Textoennegrita"/>
        </w:rPr>
        <w:t>Funciones relevantes:</w:t>
      </w:r>
    </w:p>
    <w:p w14:paraId="50638B92" w14:textId="30BEF070" w:rsidR="00604B4D" w:rsidRPr="00732A51" w:rsidRDefault="00604B4D" w:rsidP="004E6ED5">
      <w:pPr>
        <w:pStyle w:val="Prrafodelista"/>
        <w:rPr>
          <w:vertAlign w:val="subscript"/>
        </w:rPr>
      </w:pPr>
      <w:r>
        <w:t>M</w:t>
      </w:r>
      <w:r w:rsidRPr="00604B4D">
        <w:t xml:space="preserve">edición de tensión alterna y continua con </w:t>
      </w:r>
      <w:r>
        <w:t>T</w:t>
      </w:r>
      <w:r w:rsidRPr="00604B4D">
        <w:t>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</w:p>
    <w:p w14:paraId="182A9F1A" w14:textId="27868C47" w:rsidR="00604B4D" w:rsidRDefault="00604B4D" w:rsidP="004E6ED5">
      <w:pPr>
        <w:pStyle w:val="Prrafodelista"/>
      </w:pPr>
      <w:r>
        <w:t>F</w:t>
      </w:r>
      <w:r w:rsidRPr="00604B4D">
        <w:t>iltro de baja impedancia para evitar lecturas erróneas por voltajes inducidos</w:t>
      </w:r>
    </w:p>
    <w:p w14:paraId="37051ACC" w14:textId="6FC03584" w:rsidR="00604B4D" w:rsidRDefault="00604B4D" w:rsidP="004E6ED5">
      <w:pPr>
        <w:pStyle w:val="Prrafodelista"/>
      </w:pPr>
      <w:r>
        <w:t>C</w:t>
      </w:r>
      <w:r w:rsidRPr="00604B4D">
        <w:t xml:space="preserve">ategorías de seguridad </w:t>
      </w:r>
      <w:r>
        <w:t>CAT III</w:t>
      </w:r>
      <w:r w:rsidRPr="00604B4D">
        <w:t xml:space="preserve"> 1000 V</w:t>
      </w:r>
      <w:r>
        <w:t xml:space="preserve"> / CAT IV 600 V</w:t>
      </w:r>
    </w:p>
    <w:p w14:paraId="7973A915" w14:textId="23240521" w:rsidR="00604B4D" w:rsidRDefault="00604B4D" w:rsidP="004E6ED5">
      <w:pPr>
        <w:pStyle w:val="Prrafodelista"/>
      </w:pPr>
      <w:r w:rsidRPr="00323AA1">
        <w:rPr>
          <w:rStyle w:val="Textoennegrita"/>
        </w:rPr>
        <w:t>Justificación de uso:</w:t>
      </w:r>
      <w:r w:rsidR="00323AA1">
        <w:rPr>
          <w:rStyle w:val="Textoennegrita"/>
        </w:rPr>
        <w:t xml:space="preserve"> </w:t>
      </w:r>
      <w:r w:rsidR="00323AA1">
        <w:t xml:space="preserve">Se utilizó para medir la tensión en la rama del resistor calefactor. </w:t>
      </w:r>
      <w:r w:rsidR="00323AA1" w:rsidRPr="00323AA1">
        <w:t>El equipo fue elegido por su capacidad para registrar de forma precisa el valor eficaz verdadero</w:t>
      </w:r>
      <w:r w:rsidR="00323AA1">
        <w:t xml:space="preserve"> (RMS) </w:t>
      </w:r>
      <w:r w:rsidR="00323AA1" w:rsidRPr="00323AA1">
        <w:t>de señales alternas</w:t>
      </w:r>
      <w:r w:rsidR="00323AA1">
        <w:t>,</w:t>
      </w:r>
      <w:r w:rsidR="00323AA1" w:rsidRPr="00323AA1">
        <w:t xml:space="preserve"> incluso si presentan distorsión</w:t>
      </w:r>
      <w:r w:rsidR="00323AA1">
        <w:t>,</w:t>
      </w:r>
      <w:r w:rsidR="00323AA1" w:rsidRPr="00323AA1">
        <w:t xml:space="preserve"> lo que resulta especialmente útil </w:t>
      </w:r>
      <w:r w:rsidR="00323AA1">
        <w:t>en el caso de que el resistor calefactor este siendo alimentado con una señal no continua.</w:t>
      </w:r>
    </w:p>
    <w:p w14:paraId="7D8D9064" w14:textId="3D4C4592" w:rsidR="00323AA1" w:rsidRPr="006E38F6" w:rsidRDefault="00323AA1" w:rsidP="004E6ED5">
      <w:pPr>
        <w:pStyle w:val="Ttulo2"/>
        <w:rPr>
          <w:rStyle w:val="Textoennegrita"/>
          <w:b w:val="0"/>
          <w:bCs w:val="0"/>
        </w:rPr>
      </w:pPr>
      <w:bookmarkStart w:id="7" w:name="_Toc202129779"/>
      <w:r w:rsidRPr="006E38F6">
        <w:rPr>
          <w:rStyle w:val="Textoennegrita"/>
          <w:b w:val="0"/>
          <w:bCs w:val="0"/>
        </w:rPr>
        <w:t>Pinza amperométrica con medición DC/AC</w:t>
      </w:r>
      <w:bookmarkEnd w:id="7"/>
    </w:p>
    <w:p w14:paraId="07699D5D" w14:textId="6C77EEF3" w:rsidR="00323AA1" w:rsidRPr="00420BC7" w:rsidRDefault="00323AA1" w:rsidP="004E6ED5">
      <w:pPr>
        <w:pStyle w:val="Prrafodelista"/>
        <w:rPr>
          <w:vertAlign w:val="subscript"/>
        </w:rPr>
      </w:pPr>
      <w:r w:rsidRPr="00323AA1">
        <w:rPr>
          <w:rStyle w:val="Textoennegrita"/>
        </w:rPr>
        <w:t xml:space="preserve">Modelo: </w:t>
      </w:r>
      <w:r>
        <w:t>UNI-T UT210E</w:t>
      </w:r>
      <w:r w:rsidR="00420BC7">
        <w:t xml:space="preserve"> </w:t>
      </w:r>
      <w:hyperlink w:anchor="Referencia_6" w:history="1">
        <w:r w:rsidR="00420BC7" w:rsidRPr="00C01252">
          <w:rPr>
            <w:rStyle w:val="Hipervnculo"/>
            <w:vertAlign w:val="subscript"/>
          </w:rPr>
          <w:t>(</w:t>
        </w:r>
        <w:r w:rsidR="00B750E0" w:rsidRPr="00C01252">
          <w:rPr>
            <w:rStyle w:val="Hipervnculo"/>
            <w:vertAlign w:val="subscript"/>
          </w:rPr>
          <w:t>6</w:t>
        </w:r>
        <w:r w:rsidR="00420BC7" w:rsidRPr="00C01252">
          <w:rPr>
            <w:rStyle w:val="Hipervnculo"/>
            <w:vertAlign w:val="subscript"/>
          </w:rPr>
          <w:t>)</w:t>
        </w:r>
      </w:hyperlink>
    </w:p>
    <w:p w14:paraId="401F2F09" w14:textId="6ED274BF" w:rsidR="00323AA1" w:rsidRPr="0080460B" w:rsidRDefault="00323AA1" w:rsidP="004E6ED5">
      <w:pPr>
        <w:pStyle w:val="Prrafodelista"/>
      </w:pPr>
      <w:r w:rsidRPr="00323AA1">
        <w:rPr>
          <w:rStyle w:val="Textoennegrita"/>
        </w:rPr>
        <w:t>Clase de exactitud:</w:t>
      </w:r>
      <w:r w:rsidR="008447D7">
        <w:rPr>
          <w:rStyle w:val="Textoennegrita"/>
        </w:rPr>
        <w:t xml:space="preserve"> </w:t>
      </w:r>
      <w:r w:rsidR="008447D7" w:rsidRPr="008447D7">
        <w:t>±</w:t>
      </w:r>
      <w:r w:rsidR="008447D7">
        <w:t xml:space="preserve"> </w:t>
      </w:r>
      <w:r w:rsidR="008447D7" w:rsidRPr="008447D7">
        <w:t>(</w:t>
      </w:r>
      <w:r w:rsidR="0080460B">
        <w:t>2</w:t>
      </w:r>
      <w:r w:rsidR="008447D7" w:rsidRPr="008447D7">
        <w:t xml:space="preserve">% + </w:t>
      </w:r>
      <w:r w:rsidR="0080460B">
        <w:t>3</w:t>
      </w:r>
      <w:r w:rsidR="008447D7" w:rsidRPr="008447D7">
        <w:t>)</w:t>
      </w:r>
      <w:r w:rsidR="0080460B">
        <w:t xml:space="preserve"> en I</w:t>
      </w:r>
      <w:r w:rsidR="0080460B">
        <w:rPr>
          <w:vertAlign w:val="subscript"/>
        </w:rPr>
        <w:t>DC</w:t>
      </w:r>
      <w:r w:rsidR="00827EF9">
        <w:t xml:space="preserve"> y</w:t>
      </w:r>
      <w:r w:rsidR="00827EF9">
        <w:rPr>
          <w:vertAlign w:val="subscript"/>
        </w:rPr>
        <w:t xml:space="preserve"> </w:t>
      </w:r>
      <w:r w:rsidR="00827EF9" w:rsidRPr="008447D7">
        <w:t xml:space="preserve">± (2,5% + </w:t>
      </w:r>
      <w:r w:rsidR="00827EF9">
        <w:t>5</w:t>
      </w:r>
      <w:r w:rsidR="00827EF9" w:rsidRPr="008447D7">
        <w:t>)</w:t>
      </w:r>
      <w:r w:rsidR="00827EF9">
        <w:t xml:space="preserve"> en I</w:t>
      </w:r>
      <w:r w:rsidR="00827EF9">
        <w:rPr>
          <w:vertAlign w:val="subscript"/>
        </w:rPr>
        <w:t>AC</w:t>
      </w:r>
    </w:p>
    <w:p w14:paraId="50893D94" w14:textId="5D4A4047" w:rsidR="00323AA1" w:rsidRDefault="00323AA1" w:rsidP="004E6ED5">
      <w:pPr>
        <w:pStyle w:val="Prrafodelista"/>
      </w:pPr>
      <w:r w:rsidRPr="00323AA1">
        <w:rPr>
          <w:rStyle w:val="Textoennegrita"/>
        </w:rPr>
        <w:t xml:space="preserve">Rango de medición: </w:t>
      </w:r>
      <w:r>
        <w:t>0-100 AMPS (DC y AC)</w:t>
      </w:r>
    </w:p>
    <w:p w14:paraId="440090E6" w14:textId="79BE0421" w:rsidR="00323AA1" w:rsidRPr="0081682A" w:rsidRDefault="00323AA1" w:rsidP="004E6ED5">
      <w:pPr>
        <w:pStyle w:val="Prrafodelista"/>
        <w:rPr>
          <w:vertAlign w:val="subscript"/>
        </w:rPr>
      </w:pPr>
      <w:r w:rsidRPr="00323AA1">
        <w:rPr>
          <w:rStyle w:val="Textoennegrita"/>
        </w:rPr>
        <w:t xml:space="preserve">Tipo de sensor: </w:t>
      </w:r>
      <w:r>
        <w:t>Efecto Hall</w:t>
      </w:r>
      <w:r w:rsidR="004D31EC">
        <w:t xml:space="preserve"> </w:t>
      </w:r>
      <w:hyperlink w:anchor="Referencia_5" w:history="1">
        <w:r w:rsidR="004E6ED5" w:rsidRPr="00C01252">
          <w:rPr>
            <w:rStyle w:val="Hipervnculo"/>
            <w:vertAlign w:val="subscript"/>
          </w:rPr>
          <w:t>(5)</w:t>
        </w:r>
      </w:hyperlink>
    </w:p>
    <w:p w14:paraId="21FFFC60" w14:textId="6DBF4FD9" w:rsidR="00323AA1" w:rsidRDefault="00323AA1" w:rsidP="004E6ED5">
      <w:pPr>
        <w:pStyle w:val="Prrafodelista"/>
      </w:pPr>
      <w:r w:rsidRPr="00323AA1">
        <w:rPr>
          <w:rStyle w:val="Textoennegrita"/>
        </w:rPr>
        <w:t xml:space="preserve">Justificación de uso: </w:t>
      </w:r>
      <w:r w:rsidR="00E72F27">
        <w:t xml:space="preserve">Este </w:t>
      </w:r>
      <w:r w:rsidR="00E72F27" w:rsidRPr="00E72F27">
        <w:t>Instrumento permite medir la corriente que circula por el resistor calefactor sin necesidad de interrumpir el circuito ni conectar sondas en serie</w:t>
      </w:r>
      <w:r w:rsidR="00E72F27">
        <w:t>.</w:t>
      </w:r>
      <w:r w:rsidR="00E72F27" w:rsidRPr="00E72F27">
        <w:t xml:space="preserve"> Su tecnología basada en efecto hall permite la medición de corriente continua</w:t>
      </w:r>
      <w:r w:rsidR="00E72F27">
        <w:t>,</w:t>
      </w:r>
      <w:r w:rsidR="00E72F27" w:rsidRPr="00E72F27">
        <w:t xml:space="preserve"> indispensable en el caso de que el componente esté alimentado con una señal continúa</w:t>
      </w:r>
      <w:r w:rsidR="00E72F27">
        <w:t>.</w:t>
      </w:r>
      <w:r w:rsidR="00E72F27" w:rsidRPr="00E72F27">
        <w:t xml:space="preserve"> Además</w:t>
      </w:r>
      <w:r w:rsidR="00E72F27">
        <w:t>,</w:t>
      </w:r>
      <w:r w:rsidR="00E72F27" w:rsidRPr="00E72F27">
        <w:t xml:space="preserve"> al tratarse de una medición sin contacto eléctrico directo</w:t>
      </w:r>
      <w:r w:rsidR="00E72F27">
        <w:t>,</w:t>
      </w:r>
      <w:r w:rsidR="00E72F27" w:rsidRPr="00E72F27">
        <w:t xml:space="preserve"> sí se mejora la seguridad del operario y se reduce la intrusión sobre el circuito</w:t>
      </w:r>
      <w:r w:rsidR="00E72F27">
        <w:t>.</w:t>
      </w:r>
    </w:p>
    <w:p w14:paraId="129348FD" w14:textId="6E6C0118" w:rsidR="00E72F27" w:rsidRPr="006E38F6" w:rsidRDefault="00E72F27" w:rsidP="004E6ED5">
      <w:pPr>
        <w:pStyle w:val="Ttulo2"/>
        <w:rPr>
          <w:rStyle w:val="Textoennegrita"/>
          <w:b w:val="0"/>
          <w:bCs w:val="0"/>
        </w:rPr>
      </w:pPr>
      <w:bookmarkStart w:id="8" w:name="_Toc202129780"/>
      <w:r w:rsidRPr="006E38F6">
        <w:rPr>
          <w:rStyle w:val="Textoennegrita"/>
          <w:b w:val="0"/>
          <w:bCs w:val="0"/>
        </w:rPr>
        <w:t>Criterios generales</w:t>
      </w:r>
      <w:bookmarkEnd w:id="8"/>
    </w:p>
    <w:p w14:paraId="11ADDA63" w14:textId="502A033A" w:rsidR="00E72F27" w:rsidRDefault="00E72F27" w:rsidP="004E6ED5">
      <w:pPr>
        <w:pStyle w:val="Prrafodelista"/>
      </w:pPr>
      <w:r w:rsidRPr="00E72F27">
        <w:rPr>
          <w:rStyle w:val="Textoennegrita"/>
        </w:rPr>
        <w:t xml:space="preserve">Adecuación al tipo de señal. </w:t>
      </w:r>
      <w:r w:rsidRPr="00E72F27">
        <w:t>Ambos instrumentos fueron seleccionados por su capacidad para trabajar con señales alternas y continuas</w:t>
      </w:r>
      <w:r>
        <w:t>,</w:t>
      </w:r>
      <w:r w:rsidRPr="00E72F27">
        <w:t xml:space="preserve"> considerando que el sistema industrial puede operar en cualquiera de estas condiciones</w:t>
      </w:r>
      <w:r>
        <w:t>.</w:t>
      </w:r>
    </w:p>
    <w:p w14:paraId="557BC748" w14:textId="47E75401" w:rsidR="00E72F27" w:rsidRPr="0081682A" w:rsidRDefault="00E72F27" w:rsidP="004E6ED5">
      <w:pPr>
        <w:pStyle w:val="Prrafodelista"/>
        <w:rPr>
          <w:vertAlign w:val="subscript"/>
        </w:rPr>
      </w:pPr>
      <w:r w:rsidRPr="00E72F27">
        <w:rPr>
          <w:rStyle w:val="Textoennegrita"/>
        </w:rPr>
        <w:t xml:space="preserve">Precisión metrológica. </w:t>
      </w:r>
      <w:r w:rsidRPr="00E72F27">
        <w:t>Se garantizó que la incertidumbre de los equipos no excediera los límites admisibles definidos para este tipo de mediciones</w:t>
      </w:r>
      <w:r w:rsidR="004D31EC">
        <w:t xml:space="preserve"> </w:t>
      </w:r>
      <w:hyperlink w:anchor="Referencia_3" w:history="1">
        <w:r w:rsidR="004E6ED5" w:rsidRPr="00C01252">
          <w:rPr>
            <w:rStyle w:val="Hipervnculo"/>
            <w:vertAlign w:val="subscript"/>
          </w:rPr>
          <w:t>(3)</w:t>
        </w:r>
      </w:hyperlink>
    </w:p>
    <w:p w14:paraId="252B8F6B" w14:textId="737865F1" w:rsidR="00323AA1" w:rsidRDefault="008447D7" w:rsidP="004E6ED5">
      <w:pPr>
        <w:pStyle w:val="Prrafodelista"/>
      </w:pPr>
      <w:r w:rsidRPr="008447D7">
        <w:rPr>
          <w:rStyle w:val="Textoennegrita"/>
        </w:rPr>
        <w:t xml:space="preserve">Condiciones del entorno de trabajo. </w:t>
      </w:r>
      <w:r w:rsidRPr="008447D7">
        <w:t>Ambos instrumentos cuentan con protección contra sobrecargas</w:t>
      </w:r>
      <w:r>
        <w:t>,</w:t>
      </w:r>
      <w:r w:rsidRPr="008447D7">
        <w:t xml:space="preserve"> carcasa robusta</w:t>
      </w:r>
      <w:r>
        <w:t>, y</w:t>
      </w:r>
      <w:r w:rsidRPr="008447D7">
        <w:t xml:space="preserve"> certificaciones de seguridad eléctrica industrial</w:t>
      </w:r>
      <w:r>
        <w:t>.</w:t>
      </w:r>
    </w:p>
    <w:p w14:paraId="102D44AE" w14:textId="4B2413E6" w:rsidR="008447D7" w:rsidRDefault="008447D7" w:rsidP="004E6ED5">
      <w:pPr>
        <w:pStyle w:val="Prrafodelista"/>
      </w:pPr>
      <w:r w:rsidRPr="008447D7">
        <w:rPr>
          <w:rStyle w:val="Textoennegrita"/>
        </w:rPr>
        <w:t>Calibración y trazabilidad</w:t>
      </w:r>
      <w:r>
        <w:rPr>
          <w:rStyle w:val="Textoennegrita"/>
        </w:rPr>
        <w:t xml:space="preserve">. </w:t>
      </w:r>
      <w:r w:rsidRPr="008447D7">
        <w:t>Ambos equipos cuentan con certificado de calibración vigente, lo que garantiza la validez metrológica de las mediciones realizadas.</w:t>
      </w:r>
    </w:p>
    <w:p w14:paraId="492AED5D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4D3DD498" w14:textId="7DA1F46D" w:rsidR="0080460B" w:rsidRDefault="0080460B" w:rsidP="004E6ED5">
      <w:pPr>
        <w:pStyle w:val="Ttulo1"/>
        <w:numPr>
          <w:ilvl w:val="0"/>
          <w:numId w:val="4"/>
        </w:numPr>
      </w:pPr>
      <w:bookmarkStart w:id="9" w:name="_Toc202129781"/>
      <w:r>
        <w:lastRenderedPageBreak/>
        <w:t>Procedimiento Técnico</w:t>
      </w:r>
      <w:bookmarkEnd w:id="9"/>
    </w:p>
    <w:p w14:paraId="4B47D9BC" w14:textId="41261493" w:rsidR="007B49DF" w:rsidRDefault="00517257" w:rsidP="004E6ED5">
      <w:r w:rsidRPr="00517257">
        <w:t>A continuación</w:t>
      </w:r>
      <w:r>
        <w:t>,</w:t>
      </w:r>
      <w:r w:rsidRPr="00517257">
        <w:t xml:space="preserve"> se detallan las acciones llevadas a cabo para realizar la medición de resistencia eléctrica del resistor calefactor en condiciones reales </w:t>
      </w:r>
      <w:r>
        <w:t>de funcionamiento:</w:t>
      </w:r>
    </w:p>
    <w:p w14:paraId="5258FE23" w14:textId="46C47287" w:rsidR="00517257" w:rsidRDefault="00517257" w:rsidP="004E6ED5">
      <w:pPr>
        <w:pStyle w:val="Ttulo2"/>
      </w:pPr>
      <w:bookmarkStart w:id="10" w:name="_Toc202129782"/>
      <w:r w:rsidRPr="00517257">
        <w:t>Verificación de condiciones operativas</w:t>
      </w:r>
      <w:bookmarkEnd w:id="10"/>
    </w:p>
    <w:p w14:paraId="047E8231" w14:textId="45478104" w:rsidR="00517257" w:rsidRDefault="00517257" w:rsidP="004E6ED5">
      <w:pPr>
        <w:pStyle w:val="Prrafodelista"/>
      </w:pPr>
      <w:r w:rsidRPr="00517257">
        <w:t>Se confirmó que el equipo industrial se encontraba en operación estable</w:t>
      </w:r>
      <w:r>
        <w:t>,</w:t>
      </w:r>
      <w:r w:rsidRPr="00517257">
        <w:t xml:space="preserve"> manteniendo las condiciones eléctricas nominales de funcionamiento</w:t>
      </w:r>
      <w:r w:rsidR="008209C3">
        <w:t xml:space="preserve"> </w:t>
      </w:r>
      <w:r>
        <w:t>(</w:t>
      </w:r>
      <w:r w:rsidRPr="00517257">
        <w:t>tensión y corriente constante</w:t>
      </w:r>
      <w:r>
        <w:t>)</w:t>
      </w:r>
      <w:r w:rsidR="00A27313">
        <w:t>.</w:t>
      </w:r>
    </w:p>
    <w:p w14:paraId="5E38EC5C" w14:textId="44BDAF6D" w:rsidR="00517257" w:rsidRDefault="00A27313" w:rsidP="004E6ED5">
      <w:pPr>
        <w:pStyle w:val="Prrafodelista"/>
      </w:pPr>
      <w:r>
        <w:t>S</w:t>
      </w:r>
      <w:r w:rsidR="00517257" w:rsidRPr="00517257">
        <w:t xml:space="preserve">e verificó el acceso físico al resistor calefactor para poder conectar el voltímetro y </w:t>
      </w:r>
      <w:r w:rsidR="00517257">
        <w:t>p</w:t>
      </w:r>
      <w:r w:rsidR="00517257" w:rsidRPr="00517257">
        <w:t>osicionar la pinza amperométrica de forma segura</w:t>
      </w:r>
      <w:r w:rsidR="00517257">
        <w:t>.</w:t>
      </w:r>
    </w:p>
    <w:p w14:paraId="160F5D4D" w14:textId="29D47554" w:rsidR="00517257" w:rsidRDefault="00517257" w:rsidP="004E6ED5">
      <w:pPr>
        <w:pStyle w:val="Ttulo2"/>
      </w:pPr>
      <w:bookmarkStart w:id="11" w:name="_Toc202129783"/>
      <w:r w:rsidRPr="00517257">
        <w:t>Instalación del instrumental de medición</w:t>
      </w:r>
      <w:bookmarkEnd w:id="11"/>
    </w:p>
    <w:p w14:paraId="350C9A0B" w14:textId="7884E6F2" w:rsidR="00517257" w:rsidRDefault="008209C3" w:rsidP="004E6ED5">
      <w:pPr>
        <w:pStyle w:val="Prrafodelista"/>
      </w:pPr>
      <w:r w:rsidRPr="008209C3">
        <w:t xml:space="preserve">Se conectó un multímetro digital </w:t>
      </w:r>
      <w:r w:rsidR="00732A51">
        <w:t>T</w:t>
      </w:r>
      <w:r w:rsidRPr="008209C3">
        <w:t>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  <w:r w:rsidRPr="008209C3">
        <w:t xml:space="preserve"> en paralelo con el resistor calefactor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>
        <w:t>,</w:t>
      </w:r>
      <w:r w:rsidRPr="008209C3">
        <w:t xml:space="preserve"> utilizando terminales de seguridad tipo banana</w:t>
      </w:r>
      <w:r>
        <w:t>.</w:t>
      </w:r>
    </w:p>
    <w:p w14:paraId="79FC2D19" w14:textId="2E7E58EC" w:rsidR="008209C3" w:rsidRDefault="008209C3" w:rsidP="004E6ED5">
      <w:pPr>
        <w:pStyle w:val="Prrafodelista"/>
      </w:pPr>
      <w:r w:rsidRPr="008209C3">
        <w:t xml:space="preserve">Se colocó una pinza amperométrica con sensor de efecto hall alrededor de </w:t>
      </w:r>
      <w:r w:rsidR="00A27313">
        <w:t>uno</w:t>
      </w:r>
      <w:r w:rsidRPr="008209C3">
        <w:t xml:space="preserve"> de los conductores activos que alimentan al resistor</w:t>
      </w:r>
      <w:r w:rsidR="00A27313">
        <w:t xml:space="preserve"> (ver </w:t>
      </w:r>
      <w:r w:rsidR="00732A51">
        <w:t>Anexo</w:t>
      </w:r>
      <w:r w:rsidR="00A27313">
        <w:t xml:space="preserve"> I)</w:t>
      </w:r>
      <w:r w:rsidRPr="008209C3">
        <w:t xml:space="preserve"> asegurando que</w:t>
      </w:r>
      <w:r>
        <w:t>:</w:t>
      </w:r>
    </w:p>
    <w:p w14:paraId="17D7716F" w14:textId="42E8D92A" w:rsidR="008209C3" w:rsidRDefault="008209C3" w:rsidP="004E6ED5">
      <w:pPr>
        <w:pStyle w:val="Prrafodelista"/>
      </w:pPr>
      <w:r w:rsidRPr="008209C3">
        <w:t>Estuviera libre de interferencias cercanas</w:t>
      </w:r>
      <w:r>
        <w:t xml:space="preserve"> (otros cables)</w:t>
      </w:r>
      <w:r w:rsidR="00A27313">
        <w:t>.</w:t>
      </w:r>
    </w:p>
    <w:p w14:paraId="674FE99A" w14:textId="712F6955" w:rsidR="008209C3" w:rsidRDefault="008209C3" w:rsidP="004E6ED5">
      <w:pPr>
        <w:pStyle w:val="Prrafodelista"/>
      </w:pPr>
      <w:r w:rsidRPr="008209C3">
        <w:t>La corriente medida correspondiera solo al flujo a través del componente</w:t>
      </w:r>
      <w:r w:rsidR="00A27313">
        <w:t>.</w:t>
      </w:r>
    </w:p>
    <w:p w14:paraId="7C58CD91" w14:textId="30EF8E36" w:rsidR="008209C3" w:rsidRDefault="008209C3" w:rsidP="004E6ED5">
      <w:pPr>
        <w:pStyle w:val="Prrafodelista"/>
      </w:pPr>
      <w:r>
        <w:t>A</w:t>
      </w:r>
      <w:r w:rsidRPr="008209C3">
        <w:t>mbos instrumentos contaban con calibración vigente y fueron configurados en sus respectivos rangos de trabajo adecuados</w:t>
      </w:r>
      <w:r w:rsidR="00A27313">
        <w:t>.</w:t>
      </w:r>
    </w:p>
    <w:p w14:paraId="5FB31EC3" w14:textId="2BB00FFE" w:rsidR="00A27313" w:rsidRDefault="00A27313" w:rsidP="004E6ED5">
      <w:pPr>
        <w:pStyle w:val="Ttulo2"/>
      </w:pPr>
      <w:bookmarkStart w:id="12" w:name="_Toc202129784"/>
      <w:r w:rsidRPr="00A27313">
        <w:t>Medición y registro de variables</w:t>
      </w:r>
      <w:bookmarkEnd w:id="12"/>
    </w:p>
    <w:p w14:paraId="048C93DC" w14:textId="4D97BC39" w:rsidR="00A27313" w:rsidRDefault="00A27313" w:rsidP="004E6ED5">
      <w:pPr>
        <w:pStyle w:val="Prrafodelista"/>
      </w:pPr>
      <w:r w:rsidRPr="00A27313">
        <w:t>Con el sistema en marcha</w:t>
      </w:r>
      <w:r>
        <w:t>,</w:t>
      </w:r>
      <w:r w:rsidRPr="00A27313">
        <w:t xml:space="preserve"> se registraron de forma simultánea la tensión entre los extremos del resistor</w:t>
      </w:r>
      <w:r>
        <w:t xml:space="preserve">, </w:t>
      </w:r>
      <w:r w:rsidRPr="00A27313">
        <w:t>y la corriente que circula por él medida con la pinza</w:t>
      </w:r>
      <w:r>
        <w:t>.</w:t>
      </w:r>
    </w:p>
    <w:p w14:paraId="53D3465C" w14:textId="48E4B87F" w:rsidR="00A27313" w:rsidRDefault="00A27313" w:rsidP="004E6ED5">
      <w:pPr>
        <w:pStyle w:val="Prrafodelista"/>
      </w:pPr>
      <w:r w:rsidRPr="00A27313">
        <w:t>Se realizaron 3 mediciones consecutivas en intervalos de 5 segundos para verificar la estabilidad del sistema</w:t>
      </w:r>
      <w:r>
        <w:t>.</w:t>
      </w:r>
      <w:r w:rsidRPr="00A27313">
        <w:t xml:space="preserve"> Los valores fueron registrados manualmente</w:t>
      </w:r>
      <w:r>
        <w:t>.</w:t>
      </w:r>
    </w:p>
    <w:p w14:paraId="5E75F677" w14:textId="2FA29172" w:rsidR="00A27313" w:rsidRDefault="009F66BA" w:rsidP="004E6ED5">
      <w:pPr>
        <w:pStyle w:val="Ttulo2"/>
      </w:pPr>
      <w:bookmarkStart w:id="13" w:name="_Toc202129785"/>
      <w:r w:rsidRPr="009F66BA">
        <w:t>Cálculo del valor de resistencia</w:t>
      </w:r>
      <w:bookmarkEnd w:id="13"/>
    </w:p>
    <w:p w14:paraId="7D1F2074" w14:textId="30054F81" w:rsidR="009F66BA" w:rsidRDefault="009F66BA" w:rsidP="004E6ED5">
      <w:pPr>
        <w:pStyle w:val="Prrafodelista"/>
      </w:pPr>
      <w:r w:rsidRPr="009F66BA">
        <w:t xml:space="preserve">Se aplicó la fórmula de la </w:t>
      </w:r>
      <w:r w:rsidR="00732A51">
        <w:t>Ley de</w:t>
      </w:r>
      <w:r w:rsidRPr="009F66BA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9F66BA">
        <w:t xml:space="preserve"> para cada conjunto de lecturas</w:t>
      </w:r>
      <w:r>
        <w:t>:</w:t>
      </w:r>
    </w:p>
    <w:p w14:paraId="6F8EC82E" w14:textId="3DC1D88A" w:rsidR="009F66BA" w:rsidRPr="009F66BA" w:rsidRDefault="009F66BA" w:rsidP="004E6ED5">
      <w:pPr>
        <w:pStyle w:val="Prrafodelista"/>
      </w:pPr>
      <w:r w:rsidRPr="009F66BA">
        <w:t>Se calculó el promedio de los valores obtenidos y se estimó el error máximo asociado</w:t>
      </w:r>
      <w:r w:rsidR="00B12BF5">
        <w:t xml:space="preserve"> </w:t>
      </w:r>
      <w:hyperlink w:anchor="Referencia_1" w:history="1">
        <w:r w:rsidR="004D31EC" w:rsidRPr="00C01252">
          <w:rPr>
            <w:rStyle w:val="Hipervnculo"/>
            <w:vertAlign w:val="subscript"/>
          </w:rPr>
          <w:t>(1)</w:t>
        </w:r>
      </w:hyperlink>
      <w:r>
        <w:t>,</w:t>
      </w:r>
      <w:r w:rsidRPr="009F66BA">
        <w:t xml:space="preserve"> considerando la clase de exactitud de los instrumentos</w:t>
      </w:r>
      <w:r>
        <w:t>.</w:t>
      </w:r>
    </w:p>
    <w:p w14:paraId="0EF2F082" w14:textId="42EA89AB" w:rsidR="00A27313" w:rsidRDefault="009F66BA" w:rsidP="004E6ED5">
      <w:pPr>
        <w:pStyle w:val="Ttulo2"/>
      </w:pPr>
      <w:bookmarkStart w:id="14" w:name="_Toc202129786"/>
      <w:r w:rsidRPr="009F66BA">
        <w:t>Validación y cierre</w:t>
      </w:r>
      <w:bookmarkEnd w:id="14"/>
    </w:p>
    <w:p w14:paraId="7AD6359C" w14:textId="076DFF80" w:rsidR="00241E7A" w:rsidRDefault="00DD38F0" w:rsidP="004E6ED5">
      <w:pPr>
        <w:pStyle w:val="Prrafodelista"/>
      </w:pPr>
      <w:r w:rsidRPr="00DD38F0">
        <w:t>Si bien la presente</w:t>
      </w:r>
      <w:r w:rsidR="002521B8">
        <w:t xml:space="preserve"> medición</w:t>
      </w:r>
      <w:r w:rsidRPr="00DD38F0">
        <w:t xml:space="preserve"> se realizó en un entorno simulado</w:t>
      </w:r>
      <w:r>
        <w:t>,</w:t>
      </w:r>
      <w:r w:rsidRPr="00DD38F0">
        <w:t xml:space="preserve"> se aplicó un procedimiento técnico que reproduce fielmente las condiciones reales de funcionamiento de un sistema industrial</w:t>
      </w:r>
      <w:r>
        <w:t>.</w:t>
      </w:r>
    </w:p>
    <w:p w14:paraId="364E43CB" w14:textId="5B61B793" w:rsidR="00DD38F0" w:rsidRDefault="00DD38F0" w:rsidP="004E6ED5">
      <w:pPr>
        <w:pStyle w:val="Prrafodelista"/>
      </w:pPr>
      <w:r w:rsidRPr="00DD38F0">
        <w:t>La técnica seleccionada</w:t>
      </w:r>
      <w:r>
        <w:t xml:space="preserve"> “</w:t>
      </w:r>
      <w:r w:rsidRPr="00DD38F0">
        <w:t xml:space="preserve">medición indirecta por </w:t>
      </w:r>
      <w:r w:rsidR="00732A51">
        <w:t>Ley de</w:t>
      </w:r>
      <w:r w:rsidRPr="00DD38F0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DD38F0">
        <w:t xml:space="preserve"> mediante corriente bien medida</w:t>
      </w:r>
      <w:r>
        <w:t xml:space="preserve">” </w:t>
      </w:r>
      <w:r w:rsidRPr="00DD38F0">
        <w:t>resultó adecuada para el tipo de componente analizado</w:t>
      </w:r>
      <w:r>
        <w:t>,</w:t>
      </w:r>
      <w:r w:rsidRPr="00DD38F0">
        <w:t xml:space="preserve"> considerando que debía mantenerse en servicio durante el proceso</w:t>
      </w:r>
      <w:r>
        <w:t>.</w:t>
      </w:r>
    </w:p>
    <w:p w14:paraId="07C3E255" w14:textId="0B200F1B" w:rsidR="00DD38F0" w:rsidRDefault="00DD38F0" w:rsidP="004E6ED5">
      <w:pPr>
        <w:pStyle w:val="Prrafodelista"/>
      </w:pPr>
      <w:r w:rsidRPr="00DD38F0">
        <w:t>La documentación detallada de los pasos seguidos</w:t>
      </w:r>
      <w:r>
        <w:t>,</w:t>
      </w:r>
      <w:r w:rsidRPr="00DD38F0">
        <w:t xml:space="preserve"> la selección justificada de los instrumentos</w:t>
      </w:r>
      <w:r>
        <w:t>,</w:t>
      </w:r>
      <w:r w:rsidRPr="00DD38F0">
        <w:t xml:space="preserve"> y la descripción clara de las condiciones de operación aseguran la validez formal del procedimiento técnico utilizado</w:t>
      </w:r>
      <w:r>
        <w:t>.</w:t>
      </w:r>
    </w:p>
    <w:p w14:paraId="03BD7818" w14:textId="2063CD06" w:rsidR="00DD38F0" w:rsidRPr="00C01252" w:rsidRDefault="00DD38F0" w:rsidP="004E6ED5">
      <w:pPr>
        <w:pStyle w:val="Prrafodelista"/>
        <w:rPr>
          <w:lang w:val="es-AR"/>
        </w:rPr>
      </w:pPr>
      <w:r w:rsidRPr="00DD38F0">
        <w:t>En ausencia de valores reales o fichas técnicas específicas</w:t>
      </w:r>
      <w:r>
        <w:t>,</w:t>
      </w:r>
      <w:r w:rsidRPr="00DD38F0">
        <w:t xml:space="preserve"> la medición se consideró válida dentro del marco teórico y metodológico propuesto por la consigna</w:t>
      </w:r>
      <w:r>
        <w:t>,</w:t>
      </w:r>
      <w:r w:rsidRPr="00DD38F0">
        <w:t xml:space="preserve"> cumpliendo con los objetivos pedagógicos y técnicos del ejercicio</w:t>
      </w:r>
      <w:r>
        <w:t>.</w:t>
      </w:r>
    </w:p>
    <w:p w14:paraId="322767A7" w14:textId="5671D89E" w:rsidR="002521B8" w:rsidRDefault="002521B8" w:rsidP="004E6ED5">
      <w:pPr>
        <w:pStyle w:val="Ttulo1"/>
        <w:numPr>
          <w:ilvl w:val="0"/>
          <w:numId w:val="4"/>
        </w:numPr>
      </w:pPr>
      <w:bookmarkStart w:id="15" w:name="_Toc202129787"/>
      <w:r w:rsidRPr="002521B8">
        <w:lastRenderedPageBreak/>
        <w:t>Resultados y análisis</w:t>
      </w:r>
      <w:bookmarkEnd w:id="15"/>
    </w:p>
    <w:p w14:paraId="03DD7F5B" w14:textId="1D23126B" w:rsidR="002521B8" w:rsidRDefault="002521B8" w:rsidP="004E6ED5">
      <w:r w:rsidRPr="002521B8">
        <w:t>A continuación</w:t>
      </w:r>
      <w:r>
        <w:t>,</w:t>
      </w:r>
      <w:r w:rsidRPr="002521B8">
        <w:t xml:space="preserve"> se presentan los valores obtenidos durante la medición de la resistencia eléctrica del resistor calefactor</w:t>
      </w:r>
      <w:r>
        <w:t>,</w:t>
      </w:r>
      <w:r w:rsidRPr="002521B8">
        <w:t xml:space="preserve"> simulada bajo condiciones estables de funcionamiento</w:t>
      </w:r>
      <w:r>
        <w:t>,</w:t>
      </w:r>
      <w:r w:rsidRPr="002521B8">
        <w:t xml:space="preserve"> mediante la técnica de medición indirecta por </w:t>
      </w:r>
      <w:r w:rsidR="00732A51">
        <w:t>Ley de</w:t>
      </w:r>
      <w:r w:rsidRPr="002521B8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2521B8">
        <w:t xml:space="preserve"> mediante corriente bien medida</w:t>
      </w:r>
      <w:r>
        <w:t>.</w:t>
      </w:r>
    </w:p>
    <w:p w14:paraId="07DC6750" w14:textId="64ADCB92" w:rsidR="001B1862" w:rsidRDefault="001B1862" w:rsidP="004E6ED5">
      <w:pPr>
        <w:pStyle w:val="Ttulo2"/>
      </w:pPr>
      <w:r w:rsidRPr="001B1862">
        <w:t xml:space="preserve"> </w:t>
      </w:r>
      <w:bookmarkStart w:id="16" w:name="_Toc202129788"/>
      <w:r w:rsidRPr="001B1862">
        <w:t>Valores registrados</w:t>
      </w:r>
      <w:bookmarkEnd w:id="16"/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45"/>
        <w:gridCol w:w="1733"/>
        <w:gridCol w:w="1897"/>
        <w:gridCol w:w="3970"/>
      </w:tblGrid>
      <w:tr w:rsidR="00827EF9" w14:paraId="42E54541" w14:textId="77777777" w:rsidTr="00301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0D8821E" w14:textId="2BF2C948" w:rsidR="002521B8" w:rsidRDefault="002521B8" w:rsidP="004E6ED5">
            <w:r w:rsidRPr="002521B8">
              <w:t>Medición</w:t>
            </w:r>
          </w:p>
        </w:tc>
        <w:tc>
          <w:tcPr>
            <w:tcW w:w="937" w:type="pct"/>
            <w:vAlign w:val="center"/>
          </w:tcPr>
          <w:p w14:paraId="2D0476A4" w14:textId="6DE224CE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2521B8">
              <w:t>ensión</w:t>
            </w:r>
            <w:r w:rsidR="001B1862">
              <w:t xml:space="preserve"> (V)</w:t>
            </w:r>
          </w:p>
        </w:tc>
        <w:tc>
          <w:tcPr>
            <w:tcW w:w="1026" w:type="pct"/>
            <w:vAlign w:val="center"/>
          </w:tcPr>
          <w:p w14:paraId="1F483ED5" w14:textId="4FED85E9" w:rsidR="002521B8" w:rsidRDefault="002521B8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521B8">
              <w:t>orriente</w:t>
            </w:r>
            <w:r w:rsidR="001B1862">
              <w:t xml:space="preserve"> (A)</w:t>
            </w:r>
          </w:p>
        </w:tc>
        <w:tc>
          <w:tcPr>
            <w:tcW w:w="2147" w:type="pct"/>
            <w:vAlign w:val="center"/>
          </w:tcPr>
          <w:p w14:paraId="319F2F45" w14:textId="167C7AF1" w:rsidR="002521B8" w:rsidRDefault="00827EF9" w:rsidP="004E6E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521B8" w:rsidRPr="002521B8">
              <w:t xml:space="preserve">esistencia </w:t>
            </w:r>
            <w:r>
              <w:t>C</w:t>
            </w:r>
            <w:r w:rsidR="002521B8" w:rsidRPr="002521B8">
              <w:t>alculada</w:t>
            </w:r>
            <w:r w:rsidR="001B1862">
              <w:t xml:space="preserve"> (</w:t>
            </w:r>
            <w:r w:rsidR="001B1862">
              <w:rPr>
                <w:rFonts w:cstheme="minorHAnsi"/>
              </w:rPr>
              <w:t>Ω</w:t>
            </w:r>
            <w:r w:rsidR="001B1862">
              <w:t>)</w:t>
            </w:r>
          </w:p>
        </w:tc>
      </w:tr>
      <w:tr w:rsidR="00301BFF" w14:paraId="3EA150FE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709EAA9F" w14:textId="2D4848CF" w:rsidR="002521B8" w:rsidRDefault="002521B8" w:rsidP="004E6ED5">
            <w:r>
              <w:t>1</w:t>
            </w:r>
          </w:p>
        </w:tc>
        <w:tc>
          <w:tcPr>
            <w:tcW w:w="937" w:type="pct"/>
            <w:vAlign w:val="center"/>
          </w:tcPr>
          <w:p w14:paraId="12049811" w14:textId="6AEB254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220,3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554A72DB" w14:textId="029371E9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24251B9E" w14:textId="721E352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18,06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2521B8" w14:paraId="228D5788" w14:textId="77777777" w:rsidTr="0030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4DACFCE2" w14:textId="491E0311" w:rsidR="002521B8" w:rsidRDefault="002521B8" w:rsidP="004E6ED5">
            <w:r>
              <w:t>2</w:t>
            </w:r>
          </w:p>
        </w:tc>
        <w:tc>
          <w:tcPr>
            <w:tcW w:w="937" w:type="pct"/>
            <w:vAlign w:val="center"/>
          </w:tcPr>
          <w:p w14:paraId="006E576D" w14:textId="18EF2C2B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219,8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241CA49A" w14:textId="6D859F94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12,1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9E35DAB" w14:textId="0BE9BE43" w:rsidR="002521B8" w:rsidRPr="00827EF9" w:rsidRDefault="001B1862" w:rsidP="004E6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18,17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  <w:tr w:rsidR="00301BFF" w14:paraId="357AC440" w14:textId="77777777" w:rsidTr="00301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pct"/>
            <w:vAlign w:val="center"/>
          </w:tcPr>
          <w:p w14:paraId="2363B594" w14:textId="1F688329" w:rsidR="002521B8" w:rsidRDefault="002521B8" w:rsidP="004E6ED5">
            <w:r>
              <w:t>3</w:t>
            </w:r>
          </w:p>
        </w:tc>
        <w:tc>
          <w:tcPr>
            <w:tcW w:w="937" w:type="pct"/>
            <w:vAlign w:val="center"/>
          </w:tcPr>
          <w:p w14:paraId="4339B8F2" w14:textId="47EDAC10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220,1</w:t>
            </w:r>
            <w:r w:rsidR="00827EF9">
              <w:rPr>
                <w:vertAlign w:val="subscript"/>
              </w:rPr>
              <w:t>V</w:t>
            </w:r>
          </w:p>
        </w:tc>
        <w:tc>
          <w:tcPr>
            <w:tcW w:w="1026" w:type="pct"/>
            <w:vAlign w:val="center"/>
          </w:tcPr>
          <w:p w14:paraId="1878EF03" w14:textId="3A47E9DA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12,2</w:t>
            </w:r>
            <w:r w:rsidR="00301BFF">
              <w:t>0</w:t>
            </w:r>
            <w:r w:rsidR="00827EF9">
              <w:rPr>
                <w:vertAlign w:val="subscript"/>
              </w:rPr>
              <w:t>A</w:t>
            </w:r>
          </w:p>
        </w:tc>
        <w:tc>
          <w:tcPr>
            <w:tcW w:w="2147" w:type="pct"/>
            <w:vAlign w:val="center"/>
          </w:tcPr>
          <w:p w14:paraId="72760A6C" w14:textId="2134C085" w:rsidR="002521B8" w:rsidRPr="00827EF9" w:rsidRDefault="001B1862" w:rsidP="004E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18,04</w:t>
            </w:r>
            <w:r w:rsidR="00827EF9">
              <w:rPr>
                <w:rFonts w:cstheme="minorHAnsi"/>
                <w:vertAlign w:val="subscript"/>
              </w:rPr>
              <w:t>Ω</w:t>
            </w:r>
          </w:p>
        </w:tc>
      </w:tr>
    </w:tbl>
    <w:p w14:paraId="0BCEB354" w14:textId="632D002F" w:rsidR="002521B8" w:rsidRDefault="001B1862" w:rsidP="004E6ED5">
      <w:r w:rsidRPr="001B1862">
        <w:t>Promedio de resistencia obtenida</w:t>
      </w:r>
      <w:r>
        <w:t>:</w:t>
      </w:r>
    </w:p>
    <w:p w14:paraId="5F97A3DE" w14:textId="39F7C209" w:rsidR="001B1862" w:rsidRPr="001B1862" w:rsidRDefault="001B1862" w:rsidP="004E6ED5">
      <m:oMathPara>
        <m:oMath>
          <m:r>
            <w:rPr>
              <w:rFonts w:ascii="Cambria Math" w:hAnsi="Cambria Math"/>
            </w:rPr>
            <m:t>Rprom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18,06+18,17+18,04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=18,09</m:t>
          </m:r>
        </m:oMath>
      </m:oMathPara>
    </w:p>
    <w:p w14:paraId="57B92176" w14:textId="60EC5003" w:rsidR="001B1862" w:rsidRDefault="001B1862" w:rsidP="004E6ED5">
      <w:pPr>
        <w:pStyle w:val="Ttulo2"/>
      </w:pPr>
      <w:bookmarkStart w:id="17" w:name="_Toc202129789"/>
      <w:r w:rsidRPr="001B1862">
        <w:t>Análisis del resultado</w:t>
      </w:r>
      <w:bookmarkEnd w:id="17"/>
    </w:p>
    <w:p w14:paraId="376C7F4F" w14:textId="7ADF9644" w:rsidR="00827EF9" w:rsidRDefault="00827EF9" w:rsidP="004E6ED5">
      <w:pPr>
        <w:pStyle w:val="Prrafodelista"/>
      </w:pPr>
      <w:r w:rsidRPr="00827EF9">
        <w:t>La variación entre las 3 mediciones fue mínima</w:t>
      </w:r>
      <w:r>
        <w:t xml:space="preserve"> (de </w:t>
      </w:r>
      <w:r>
        <w:rPr>
          <w:rFonts w:cstheme="minorHAnsi"/>
        </w:rPr>
        <w:t>±</w:t>
      </w:r>
      <w:r>
        <w:t xml:space="preserve"> 0.13</w:t>
      </w:r>
      <w:r>
        <w:rPr>
          <w:rFonts w:cstheme="minorHAnsi"/>
        </w:rPr>
        <w:t>Ω</w:t>
      </w:r>
      <w:r>
        <w:t xml:space="preserve">), </w:t>
      </w:r>
      <w:r w:rsidRPr="00827EF9">
        <w:t>Lo que indica estabilidad del sistema durante el proceso de medición</w:t>
      </w:r>
      <w:r>
        <w:t>.</w:t>
      </w:r>
    </w:p>
    <w:p w14:paraId="595FE818" w14:textId="72041497" w:rsidR="00827EF9" w:rsidRDefault="00827EF9" w:rsidP="004E6ED5">
      <w:pPr>
        <w:pStyle w:val="Prrafodelista"/>
      </w:pPr>
      <w:r w:rsidRPr="00827EF9">
        <w:t>El valor promedio obtenido es representativo del comportamiento eléctrico del componente en servicio</w:t>
      </w:r>
      <w:r>
        <w:t xml:space="preserve">, </w:t>
      </w:r>
      <w:r w:rsidRPr="00827EF9">
        <w:t>y se encuentra dentro del rango esperado para resistores calefactores industriales</w:t>
      </w:r>
      <w:r>
        <w:t xml:space="preserve"> </w:t>
      </w:r>
      <w:r w:rsidRPr="00827EF9">
        <w:t>típicos</w:t>
      </w:r>
      <w:r>
        <w:t>.</w:t>
      </w:r>
    </w:p>
    <w:p w14:paraId="30D6508D" w14:textId="7D7B9F01" w:rsidR="00827EF9" w:rsidRDefault="00827EF9" w:rsidP="004E6ED5">
      <w:pPr>
        <w:pStyle w:val="Prrafodelista"/>
      </w:pPr>
      <w:r w:rsidRPr="00827EF9">
        <w:t>La medición fue realizada con instrumentos calibrados</w:t>
      </w:r>
      <w:r>
        <w:t>:</w:t>
      </w:r>
    </w:p>
    <w:p w14:paraId="4F56421B" w14:textId="6FBB8763" w:rsidR="00827EF9" w:rsidRDefault="00827EF9" w:rsidP="004E6ED5">
      <w:pPr>
        <w:pStyle w:val="Prrafodelista"/>
      </w:pPr>
      <w:r w:rsidRPr="00827EF9">
        <w:t xml:space="preserve">Multímetro </w:t>
      </w:r>
      <w:r>
        <w:t>True RMS</w:t>
      </w:r>
      <w:r w:rsidR="00732A51">
        <w:t xml:space="preserve"> </w:t>
      </w:r>
      <w:hyperlink w:anchor="Referencia_7" w:history="1">
        <w:r w:rsidR="004E6ED5" w:rsidRPr="00C01252">
          <w:rPr>
            <w:rStyle w:val="Hipervnculo"/>
            <w:vertAlign w:val="subscript"/>
          </w:rPr>
          <w:t>(7)</w:t>
        </w:r>
      </w:hyperlink>
      <w:r>
        <w:t xml:space="preserve"> con precisión </w:t>
      </w:r>
      <w:r w:rsidRPr="008447D7">
        <w:t>±</w:t>
      </w:r>
      <w:r>
        <w:t xml:space="preserve"> </w:t>
      </w:r>
      <w:r w:rsidRPr="008447D7">
        <w:t>(0,7% + 2)</w:t>
      </w:r>
    </w:p>
    <w:p w14:paraId="3961C97F" w14:textId="68D33DC7" w:rsidR="00827EF9" w:rsidRDefault="00827EF9" w:rsidP="004E6ED5">
      <w:pPr>
        <w:pStyle w:val="Prrafodelista"/>
      </w:pPr>
      <w:r>
        <w:t>P</w:t>
      </w:r>
      <w:r w:rsidRPr="00827EF9">
        <w:t>inza amperométrica</w:t>
      </w:r>
      <w:r>
        <w:t xml:space="preserve"> </w:t>
      </w:r>
      <w:r w:rsidRPr="00827EF9">
        <w:t>de efecto hall</w:t>
      </w:r>
      <w:r>
        <w:t xml:space="preserve"> con precisión </w:t>
      </w:r>
      <w:r w:rsidRPr="008447D7">
        <w:t xml:space="preserve">± (2,5% + </w:t>
      </w:r>
      <w:r>
        <w:t>5</w:t>
      </w:r>
      <w:r w:rsidRPr="008447D7">
        <w:t>)</w:t>
      </w:r>
    </w:p>
    <w:p w14:paraId="5D8C4C07" w14:textId="61EEEAEC" w:rsidR="00827EF9" w:rsidRDefault="00827EF9" w:rsidP="004E6ED5">
      <w:r w:rsidRPr="00827EF9">
        <w:t>Se consideró el efecto de incertidumbre combinada</w:t>
      </w:r>
      <w:r>
        <w:t xml:space="preserve">, </w:t>
      </w:r>
      <w:r w:rsidRPr="00827EF9">
        <w:t>estimándose un error total máximo</w:t>
      </w:r>
      <w:r w:rsidR="004D31EC">
        <w:t xml:space="preserve"> </w:t>
      </w:r>
      <w:hyperlink w:anchor="Referencia_1" w:history="1">
        <w:r w:rsidR="004D31EC" w:rsidRPr="00C01252">
          <w:rPr>
            <w:rStyle w:val="Hipervnculo"/>
            <w:vertAlign w:val="subscript"/>
          </w:rPr>
          <w:t>(1)</w:t>
        </w:r>
      </w:hyperlink>
      <w:r w:rsidRPr="00827EF9">
        <w:t xml:space="preserve"> de </w:t>
      </w:r>
      <w:r w:rsidR="004043DA">
        <w:rPr>
          <w:rFonts w:cstheme="minorHAnsi"/>
        </w:rPr>
        <w:t>±</w:t>
      </w:r>
      <w:r w:rsidR="004043DA">
        <w:t xml:space="preserve"> 0,</w:t>
      </w:r>
      <w:r w:rsidR="00E00D0B">
        <w:t>37</w:t>
      </w:r>
      <w:r w:rsidR="004043DA">
        <w:t xml:space="preserve">% (ver </w:t>
      </w:r>
      <w:r w:rsidR="00732A51">
        <w:t>Anexo</w:t>
      </w:r>
      <w:r w:rsidR="004043DA">
        <w:t xml:space="preserve"> IV)</w:t>
      </w:r>
      <w:r>
        <w:t xml:space="preserve">, </w:t>
      </w:r>
      <w:r w:rsidRPr="00827EF9">
        <w:t>por lo que se concluye que el valor de resistencia medido es técnicamente válido y confiable para su certificación dentro del marco del caso simulado</w:t>
      </w:r>
      <w:r>
        <w:t>.</w:t>
      </w:r>
    </w:p>
    <w:p w14:paraId="509C94A7" w14:textId="6868E4B4" w:rsidR="004043DA" w:rsidRDefault="004043DA" w:rsidP="004E6ED5">
      <w:pPr>
        <w:pStyle w:val="Ttulo2"/>
      </w:pPr>
      <w:bookmarkStart w:id="18" w:name="_Toc202129790"/>
      <w:r w:rsidRPr="004043DA">
        <w:t>Nota</w:t>
      </w:r>
      <w:r>
        <w:t xml:space="preserve"> </w:t>
      </w:r>
      <w:r w:rsidRPr="004043DA">
        <w:t>técnica sobre los resultados</w:t>
      </w:r>
      <w:bookmarkEnd w:id="18"/>
    </w:p>
    <w:p w14:paraId="6E6510DA" w14:textId="3CD16D99" w:rsidR="004043DA" w:rsidRDefault="004043DA" w:rsidP="004E6ED5">
      <w:r>
        <w:t>E</w:t>
      </w:r>
      <w:r w:rsidRPr="004043DA">
        <w:t>n este trabajo</w:t>
      </w:r>
      <w:r>
        <w:t>,</w:t>
      </w:r>
      <w:r w:rsidRPr="004043DA">
        <w:t xml:space="preserve"> los valores utilizados se generaron de manera simulada</w:t>
      </w:r>
      <w:r>
        <w:t>,</w:t>
      </w:r>
      <w:r w:rsidRPr="004043DA">
        <w:t xml:space="preserve"> con el objetivo de representar de forma realista una medición industrial bajo condiciones típicas</w:t>
      </w:r>
      <w:r>
        <w:t>.</w:t>
      </w:r>
      <w:r w:rsidRPr="004043DA">
        <w:t xml:space="preserve"> No corresponden a un ensayo físico sobre un componente real</w:t>
      </w:r>
      <w:r>
        <w:t>,</w:t>
      </w:r>
      <w:r w:rsidRPr="004043DA">
        <w:t xml:space="preserve"> pero cumplen la función didáctica de permitir el análisis técnico del procedimiento aplicado</w:t>
      </w:r>
      <w:r>
        <w:t>.</w:t>
      </w:r>
    </w:p>
    <w:p w14:paraId="624C3DDA" w14:textId="77777777" w:rsidR="004E6ED5" w:rsidRDefault="004E6ED5">
      <w:pPr>
        <w:spacing w:line="259" w:lineRule="auto"/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94ECA8B" w14:textId="0EE0D4B1" w:rsidR="004043DA" w:rsidRDefault="004043DA" w:rsidP="004E6ED5">
      <w:pPr>
        <w:pStyle w:val="Ttulo1"/>
        <w:numPr>
          <w:ilvl w:val="0"/>
          <w:numId w:val="4"/>
        </w:numPr>
      </w:pPr>
      <w:bookmarkStart w:id="19" w:name="_Toc202129791"/>
      <w:r w:rsidRPr="004043DA">
        <w:lastRenderedPageBreak/>
        <w:t>Proceso de certificación</w:t>
      </w:r>
      <w:bookmarkEnd w:id="19"/>
    </w:p>
    <w:p w14:paraId="058084C2" w14:textId="3460C639" w:rsidR="004043DA" w:rsidRDefault="00550EA2" w:rsidP="004E6ED5">
      <w:r w:rsidRPr="00550EA2">
        <w:t>Una vez finalizado el proceso de medición y cálculo de la resistencia eléctrica del resistor calefactor</w:t>
      </w:r>
      <w:r>
        <w:t>,</w:t>
      </w:r>
      <w:r w:rsidRPr="00550EA2">
        <w:t xml:space="preserve"> se procedió a su validación formal conforme a los criterios establecidos por el laboratorio y en el marco de los estándares técnicos asumidos por la empresa</w:t>
      </w:r>
      <w:r>
        <w:t>.</w:t>
      </w:r>
    </w:p>
    <w:p w14:paraId="697B86F4" w14:textId="6AEFFF94" w:rsidR="00550EA2" w:rsidRDefault="00550EA2" w:rsidP="004E6ED5">
      <w:r w:rsidRPr="00550EA2">
        <w:t>La certificación consistió en</w:t>
      </w:r>
      <w:r>
        <w:t>:</w:t>
      </w:r>
    </w:p>
    <w:p w14:paraId="150C1AD8" w14:textId="4929BACB" w:rsidR="00550EA2" w:rsidRDefault="00550EA2" w:rsidP="004E6ED5">
      <w:pPr>
        <w:pStyle w:val="Prrafodelista"/>
      </w:pPr>
      <w:r w:rsidRPr="00550EA2">
        <w:rPr>
          <w:rStyle w:val="Textoennegrita"/>
        </w:rPr>
        <w:t>Revisión técnica del procedimiento aplicado</w:t>
      </w:r>
      <w:r w:rsidRPr="00550EA2">
        <w:t xml:space="preserve">, por parte del equipo responsable, a fin de asegurar que se hubiera cumplido correctamente cada fase: selección y caracterización de instrumentos, medición en condiciones reales de servicio y cálculo conforme a la </w:t>
      </w:r>
      <w:r w:rsidR="00732A51">
        <w:t>Ley de</w:t>
      </w:r>
      <w:r w:rsidRPr="00550EA2">
        <w:t xml:space="preserve"> </w:t>
      </w:r>
      <w:r w:rsidR="00732A51">
        <w:t>Ohm</w:t>
      </w:r>
      <w:r w:rsidR="004D31EC">
        <w:rPr>
          <w:vertAlign w:val="subscript"/>
        </w:rPr>
        <w:t xml:space="preserve">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550EA2">
        <w:t>.</w:t>
      </w:r>
    </w:p>
    <w:p w14:paraId="57586D21" w14:textId="235EC235" w:rsidR="00550EA2" w:rsidRDefault="00550EA2" w:rsidP="004E6ED5">
      <w:pPr>
        <w:pStyle w:val="Prrafodelista"/>
      </w:pPr>
      <w:r w:rsidRPr="00550EA2">
        <w:rPr>
          <w:rStyle w:val="Textoennegrita"/>
        </w:rPr>
        <w:t>Verificación de la trazabilidad</w:t>
      </w:r>
      <w:r w:rsidRPr="00550EA2">
        <w:t xml:space="preserve"> de los valores registrados, asegurando que se hayan empleado instrumentos con calibración vigente y que las condiciones de medición hayan sido correctamente documentadas.</w:t>
      </w:r>
    </w:p>
    <w:p w14:paraId="7BDCEF60" w14:textId="4C2B98FA" w:rsidR="00550EA2" w:rsidRDefault="00550EA2" w:rsidP="004E6ED5">
      <w:pPr>
        <w:pStyle w:val="Prrafodelista"/>
      </w:pPr>
      <w:r w:rsidRPr="00550EA2">
        <w:rPr>
          <w:rStyle w:val="Textoennegrita"/>
        </w:rPr>
        <w:t>Elaboración de la presente memoria técnica</w:t>
      </w:r>
      <w:r w:rsidRPr="00550EA2">
        <w:t>, como documento formal que respalda la metodología utilizada, justifica técnicamente las decisiones adoptadas y garantiza la reproducibilidad del procedimiento.</w:t>
      </w:r>
    </w:p>
    <w:p w14:paraId="5AF8DEF8" w14:textId="3DD28AAF" w:rsidR="00550EA2" w:rsidRDefault="00550EA2" w:rsidP="004E6ED5">
      <w:pPr>
        <w:pStyle w:val="Prrafodelista"/>
      </w:pPr>
      <w:r w:rsidRPr="00550EA2">
        <w:rPr>
          <w:rStyle w:val="Textoennegrita"/>
        </w:rPr>
        <w:t>Registro en el sistema documental del laboratorio</w:t>
      </w:r>
      <w:r w:rsidRPr="00550EA2">
        <w:t>, cumpliendo con las normas internas de documentación técnica y respetando las pautas de presentación indicadas</w:t>
      </w:r>
    </w:p>
    <w:p w14:paraId="29FBDBB8" w14:textId="37D29FF2" w:rsidR="001B1862" w:rsidRDefault="00550EA2" w:rsidP="004E6ED5">
      <w:pPr>
        <w:pStyle w:val="Prrafodelista"/>
      </w:pPr>
      <w:r w:rsidRPr="00550EA2">
        <w:rPr>
          <w:rStyle w:val="Textoennegrita"/>
        </w:rPr>
        <w:t>Firma del responsable técnico</w:t>
      </w:r>
      <w:r w:rsidRPr="00550EA2">
        <w:t xml:space="preserve"> (en el marco simulado del caso), validando que el procedimiento se realizó conforme a las buenas prácticas de medición y que el valor obtenido puede ser certificado como técnicamente válido.</w:t>
      </w:r>
    </w:p>
    <w:p w14:paraId="38AFB934" w14:textId="22CC9BC2" w:rsidR="00550EA2" w:rsidRDefault="00550EA2" w:rsidP="004E6ED5">
      <w:r w:rsidRPr="00550EA2">
        <w:t>Este proceso de certificación se completa con la entrega de la presente memoria técnica a la gerencia de calidad de la empresa</w:t>
      </w:r>
      <w:r>
        <w:t>,</w:t>
      </w:r>
      <w:r w:rsidRPr="00550EA2">
        <w:t xml:space="preserve"> quien dispone de la misma como respaldo documental ante posibles auditorías</w:t>
      </w:r>
      <w:r>
        <w:t>,</w:t>
      </w:r>
      <w:r w:rsidRPr="00550EA2">
        <w:t xml:space="preserve"> controles externos</w:t>
      </w:r>
      <w:r>
        <w:t>,</w:t>
      </w:r>
      <w:r w:rsidRPr="00550EA2">
        <w:t xml:space="preserve"> o solicitudes de clientes</w:t>
      </w:r>
      <w:r>
        <w:t>.</w:t>
      </w:r>
    </w:p>
    <w:p w14:paraId="02747731" w14:textId="3594DA7B" w:rsidR="00550EA2" w:rsidRDefault="00C62199" w:rsidP="004E6ED5">
      <w:pPr>
        <w:pStyle w:val="Ttulo1"/>
        <w:numPr>
          <w:ilvl w:val="0"/>
          <w:numId w:val="4"/>
        </w:numPr>
      </w:pPr>
      <w:bookmarkStart w:id="20" w:name="_Toc202129792"/>
      <w:r w:rsidRPr="00C62199">
        <w:t>Reflexión crítica</w:t>
      </w:r>
      <w:bookmarkEnd w:id="20"/>
    </w:p>
    <w:p w14:paraId="68EDDE65" w14:textId="6D786557" w:rsidR="00C62199" w:rsidRDefault="00C62199" w:rsidP="004E6ED5">
      <w:r w:rsidRPr="00C62199">
        <w:t>El desarrollo de este trabajo representó una instancia valiosa para poner en práctica no solo los conocimientos técnicos adquiridos durante la formación</w:t>
      </w:r>
      <w:r>
        <w:t>,</w:t>
      </w:r>
      <w:r w:rsidRPr="00C62199">
        <w:t xml:space="preserve"> sino también habilidades propias del ejercicio profesional</w:t>
      </w:r>
      <w:r>
        <w:t>,</w:t>
      </w:r>
      <w:r w:rsidRPr="00C62199">
        <w:t xml:space="preserve"> como la toma de decisiones fundamentadas</w:t>
      </w:r>
      <w:r>
        <w:t>,</w:t>
      </w:r>
      <w:r w:rsidRPr="00C62199">
        <w:t xml:space="preserve"> la comunicación técnica precisa y el trabajo en equipo</w:t>
      </w:r>
      <w:r>
        <w:t>.</w:t>
      </w:r>
    </w:p>
    <w:p w14:paraId="02B62173" w14:textId="4A4BB61D" w:rsidR="00C62199" w:rsidRDefault="00C62199" w:rsidP="004E6ED5">
      <w:r w:rsidRPr="00C62199">
        <w:t xml:space="preserve">La elección de la técnica de medición indirecta por </w:t>
      </w:r>
      <w:r w:rsidR="00732A51">
        <w:t>Ley de</w:t>
      </w:r>
      <w:r w:rsidRPr="00C62199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>
        <w:t>,</w:t>
      </w:r>
      <w:r w:rsidRPr="00C62199">
        <w:t xml:space="preserve"> priorizando una corriente bien medida mediante la pinza amperométrica</w:t>
      </w:r>
      <w:r>
        <w:t>,</w:t>
      </w:r>
      <w:r w:rsidRPr="00C62199">
        <w:t xml:space="preserve"> permitió simular una situación real de medición en servicio con criterios de seguridad</w:t>
      </w:r>
      <w:r>
        <w:t>,</w:t>
      </w:r>
      <w:r w:rsidRPr="00C62199">
        <w:t xml:space="preserve"> eficiencia y trazabilidad</w:t>
      </w:r>
      <w:r>
        <w:t>.</w:t>
      </w:r>
      <w:r w:rsidRPr="00C62199">
        <w:t xml:space="preserve"> Esta elección fue el resultado de una lectura crítica de la situación problemática</w:t>
      </w:r>
      <w:r>
        <w:t>,</w:t>
      </w:r>
      <w:r w:rsidRPr="00C62199">
        <w:t xml:space="preserve"> y demostró la importancia de adaptar los procedimientos técnicos a las restricciones del entorno</w:t>
      </w:r>
      <w:r>
        <w:t>.</w:t>
      </w:r>
    </w:p>
    <w:p w14:paraId="09F2D054" w14:textId="218B56D1" w:rsidR="00C62199" w:rsidRDefault="00C62199" w:rsidP="004E6ED5">
      <w:r w:rsidRPr="00C62199">
        <w:t>Durante el proceso</w:t>
      </w:r>
      <w:r>
        <w:t>,</w:t>
      </w:r>
      <w:r w:rsidRPr="00C62199">
        <w:t xml:space="preserve"> se esforzó la necesidad de comprender profundamente el funcionamiento de los instrumentos</w:t>
      </w:r>
      <w:r>
        <w:t>,</w:t>
      </w:r>
      <w:r w:rsidRPr="00C62199">
        <w:t xml:space="preserve"> sus limitaciones y el impacto que tienen en </w:t>
      </w:r>
      <w:r w:rsidR="00B12BF5" w:rsidRPr="00C62199">
        <w:t>la confiabilidad</w:t>
      </w:r>
      <w:r w:rsidRPr="00C62199">
        <w:t xml:space="preserve"> de los datos obtenidos</w:t>
      </w:r>
      <w:r>
        <w:t>.</w:t>
      </w:r>
      <w:r w:rsidRPr="00C62199">
        <w:t xml:space="preserve"> Asimismo</w:t>
      </w:r>
      <w:r>
        <w:t>,</w:t>
      </w:r>
      <w:r w:rsidRPr="00C62199">
        <w:t xml:space="preserve"> fue especialmente relevante el ejercicio de documentar formalmente cada etapa</w:t>
      </w:r>
      <w:r w:rsidR="005700DF">
        <w:t>,</w:t>
      </w:r>
      <w:r w:rsidRPr="00C62199">
        <w:t xml:space="preserve"> aplicando normas de presentación profesional y reflexionando sobre el valor de la trazabilidad en contextos donde los resultados deben ser certificados ante terceros</w:t>
      </w:r>
    </w:p>
    <w:p w14:paraId="4736BD55" w14:textId="4F9AA86F" w:rsidR="005700DF" w:rsidRDefault="005700DF" w:rsidP="004E6ED5">
      <w:r w:rsidRPr="005700DF">
        <w:lastRenderedPageBreak/>
        <w:t>Si bien la medición se realizó en un entorno simulado</w:t>
      </w:r>
      <w:r>
        <w:t>,</w:t>
      </w:r>
      <w:r w:rsidRPr="005700DF">
        <w:t xml:space="preserve"> la elaboración de esta memoria técnica permitió internalizar buenas prácticas que son aplicables en el ámbito laboral real</w:t>
      </w:r>
      <w:r>
        <w:t xml:space="preserve">: </w:t>
      </w:r>
      <w:r w:rsidRPr="005700DF">
        <w:t>desde la selección de instrumentos hasta el análisis de errores</w:t>
      </w:r>
      <w:r>
        <w:t xml:space="preserve">, </w:t>
      </w:r>
      <w:r w:rsidRPr="005700DF">
        <w:t>pasando por la redacción clara y estructurada de documentos técnicos</w:t>
      </w:r>
      <w:r>
        <w:t>.</w:t>
      </w:r>
    </w:p>
    <w:p w14:paraId="59FAC433" w14:textId="74EFA7C9" w:rsidR="005700DF" w:rsidRDefault="005700DF" w:rsidP="004E6ED5">
      <w:r w:rsidRPr="005700DF">
        <w:t>Como posible mejora</w:t>
      </w:r>
      <w:r>
        <w:t>,</w:t>
      </w:r>
      <w:r w:rsidRPr="005700DF">
        <w:t xml:space="preserve"> se plantea la conveniencia de incluir en futuros trabajos una estimación más exhaustiva de incertidumbre combinada</w:t>
      </w:r>
      <w:r>
        <w:t>,</w:t>
      </w:r>
      <w:r w:rsidRPr="005700DF">
        <w:t xml:space="preserve"> incorporando no solo los errores de los instrumentos sino también los asociados al entorno y al método de medición</w:t>
      </w:r>
      <w:r>
        <w:t xml:space="preserve">. </w:t>
      </w:r>
      <w:r w:rsidR="00B12BF5" w:rsidRPr="005700DF">
        <w:t>Además,</w:t>
      </w:r>
      <w:r w:rsidRPr="005700DF">
        <w:t xml:space="preserve"> sería enriquecedor contar con la validación cruzada del procedimiento por parte de un profesional externo o un modelo experimental complementario</w:t>
      </w:r>
      <w:r>
        <w:t>.</w:t>
      </w:r>
    </w:p>
    <w:p w14:paraId="6108B8A7" w14:textId="6C684AF3" w:rsidR="005700DF" w:rsidRDefault="005700DF" w:rsidP="004E6ED5">
      <w:r w:rsidRPr="005700DF">
        <w:t>En definitiva</w:t>
      </w:r>
      <w:r>
        <w:t>,</w:t>
      </w:r>
      <w:r w:rsidRPr="005700DF">
        <w:t xml:space="preserve"> esta experiencia no solo aporta herramientas técnicas</w:t>
      </w:r>
      <w:r>
        <w:t>,</w:t>
      </w:r>
      <w:r w:rsidRPr="005700DF">
        <w:t xml:space="preserve"> sino también una visión más amplia del rol del técnico en entornos donde la responsabilidad</w:t>
      </w:r>
      <w:r>
        <w:t>,</w:t>
      </w:r>
      <w:r w:rsidRPr="005700DF">
        <w:t xml:space="preserve"> bueno el rigor y la comunicación efectiva son claves para el éxito del trabajo profesional</w:t>
      </w:r>
      <w:r>
        <w:t>.</w:t>
      </w:r>
    </w:p>
    <w:p w14:paraId="24E855B5" w14:textId="6C626C0C" w:rsidR="005700DF" w:rsidRDefault="00D716FF" w:rsidP="004E6ED5">
      <w:pPr>
        <w:pStyle w:val="Ttulo1"/>
        <w:numPr>
          <w:ilvl w:val="0"/>
          <w:numId w:val="4"/>
        </w:numPr>
      </w:pPr>
      <w:bookmarkStart w:id="21" w:name="_Toc202129793"/>
      <w:r>
        <w:t>Conclusiones</w:t>
      </w:r>
      <w:bookmarkEnd w:id="21"/>
    </w:p>
    <w:p w14:paraId="746002DC" w14:textId="31413064" w:rsidR="00D716FF" w:rsidRDefault="00D716FF" w:rsidP="004E6ED5">
      <w:r w:rsidRPr="00D716FF">
        <w:t>A partir del análisis de la situación planteada</w:t>
      </w:r>
      <w:r>
        <w:t>,</w:t>
      </w:r>
      <w:r w:rsidRPr="00D716FF">
        <w:t xml:space="preserve"> se desarrolló una estrategia de medición que permitió obtener un valor confiable de la resistencia eléctrica de un resistor calefactor industrial</w:t>
      </w:r>
      <w:r>
        <w:t>,</w:t>
      </w:r>
      <w:r w:rsidRPr="00D716FF">
        <w:t xml:space="preserve"> bajo condiciones de funcionamiento reales</w:t>
      </w:r>
      <w:r>
        <w:t>.</w:t>
      </w:r>
      <w:r w:rsidRPr="00D716FF">
        <w:t xml:space="preserve"> La selección de la técnica de medición indirecta por </w:t>
      </w:r>
      <w:r w:rsidR="00732A51">
        <w:t>Ley de</w:t>
      </w:r>
      <w:r w:rsidRPr="00D716FF">
        <w:t xml:space="preserve"> </w:t>
      </w:r>
      <w:r w:rsidR="00732A51">
        <w:t xml:space="preserve">Ohm </w:t>
      </w:r>
      <w:hyperlink w:anchor="Referencia_4" w:history="1">
        <w:r w:rsidR="004E6ED5" w:rsidRPr="00C01252">
          <w:rPr>
            <w:rStyle w:val="Hipervnculo"/>
            <w:vertAlign w:val="subscript"/>
          </w:rPr>
          <w:t>(4)</w:t>
        </w:r>
      </w:hyperlink>
      <w:r w:rsidRPr="00D716FF">
        <w:t xml:space="preserve"> mediante corriente bien medida se fundamentó en criterios de seguridad</w:t>
      </w:r>
      <w:r>
        <w:t>,</w:t>
      </w:r>
      <w:r w:rsidRPr="00D716FF">
        <w:t xml:space="preserve"> no intrusión al sistema</w:t>
      </w:r>
      <w:r>
        <w:t>,</w:t>
      </w:r>
      <w:r w:rsidRPr="00D716FF">
        <w:t xml:space="preserve"> y compatibilidad con la trazabilidad requerida para su certificación</w:t>
      </w:r>
      <w:r>
        <w:t>.</w:t>
      </w:r>
    </w:p>
    <w:p w14:paraId="22DA0681" w14:textId="2615668B" w:rsidR="00D716FF" w:rsidRDefault="00D716FF" w:rsidP="004E6ED5">
      <w:r w:rsidRPr="00D716FF">
        <w:t>Se logró realizar una medición simulada reproducible</w:t>
      </w:r>
      <w:r>
        <w:t>,</w:t>
      </w:r>
      <w:r w:rsidRPr="00D716FF">
        <w:t xml:space="preserve"> con baja dispersión entre los valores obtenidos y aplicando instrumentos apropiados para el entorno</w:t>
      </w:r>
      <w:r>
        <w:t>.</w:t>
      </w:r>
      <w:r w:rsidRPr="00D716FF">
        <w:t xml:space="preserve"> El procedimiento técnico fue documentado de forma completa</w:t>
      </w:r>
      <w:r>
        <w:t>,</w:t>
      </w:r>
      <w:r w:rsidRPr="00D716FF">
        <w:t xml:space="preserve"> respetando criterios formales de presentación</w:t>
      </w:r>
      <w:r>
        <w:t>,</w:t>
      </w:r>
      <w:r w:rsidRPr="00D716FF">
        <w:t xml:space="preserve"> y considerando los márgenes de error posibles derivados de la incertidumbre instrumental</w:t>
      </w:r>
      <w:r>
        <w:t>.</w:t>
      </w:r>
    </w:p>
    <w:p w14:paraId="41EEF04E" w14:textId="24ABB82E" w:rsidR="00D716FF" w:rsidRDefault="00D716FF" w:rsidP="004E6ED5">
      <w:r w:rsidRPr="00D716FF">
        <w:t>La memoria técnica elaborada cumple la función de respaldar el proceso de medición con validez documental</w:t>
      </w:r>
      <w:r>
        <w:t>,</w:t>
      </w:r>
      <w:r w:rsidRPr="00D716FF">
        <w:t xml:space="preserve"> asegurando que el valor obtenido puede ser certificado conforme a criterios profesionales</w:t>
      </w:r>
      <w:r>
        <w:t>.</w:t>
      </w:r>
      <w:r w:rsidRPr="00D716FF">
        <w:t xml:space="preserve"> Además</w:t>
      </w:r>
      <w:r>
        <w:t>,</w:t>
      </w:r>
      <w:r w:rsidRPr="00D716FF">
        <w:t xml:space="preserve"> el trabajo permitió integrar conocimientos de medición eléctrica</w:t>
      </w:r>
      <w:r>
        <w:t xml:space="preserve">, </w:t>
      </w:r>
      <w:r w:rsidRPr="00D716FF">
        <w:t>análisis de error</w:t>
      </w:r>
      <w:r>
        <w:t>,</w:t>
      </w:r>
      <w:r w:rsidRPr="00D716FF">
        <w:t xml:space="preserve"> documentación técnica y criterios normativos</w:t>
      </w:r>
      <w:r>
        <w:t>,</w:t>
      </w:r>
      <w:r w:rsidRPr="00D716FF">
        <w:t xml:space="preserve"> reafirmando la importancia de la religiosidad técnica en entornos laborales donde la confiabilidad de los resultados es crítica</w:t>
      </w:r>
      <w:r>
        <w:t>.</w:t>
      </w:r>
    </w:p>
    <w:p w14:paraId="46E7DE88" w14:textId="77777777" w:rsidR="00B12BF5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</w:rPr>
      </w:pPr>
      <w:r>
        <w:br w:type="page"/>
      </w:r>
    </w:p>
    <w:p w14:paraId="10B33E42" w14:textId="3E5473B8" w:rsidR="0081682A" w:rsidRDefault="00877318" w:rsidP="004E6ED5">
      <w:pPr>
        <w:pStyle w:val="Ttulo1"/>
        <w:numPr>
          <w:ilvl w:val="0"/>
          <w:numId w:val="4"/>
        </w:numPr>
      </w:pPr>
      <w:bookmarkStart w:id="22" w:name="_Toc202129794"/>
      <w:r w:rsidRPr="00877318">
        <w:lastRenderedPageBreak/>
        <w:t>Referencias</w:t>
      </w:r>
      <w:bookmarkEnd w:id="22"/>
    </w:p>
    <w:p w14:paraId="7D2D250D" w14:textId="7390746F" w:rsidR="004D31EC" w:rsidRPr="00C01252" w:rsidRDefault="004D31EC" w:rsidP="004E6ED5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bookmarkStart w:id="23" w:name="Referencia_1"/>
      <w:r w:rsidRPr="00C01252">
        <w:rPr>
          <w:rFonts w:ascii="Calibri" w:hAnsi="Calibri" w:cs="Calibri"/>
        </w:rPr>
        <w:t xml:space="preserve">Cedillo López, F. J. (2014). </w:t>
      </w:r>
      <w:r w:rsidRPr="00C01252">
        <w:rPr>
          <w:rFonts w:ascii="Calibri" w:hAnsi="Calibri" w:cs="Calibri"/>
          <w:i/>
          <w:iCs/>
        </w:rPr>
        <w:t>Cómo establecer periodos de Calibración</w:t>
      </w:r>
      <w:r w:rsidRPr="00C01252">
        <w:rPr>
          <w:rFonts w:ascii="Calibri" w:hAnsi="Calibri" w:cs="Calibri"/>
        </w:rPr>
        <w:t xml:space="preserve">. Https://Www.ema.org.mx; https://www.ema.org.mx. </w:t>
      </w:r>
      <w:hyperlink r:id="rId8" w:history="1">
        <w:r w:rsidRPr="00C01252">
          <w:rPr>
            <w:rStyle w:val="Hipervnculo"/>
            <w:rFonts w:ascii="Calibri" w:hAnsi="Calibri" w:cs="Calibri"/>
          </w:rPr>
          <w:t>https://www.ema.org.mx/descargas_evento_dma/uv/PeriodosDeCalibracion.pdf</w:t>
        </w:r>
      </w:hyperlink>
    </w:p>
    <w:p w14:paraId="79CF6116" w14:textId="31C50D25" w:rsidR="004E6ED5" w:rsidRPr="00C01252" w:rsidRDefault="004E6ED5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4" w:name="Referencia_2"/>
      <w:bookmarkEnd w:id="23"/>
      <w:r w:rsidRPr="00C01252">
        <w:rPr>
          <w:lang w:val="en-US"/>
        </w:rPr>
        <w:t xml:space="preserve">Fluke. (n.d.). Fluke 87V datasheet. Https://Www.fluke.com; https://www.fluke.com. Retrieved June 29, 2025, from </w:t>
      </w:r>
      <w:hyperlink r:id="rId9" w:history="1">
        <w:r w:rsidRPr="00C01252">
          <w:rPr>
            <w:rStyle w:val="Hipervnculo"/>
            <w:lang w:val="en-US"/>
          </w:rPr>
          <w:t>https://www.fluke.com/en-us/product/electrical-testing/digital-multimeters/fluke-87v/ds</w:t>
        </w:r>
      </w:hyperlink>
    </w:p>
    <w:p w14:paraId="47F36460" w14:textId="7FE43B39" w:rsidR="004D31EC" w:rsidRDefault="004D31EC" w:rsidP="004E6ED5">
      <w:pPr>
        <w:pStyle w:val="Prrafodelista"/>
        <w:numPr>
          <w:ilvl w:val="0"/>
          <w:numId w:val="2"/>
        </w:numPr>
      </w:pPr>
      <w:bookmarkStart w:id="25" w:name="Referencia_3"/>
      <w:bookmarkEnd w:id="24"/>
      <w:r w:rsidRPr="004D31EC">
        <w:t xml:space="preserve">INTI. (2019). </w:t>
      </w:r>
      <w:r w:rsidRPr="004D31EC">
        <w:rPr>
          <w:i/>
          <w:iCs/>
        </w:rPr>
        <w:t>REGLAMENTO TÉCNICO Y METROLÓGICO PARA LOS MEDIDORES DE ENERGÍA ELÉCTRICA EN CORRIENTE ALTERNA</w:t>
      </w:r>
      <w:r w:rsidRPr="004D31EC">
        <w:t xml:space="preserve">. Https://Www.inti.gob.ar. </w:t>
      </w:r>
      <w:hyperlink r:id="rId10" w:history="1">
        <w:r w:rsidRPr="004D31EC">
          <w:rPr>
            <w:rStyle w:val="Hipervnculo"/>
          </w:rPr>
          <w:t>https://www.inti.gob.ar/assets/uploads/metrologialegal/pdf/247-2019.pdf</w:t>
        </w:r>
      </w:hyperlink>
    </w:p>
    <w:p w14:paraId="5F5E8C11" w14:textId="65239831" w:rsidR="004D31EC" w:rsidRDefault="004D31EC" w:rsidP="004E6ED5">
      <w:pPr>
        <w:pStyle w:val="Prrafodelista"/>
        <w:numPr>
          <w:ilvl w:val="0"/>
          <w:numId w:val="2"/>
        </w:numPr>
      </w:pPr>
      <w:bookmarkStart w:id="26" w:name="Referencia_4"/>
      <w:bookmarkEnd w:id="25"/>
      <w:r w:rsidRPr="004D31EC">
        <w:t xml:space="preserve">Ramírez Juárez, A. R. (2019). </w:t>
      </w:r>
      <w:r w:rsidR="00732A51">
        <w:rPr>
          <w:i/>
          <w:iCs/>
        </w:rPr>
        <w:t>Ley de</w:t>
      </w:r>
      <w:r w:rsidRPr="004D31EC">
        <w:rPr>
          <w:i/>
          <w:iCs/>
        </w:rPr>
        <w:t xml:space="preserve"> </w:t>
      </w:r>
      <w:r w:rsidR="00732A51">
        <w:rPr>
          <w:i/>
          <w:iCs/>
        </w:rPr>
        <w:t>Ohm</w:t>
      </w:r>
      <w:r w:rsidRPr="004D31EC">
        <w:t xml:space="preserve">. </w:t>
      </w:r>
      <w:hyperlink r:id="rId11" w:history="1">
        <w:r w:rsidRPr="004D31EC">
          <w:rPr>
            <w:rStyle w:val="Hipervnculo"/>
          </w:rPr>
          <w:t>https://d1wqtxts1xzle7.cloudfront.net/63362668/Ley_de_</w:t>
        </w:r>
        <w:r w:rsidR="00732A51">
          <w:rPr>
            <w:rStyle w:val="Hipervnculo"/>
          </w:rPr>
          <w:t>Ohm</w:t>
        </w:r>
        <w:r w:rsidRPr="004D31EC">
          <w:rPr>
            <w:rStyle w:val="Hipervnculo"/>
          </w:rPr>
          <w:t>20200519-80557-1s4l288-libre.pdf?1589910420=&amp;response-content-disposition=inline%3B+filename%3DLey_de_</w:t>
        </w:r>
        <w:r w:rsidR="00732A51">
          <w:rPr>
            <w:rStyle w:val="Hipervnculo"/>
          </w:rPr>
          <w:t>Ohm</w:t>
        </w:r>
        <w:r w:rsidRPr="004D31EC">
          <w:rPr>
            <w:rStyle w:val="Hipervnculo"/>
          </w:rPr>
          <w:t>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</w:t>
        </w:r>
      </w:hyperlink>
    </w:p>
    <w:p w14:paraId="7623B58F" w14:textId="3FC6E6D4" w:rsidR="004D31EC" w:rsidRDefault="004D31EC" w:rsidP="004E6ED5">
      <w:pPr>
        <w:pStyle w:val="Prrafodelista"/>
        <w:numPr>
          <w:ilvl w:val="0"/>
          <w:numId w:val="2"/>
        </w:numPr>
      </w:pPr>
      <w:bookmarkStart w:id="27" w:name="Referencia_5"/>
      <w:bookmarkEnd w:id="26"/>
      <w:r w:rsidRPr="00C01252">
        <w:rPr>
          <w:lang w:val="en-US"/>
        </w:rPr>
        <w:t xml:space="preserve">Stoll, R. G., Manno, R. H., Principi, M. D., &amp; Garnica, J. H. (2020). </w:t>
      </w:r>
      <w:r w:rsidRPr="004D31EC">
        <w:t xml:space="preserve">Medición de corriente en sistemas FVs por efecto Hall. </w:t>
      </w:r>
      <w:r w:rsidRPr="004D31EC">
        <w:rPr>
          <w:i/>
          <w:iCs/>
        </w:rPr>
        <w:t>Avances En Energías Renovables Y Medio Ambiente</w:t>
      </w:r>
      <w:r w:rsidRPr="004D31EC">
        <w:t xml:space="preserve">, </w:t>
      </w:r>
      <w:r w:rsidRPr="004D31EC">
        <w:rPr>
          <w:i/>
          <w:iCs/>
        </w:rPr>
        <w:t>vol. 11</w:t>
      </w:r>
      <w:r w:rsidRPr="004D31EC">
        <w:t xml:space="preserve">. </w:t>
      </w:r>
      <w:hyperlink r:id="rId12" w:history="1">
        <w:r w:rsidRPr="004D31EC">
          <w:rPr>
            <w:rStyle w:val="Hipervnculo"/>
          </w:rPr>
          <w:t>http://sedici.unlp.edu.ar/handle/10915/93311</w:t>
        </w:r>
      </w:hyperlink>
    </w:p>
    <w:p w14:paraId="356C4685" w14:textId="27C128FF" w:rsidR="004E6ED5" w:rsidRPr="00C01252" w:rsidRDefault="004E6ED5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8" w:name="Referencia_6"/>
      <w:bookmarkEnd w:id="27"/>
      <w:r w:rsidRPr="00C01252">
        <w:rPr>
          <w:lang w:val="en-US"/>
        </w:rPr>
        <w:t xml:space="preserve">UNI-TREND TECHNOLOGY. (n.d.). ut210e-user-manual. Https://Meters.uni-Trend.com/; https://meters.uni-trend.com. Retrieved June 29, 2025, from </w:t>
      </w:r>
      <w:hyperlink r:id="rId13" w:history="1">
        <w:r w:rsidRPr="00C01252">
          <w:rPr>
            <w:rStyle w:val="Hipervnculo"/>
            <w:lang w:val="en-US"/>
          </w:rPr>
          <w:t>https://meters.uni-trend.com/download/ut210e-user-manual/?wpdmdl=7228&amp;refresh=6860f7fe2461d1751185406</w:t>
        </w:r>
      </w:hyperlink>
    </w:p>
    <w:p w14:paraId="5E39C964" w14:textId="06137E29" w:rsidR="00732A51" w:rsidRPr="00C01252" w:rsidRDefault="00732A51" w:rsidP="004E6ED5">
      <w:pPr>
        <w:pStyle w:val="Prrafodelista"/>
        <w:numPr>
          <w:ilvl w:val="0"/>
          <w:numId w:val="2"/>
        </w:numPr>
        <w:rPr>
          <w:lang w:val="en-US"/>
        </w:rPr>
      </w:pPr>
      <w:bookmarkStart w:id="29" w:name="Referencia_7"/>
      <w:bookmarkEnd w:id="28"/>
      <w:r w:rsidRPr="00C01252">
        <w:rPr>
          <w:lang w:val="en-US"/>
        </w:rPr>
        <w:t xml:space="preserve">University of Cambridge. (n.d.). Root mean square | Glossary | Underground Mathematics. Undergroundmathematics.org; University of Cambridge. Retrieved June 29, 2025, from </w:t>
      </w:r>
      <w:hyperlink r:id="rId14" w:history="1">
        <w:r w:rsidRPr="00C01252">
          <w:rPr>
            <w:rStyle w:val="Hipervnculo"/>
            <w:lang w:val="en-US"/>
          </w:rPr>
          <w:t>https://undergroundmathematics.org/glossary/root-mean-square</w:t>
        </w:r>
      </w:hyperlink>
    </w:p>
    <w:bookmarkEnd w:id="29"/>
    <w:p w14:paraId="63D508ED" w14:textId="77777777" w:rsidR="00B12BF5" w:rsidRPr="00C01252" w:rsidRDefault="00B12BF5" w:rsidP="004E6ED5">
      <w:pPr>
        <w:rPr>
          <w:rFonts w:asciiTheme="majorHAnsi" w:eastAsiaTheme="majorEastAsia" w:hAnsiTheme="majorHAnsi" w:cstheme="majorBidi"/>
          <w:color w:val="6E6E6E" w:themeColor="accent1" w:themeShade="80"/>
          <w:sz w:val="36"/>
          <w:szCs w:val="36"/>
          <w:lang w:val="en-US"/>
        </w:rPr>
      </w:pPr>
      <w:r w:rsidRPr="00C01252">
        <w:rPr>
          <w:lang w:val="en-US"/>
        </w:rPr>
        <w:br w:type="page"/>
      </w:r>
    </w:p>
    <w:p w14:paraId="16E0D285" w14:textId="6DA2FCC6" w:rsidR="00732A51" w:rsidRDefault="00732A51" w:rsidP="004E6ED5">
      <w:pPr>
        <w:pStyle w:val="Ttulo1"/>
        <w:numPr>
          <w:ilvl w:val="0"/>
          <w:numId w:val="4"/>
        </w:numPr>
      </w:pPr>
      <w:bookmarkStart w:id="30" w:name="_Toc202129795"/>
      <w:r>
        <w:lastRenderedPageBreak/>
        <w:t>Anexos</w:t>
      </w:r>
      <w:bookmarkEnd w:id="30"/>
    </w:p>
    <w:p w14:paraId="2E17C415" w14:textId="77777777" w:rsidR="00CB211F" w:rsidRDefault="00CB211F" w:rsidP="004E6ED5">
      <w:pPr>
        <w:pStyle w:val="Prrafodelista"/>
        <w:numPr>
          <w:ilvl w:val="0"/>
          <w:numId w:val="3"/>
        </w:numPr>
      </w:pPr>
    </w:p>
    <w:p w14:paraId="5D7D346E" w14:textId="7EECC860" w:rsidR="00FB20CC" w:rsidRDefault="00732A51" w:rsidP="004E6ED5">
      <w:pPr>
        <w:pStyle w:val="Prrafodelista"/>
      </w:pPr>
      <w:r>
        <w:rPr>
          <w:noProof/>
        </w:rPr>
        <w:drawing>
          <wp:inline distT="0" distB="0" distL="0" distR="0" wp14:anchorId="72092BFD" wp14:editId="41078139">
            <wp:extent cx="2495550" cy="2245995"/>
            <wp:effectExtent l="0" t="0" r="0" b="0"/>
            <wp:docPr id="151287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91" cy="224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5E24" w14:textId="4521091D" w:rsidR="00FB20CC" w:rsidRDefault="00FB20CC" w:rsidP="004E6ED5">
      <w:pPr>
        <w:pStyle w:val="Prrafodelista"/>
        <w:numPr>
          <w:ilvl w:val="0"/>
          <w:numId w:val="3"/>
        </w:numPr>
      </w:pPr>
    </w:p>
    <w:p w14:paraId="0C4C4372" w14:textId="0CBF645A" w:rsidR="00FB20CC" w:rsidRPr="00FB20CC" w:rsidRDefault="00000000" w:rsidP="004E6ED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I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541D88C6" w14:textId="15A290F1" w:rsidR="00FB20CC" w:rsidRPr="00505F76" w:rsidRDefault="00505F76" w:rsidP="004E6ED5">
      <w:pPr>
        <w:pStyle w:val="Prrafodelista"/>
      </w:pPr>
      <m:oMathPara>
        <m:oMath>
          <m:r>
            <w:rPr>
              <w:rFonts w:ascii="Cambria Math" w:hAnsi="Cambria Math"/>
            </w:rPr>
            <m:t>Vprom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220,1+219,8+220,3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=220,1</m:t>
          </m:r>
          <m:r>
            <w:rPr>
              <w:rFonts w:ascii="Cambria Math" w:hAnsi="Cambria Math"/>
            </w:rPr>
            <m:t>v</m:t>
          </m:r>
        </m:oMath>
      </m:oMathPara>
    </w:p>
    <w:p w14:paraId="070A1C89" w14:textId="6A9E8285" w:rsidR="00505F76" w:rsidRPr="00505F76" w:rsidRDefault="00505F76" w:rsidP="004E6ED5">
      <w:pPr>
        <w:pStyle w:val="Prrafodelista"/>
      </w:pPr>
      <m:oMathPara>
        <m:oMath>
          <m:r>
            <w:rPr>
              <w:rFonts w:ascii="Cambria Math" w:hAnsi="Cambria Math"/>
            </w:rPr>
            <m:t>Iprom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12,20+12,20+12,10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=12,17</m:t>
          </m:r>
          <m:r>
            <w:rPr>
              <w:rFonts w:ascii="Cambria Math" w:hAnsi="Cambria Math"/>
            </w:rPr>
            <m:t>A</m:t>
          </m:r>
        </m:oMath>
      </m:oMathPara>
    </w:p>
    <w:p w14:paraId="52BE1D70" w14:textId="36A4E2C7" w:rsidR="00505F76" w:rsidRPr="00505F76" w:rsidRDefault="00505F76" w:rsidP="004E6ED5">
      <w:pPr>
        <w:pStyle w:val="Prrafodelista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=220.1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*0,7%+0,2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=1.7</m:t>
          </m:r>
          <m:r>
            <w:rPr>
              <w:rFonts w:ascii="Cambria Math" w:hAnsi="Cambria Math"/>
            </w:rPr>
            <m:t>v</m:t>
          </m:r>
        </m:oMath>
      </m:oMathPara>
    </w:p>
    <w:p w14:paraId="42BFC537" w14:textId="281A5A48" w:rsidR="00505F76" w:rsidRPr="00505F76" w:rsidRDefault="00505F76" w:rsidP="004E6ED5">
      <w:pPr>
        <w:pStyle w:val="Prrafodelista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=12,17*2,5%+0,05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=0,36</m:t>
          </m:r>
          <m:r>
            <w:rPr>
              <w:rFonts w:ascii="Cambria Math" w:hAnsi="Cambria Math"/>
            </w:rPr>
            <m:t>A</m:t>
          </m:r>
        </m:oMath>
      </m:oMathPara>
    </w:p>
    <w:p w14:paraId="0F167BC7" w14:textId="53B3DEAC" w:rsidR="00505F76" w:rsidRPr="00FB20CC" w:rsidRDefault="00000000" w:rsidP="004E6ED5">
      <w:pPr>
        <w:pStyle w:val="Prrafodelista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220,1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0,36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12,17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=± 0.37%</m:t>
          </m:r>
        </m:oMath>
      </m:oMathPara>
    </w:p>
    <w:sectPr w:rsidR="00505F76" w:rsidRPr="00FB20CC" w:rsidSect="007E2300">
      <w:footerReference w:type="default" r:id="rId16"/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20442" w14:textId="77777777" w:rsidR="00873E2E" w:rsidRDefault="00873E2E" w:rsidP="004E6ED5">
      <w:r>
        <w:separator/>
      </w:r>
    </w:p>
  </w:endnote>
  <w:endnote w:type="continuationSeparator" w:id="0">
    <w:p w14:paraId="5943C92B" w14:textId="77777777" w:rsidR="00873E2E" w:rsidRDefault="00873E2E" w:rsidP="004E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195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F3477" w14:textId="344BF5BA" w:rsidR="002862F7" w:rsidRDefault="002862F7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A201D" w14:textId="77777777" w:rsidR="00421AB2" w:rsidRDefault="00421AB2" w:rsidP="004E6E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BF56B" w14:textId="77777777" w:rsidR="00873E2E" w:rsidRDefault="00873E2E" w:rsidP="004E6ED5">
      <w:r>
        <w:separator/>
      </w:r>
    </w:p>
  </w:footnote>
  <w:footnote w:type="continuationSeparator" w:id="0">
    <w:p w14:paraId="59DFE0B1" w14:textId="77777777" w:rsidR="00873E2E" w:rsidRDefault="00873E2E" w:rsidP="004E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B6C91"/>
    <w:multiLevelType w:val="hybridMultilevel"/>
    <w:tmpl w:val="491291E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08B"/>
    <w:multiLevelType w:val="hybridMultilevel"/>
    <w:tmpl w:val="040C7F42"/>
    <w:lvl w:ilvl="0" w:tplc="8BB88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04770A"/>
    <w:multiLevelType w:val="hybridMultilevel"/>
    <w:tmpl w:val="E97A7D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76958"/>
    <w:multiLevelType w:val="hybridMultilevel"/>
    <w:tmpl w:val="A1140B76"/>
    <w:lvl w:ilvl="0" w:tplc="618CBEBC">
      <w:start w:val="1"/>
      <w:numFmt w:val="upperRoman"/>
      <w:lvlText w:val="%1."/>
      <w:lvlJc w:val="right"/>
      <w:pPr>
        <w:ind w:left="720" w:hanging="360"/>
      </w:pPr>
      <w:rPr>
        <w:sz w:val="40"/>
        <w:szCs w:val="4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41507">
    <w:abstractNumId w:val="2"/>
  </w:num>
  <w:num w:numId="2" w16cid:durableId="763258176">
    <w:abstractNumId w:val="0"/>
  </w:num>
  <w:num w:numId="3" w16cid:durableId="688021970">
    <w:abstractNumId w:val="3"/>
  </w:num>
  <w:num w:numId="4" w16cid:durableId="105770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92B"/>
    <w:rsid w:val="00002B86"/>
    <w:rsid w:val="00096F53"/>
    <w:rsid w:val="000F520F"/>
    <w:rsid w:val="00190714"/>
    <w:rsid w:val="001B1862"/>
    <w:rsid w:val="001C010F"/>
    <w:rsid w:val="001C76F9"/>
    <w:rsid w:val="00241E7A"/>
    <w:rsid w:val="002521B8"/>
    <w:rsid w:val="002862F7"/>
    <w:rsid w:val="002A536E"/>
    <w:rsid w:val="00301BFF"/>
    <w:rsid w:val="00323AA1"/>
    <w:rsid w:val="004043DA"/>
    <w:rsid w:val="00420BC7"/>
    <w:rsid w:val="00421AB2"/>
    <w:rsid w:val="0047092B"/>
    <w:rsid w:val="004A27DD"/>
    <w:rsid w:val="004B53F6"/>
    <w:rsid w:val="004D31EC"/>
    <w:rsid w:val="004E6ED5"/>
    <w:rsid w:val="00505F76"/>
    <w:rsid w:val="00517257"/>
    <w:rsid w:val="00526367"/>
    <w:rsid w:val="00550EA2"/>
    <w:rsid w:val="005700DF"/>
    <w:rsid w:val="006014F6"/>
    <w:rsid w:val="00604B4D"/>
    <w:rsid w:val="00641DDF"/>
    <w:rsid w:val="00691FD2"/>
    <w:rsid w:val="006B6832"/>
    <w:rsid w:val="006C487D"/>
    <w:rsid w:val="006E38F6"/>
    <w:rsid w:val="00732A51"/>
    <w:rsid w:val="00743973"/>
    <w:rsid w:val="0077316F"/>
    <w:rsid w:val="00780944"/>
    <w:rsid w:val="007B49DF"/>
    <w:rsid w:val="007E2300"/>
    <w:rsid w:val="0080460B"/>
    <w:rsid w:val="0081682A"/>
    <w:rsid w:val="008209C3"/>
    <w:rsid w:val="00827EF9"/>
    <w:rsid w:val="008447D7"/>
    <w:rsid w:val="00873E2E"/>
    <w:rsid w:val="00877318"/>
    <w:rsid w:val="0093149C"/>
    <w:rsid w:val="009661B8"/>
    <w:rsid w:val="00972C83"/>
    <w:rsid w:val="009A2506"/>
    <w:rsid w:val="009F66BA"/>
    <w:rsid w:val="00A05E93"/>
    <w:rsid w:val="00A27313"/>
    <w:rsid w:val="00A62CBF"/>
    <w:rsid w:val="00A7066F"/>
    <w:rsid w:val="00AA15B6"/>
    <w:rsid w:val="00AA3C32"/>
    <w:rsid w:val="00AE20D2"/>
    <w:rsid w:val="00AF0056"/>
    <w:rsid w:val="00AF78E3"/>
    <w:rsid w:val="00B079FE"/>
    <w:rsid w:val="00B12BF5"/>
    <w:rsid w:val="00B750E0"/>
    <w:rsid w:val="00B761D0"/>
    <w:rsid w:val="00B818C4"/>
    <w:rsid w:val="00C01252"/>
    <w:rsid w:val="00C07821"/>
    <w:rsid w:val="00C62199"/>
    <w:rsid w:val="00C9070C"/>
    <w:rsid w:val="00CB211F"/>
    <w:rsid w:val="00CD4502"/>
    <w:rsid w:val="00D436F1"/>
    <w:rsid w:val="00D716FF"/>
    <w:rsid w:val="00DD21F6"/>
    <w:rsid w:val="00DD38F0"/>
    <w:rsid w:val="00E00D0B"/>
    <w:rsid w:val="00E728F7"/>
    <w:rsid w:val="00E72F27"/>
    <w:rsid w:val="00E85C2F"/>
    <w:rsid w:val="00EA51B2"/>
    <w:rsid w:val="00EB2175"/>
    <w:rsid w:val="00F263EC"/>
    <w:rsid w:val="00FB20CC"/>
    <w:rsid w:val="00FB5421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D6F47F"/>
  <w15:chartTrackingRefBased/>
  <w15:docId w15:val="{EB9F394A-F65C-4650-BA82-74CFC775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D5"/>
    <w:pPr>
      <w:spacing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76F9"/>
    <w:pPr>
      <w:keepNext/>
      <w:keepLines/>
      <w:spacing w:before="400" w:after="40" w:line="276" w:lineRule="auto"/>
      <w:outlineLvl w:val="0"/>
    </w:pPr>
    <w:rPr>
      <w:rFonts w:asciiTheme="majorHAnsi" w:eastAsiaTheme="majorEastAsia" w:hAnsiTheme="majorHAnsi" w:cstheme="majorBidi"/>
      <w:color w:val="373737" w:themeColor="accent1" w:themeShade="4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6ED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9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6F9"/>
    <w:rPr>
      <w:rFonts w:asciiTheme="majorHAnsi" w:eastAsiaTheme="majorEastAsia" w:hAnsiTheme="majorHAnsi" w:cstheme="majorBidi"/>
      <w:color w:val="373737" w:themeColor="accent1" w:themeShade="40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E6ED5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944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944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944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944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944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944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78094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80944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94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944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944"/>
    <w:pPr>
      <w:spacing w:before="120" w:after="120"/>
      <w:ind w:left="720"/>
    </w:pPr>
    <w:rPr>
      <w:color w:val="000000" w:themeColor="text2"/>
    </w:rPr>
  </w:style>
  <w:style w:type="character" w:customStyle="1" w:styleId="CitaCar">
    <w:name w:val="Cita Car"/>
    <w:basedOn w:val="Fuentedeprrafopredeter"/>
    <w:link w:val="Cita"/>
    <w:uiPriority w:val="29"/>
    <w:rsid w:val="00780944"/>
    <w:rPr>
      <w:color w:val="000000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70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944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94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944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780944"/>
    <w:rPr>
      <w:b/>
      <w:bCs/>
      <w:smallCaps/>
      <w:color w:val="000000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80944"/>
    <w:rPr>
      <w:b/>
      <w:bCs/>
      <w:smallCaps/>
      <w:color w:val="000000" w:themeColor="text2"/>
    </w:rPr>
  </w:style>
  <w:style w:type="character" w:styleId="Textoennegrita">
    <w:name w:val="Strong"/>
    <w:basedOn w:val="Fuentedeprrafopredeter"/>
    <w:uiPriority w:val="22"/>
    <w:qFormat/>
    <w:rsid w:val="00780944"/>
    <w:rPr>
      <w:b/>
      <w:bCs/>
    </w:rPr>
  </w:style>
  <w:style w:type="character" w:styleId="nfasis">
    <w:name w:val="Emphasis"/>
    <w:basedOn w:val="Fuentedeprrafopredeter"/>
    <w:uiPriority w:val="20"/>
    <w:qFormat/>
    <w:rsid w:val="00780944"/>
    <w:rPr>
      <w:i/>
      <w:iCs/>
    </w:rPr>
  </w:style>
  <w:style w:type="paragraph" w:styleId="Sinespaciado">
    <w:name w:val="No Spacing"/>
    <w:link w:val="SinespaciadoCar"/>
    <w:uiPriority w:val="1"/>
    <w:qFormat/>
    <w:rsid w:val="0078094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8094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78094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78094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780944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2B86"/>
  </w:style>
  <w:style w:type="character" w:styleId="Textodelmarcadordeposicin">
    <w:name w:val="Placeholder Text"/>
    <w:basedOn w:val="Fuentedeprrafopredeter"/>
    <w:uiPriority w:val="99"/>
    <w:semiHidden/>
    <w:rsid w:val="00691FD2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E72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72F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72F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2F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2F27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5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B18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B1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6">
    <w:name w:val="Grid Table 5 Dark Accent 6"/>
    <w:basedOn w:val="Tablanormal"/>
    <w:uiPriority w:val="50"/>
    <w:rsid w:val="001B18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81682A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8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68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972C83"/>
    <w:pPr>
      <w:tabs>
        <w:tab w:val="left" w:pos="270"/>
        <w:tab w:val="left" w:pos="360"/>
        <w:tab w:val="right" w:leader="dot" w:pos="9019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2C83"/>
    <w:pPr>
      <w:tabs>
        <w:tab w:val="right" w:leader="dot" w:pos="9019"/>
      </w:tabs>
      <w:spacing w:after="100"/>
      <w:ind w:left="450"/>
    </w:pPr>
  </w:style>
  <w:style w:type="paragraph" w:styleId="Encabezado">
    <w:name w:val="header"/>
    <w:basedOn w:val="Normal"/>
    <w:link w:val="EncabezadoC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1AB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21AB2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AB2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0125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93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9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org.mx/descargas_evento_dma/uv/PeriodosDeCalibracion.pdf" TargetMode="External"/><Relationship Id="rId13" Type="http://schemas.openxmlformats.org/officeDocument/2006/relationships/hyperlink" Target="https://meters.uni-trend.com/download/ut210e-user-manual/?wpdmdl=7228&amp;refresh=6860f7fe2461d175118540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dici.unlp.edu.ar/handle/10915/9331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1wqtxts1xzle7.cloudfront.net/63362668/Ley_de_Ohm20200519-80557-1s4l288-libre.pdf?1589910420=&amp;response-content-disposition=inline%3B+filename%3DLey_de_Ohm.pdf&amp;Expires=1751240084&amp;Signature=BRDk8nrP2YDNS63sxPgdXRdNSq1znjqdScCuVkbi6j8IO-pm5CRwrz5yEmezrYlNx18Wt366Xgx7y270GxFXHdIOBItq3mO7CMjj3OdwOwzzKuWzJ28yY7qyKW03UqpYEmfSmEcBVxHMeCYzFT85FjaoAXib28IkRrasufAaGZMninCy0bvYMtyn-fTUSW3axII2Dim0i0jqiMosYPtL5MiMDP9sDoC40Ta1uAEEGBgwr-YrBrradUAM5gXpCSVv-53RtxPJcsr3gXY9dUPdxnC4ga8Jao~B2k8JfJBhvYEw-fXBn9kdoGtCrS9oqUxHTRsD6elhWqNC7VS~ekKV1A__&amp;Key-Pair-Id=APKAJLOHF5GGSLRBV4Z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inti.gob.ar/assets/uploads/metrologialegal/pdf/247-201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uke.com/en-us/product/electrical-testing/digital-multimeters/fluke-87v/ds" TargetMode="External"/><Relationship Id="rId14" Type="http://schemas.openxmlformats.org/officeDocument/2006/relationships/hyperlink" Target="https://undergroundmathematics.org/glossary/root-mean-square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26FA2-048C-4411-8F08-15DA9EDD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11</Pages>
  <Words>3572</Words>
  <Characters>19649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Certificacion de la resistencia de un resistor calefactor</vt:lpstr>
      <vt:lpstr/>
    </vt:vector>
  </TitlesOfParts>
  <Company>Instituto Tecnológico San Bonifacio</Company>
  <LinksUpToDate>false</LinksUpToDate>
  <CharactersWithSpaces>23175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Certificacion de la resistencia de un resistor calefactor</dc:title>
  <dc:subject>MEMORIA TÉCNICA</dc:subject>
  <dc:creator>Erick Fernando Carvalho Sanchez</dc:creator>
  <cp:keywords/>
  <dc:description/>
  <cp:lastModifiedBy>Valentin Di Gregorio</cp:lastModifiedBy>
  <cp:revision>28</cp:revision>
  <cp:lastPrinted>2025-06-30T01:51:00Z</cp:lastPrinted>
  <dcterms:created xsi:type="dcterms:W3CDTF">2025-06-29T13:57:00Z</dcterms:created>
  <dcterms:modified xsi:type="dcterms:W3CDTF">2025-07-01T17:27:00Z</dcterms:modified>
  <cp:category>Integrantes: Carvalho Sanchez Erick Fernando</cp:category>
</cp:coreProperties>
</file>