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El acoplamiento estrecho se refiere a un componente de recuperación de información en un sistema de minería de datos que utiliza una base de datos o almacén de datos integrado en una arquitectura específica. Los trabajos de minería de datos aprovechan todas las propiedades de estos recursos. Este diseño ofrece escalabilidad, rendimiento excepcional y datos integrados. Un elemento clave de esta arquitectura es el almacén de datos, el cual se utiliza para ejecutar operaciones de minería de datos y posee características como escalabilidad, rendimiento y datos integrados.</w:t>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La arquitectura de acoplamiento estrecho en minería de datos se divide en tres niveles:</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1. Capa de datos: esta capa actúa como un puente entre todas las fuentes de datos y puede ser una base de datos o un sistema de almacenamiento de datos. Aquí es donde se guardan los resultados de la minería de datos, los cuales pueden presentarse a los usuarios finales en forma de informes u otras visualizaciones.</w:t>
      </w:r>
    </w:p>
    <w:p w:rsidR="00000000" w:rsidDel="00000000" w:rsidP="00000000" w:rsidRDefault="00000000" w:rsidRPr="00000000" w14:paraId="00000007">
      <w:pPr>
        <w:rPr>
          <w:b w:val="1"/>
          <w:sz w:val="26"/>
          <w:szCs w:val="26"/>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2. Capa de aplicación para minería de datos: su función es recuperar información de la base de datos. En esta capa, es necesario realizar un proceso de transformación, es decir, los datos deben convertirse al formato requerido. Posteriormente, se aplican diversos métodos de minería de datos para procesar los datos.</w:t>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3. Capa frontal: esta capa proporciona una interfaz de usuario sencilla y fácil de usar. Los usuarios interactúan con el sistema de minería de datos a través de esta capa, y aquí se muestran los resultados de la minería de datos para el usuario.</w:t>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En pocas palabras, el acoplamiento estrecho en minería de datos se refiere a la integración de una base de datos o almacén de datos en una arquitectura específica para obtener mejores resultados en términos de rendimiento, escalabilidad y datos integrados. Se divide en tres niveles: la capa de datos, la capa de aplicación para minería de datos y la capa frontal.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b w:val="1"/>
          <w:sz w:val="26"/>
          <w:szCs w:val="26"/>
        </w:rPr>
      </w:pPr>
      <w:r w:rsidDel="00000000" w:rsidR="00000000" w:rsidRPr="00000000">
        <w:rPr>
          <w:b w:val="1"/>
          <w:sz w:val="26"/>
          <w:szCs w:val="26"/>
          <w:rtl w:val="0"/>
        </w:rPr>
        <w:t xml:space="preserve">5. Procesamiento de datos: El procesamiento de datos implica la limpieza de datos, la Integración de datos y la selección de características. La limpieza de datos implica eliminar valores atípicos y datos incompletos o incorrectos. La Integración de datos implica la combinación de datos de diferentes fuentes para formar un único conjunto de datos. La Selección de características implica la Selección de las características más relevantes para el análisis.</w:t>
      </w:r>
    </w:p>
    <w:p w:rsidR="00000000" w:rsidDel="00000000" w:rsidP="00000000" w:rsidRDefault="00000000" w:rsidRPr="00000000" w14:paraId="00000019">
      <w:pPr>
        <w:rPr/>
      </w:pPr>
      <w:r w:rsidDel="00000000" w:rsidR="00000000" w:rsidRPr="00000000">
        <w:rPr>
          <w:b w:val="1"/>
          <w:sz w:val="26"/>
          <w:szCs w:val="26"/>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