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2C" w:rsidRDefault="00CE7E81" w:rsidP="00CE7E81">
      <w:pPr>
        <w:pStyle w:val="Puesto"/>
        <w:jc w:val="center"/>
        <w:rPr>
          <w:rFonts w:ascii="Times New Roman" w:hAnsi="Times New Roman" w:cs="Times New Roman"/>
          <w:sz w:val="32"/>
        </w:rPr>
      </w:pPr>
      <w:r w:rsidRPr="00CE7E81">
        <w:rPr>
          <w:rFonts w:ascii="Times New Roman" w:hAnsi="Times New Roman" w:cs="Times New Roman"/>
          <w:sz w:val="32"/>
        </w:rPr>
        <w:t>PLAN DE CAPACITACION</w:t>
      </w:r>
    </w:p>
    <w:p w:rsidR="00CE7E81" w:rsidRDefault="00CE7E81" w:rsidP="00CE7E81"/>
    <w:p w:rsidR="00CE7E81" w:rsidRDefault="00CE7E81" w:rsidP="00CE7E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E7E81">
        <w:rPr>
          <w:rFonts w:ascii="Times New Roman" w:hAnsi="Times New Roman" w:cs="Times New Roman"/>
        </w:rPr>
        <w:t>Introducción</w:t>
      </w:r>
    </w:p>
    <w:p w:rsidR="00CE7E81" w:rsidRDefault="00CE7E81" w:rsidP="00CE7E81">
      <w:pPr>
        <w:pStyle w:val="Prrafodelista"/>
        <w:ind w:left="1080"/>
        <w:rPr>
          <w:rFonts w:ascii="Times New Roman" w:hAnsi="Times New Roman" w:cs="Times New Roman"/>
        </w:rPr>
      </w:pPr>
    </w:p>
    <w:p w:rsidR="003D393E" w:rsidRDefault="003D393E" w:rsidP="003D393E">
      <w:pPr>
        <w:ind w:left="708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Pr="003D393E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  Los planes de</w:t>
      </w:r>
      <w:r w:rsidRPr="003D393E">
        <w:rPr>
          <w:rStyle w:val="apple-converted-space"/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 </w:t>
      </w:r>
      <w:hyperlink r:id="rId7" w:history="1">
        <w:r w:rsidRPr="003D393E">
          <w:rPr>
            <w:rStyle w:val="Hipervnculo"/>
            <w:rFonts w:ascii="Times New Roman" w:hAnsi="Times New Roman" w:cs="Times New Roman"/>
            <w:color w:val="000000" w:themeColor="text1"/>
            <w:szCs w:val="28"/>
            <w:u w:val="none"/>
          </w:rPr>
          <w:t>capacitación</w:t>
        </w:r>
      </w:hyperlink>
      <w:r w:rsidRPr="003D393E">
        <w:rPr>
          <w:rStyle w:val="apple-converted-space"/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 </w:t>
      </w:r>
      <w:r w:rsidRPr="003D393E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de los empleados y trabajadores son el recurso más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valioso de toda la actividad</w:t>
      </w:r>
      <w:r w:rsidRPr="003D393E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; de allí la necesidad de invertir en tales planes al proporcionarlos de manera continua y sistemática, con el objeto de mejorar el</w:t>
      </w:r>
      <w:r w:rsidRPr="003D393E">
        <w:rPr>
          <w:rStyle w:val="apple-converted-space"/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 </w:t>
      </w:r>
      <w:hyperlink r:id="rId8" w:history="1">
        <w:r w:rsidRPr="003D393E">
          <w:rPr>
            <w:rStyle w:val="Hipervnculo"/>
            <w:rFonts w:ascii="Times New Roman" w:hAnsi="Times New Roman" w:cs="Times New Roman"/>
            <w:color w:val="000000" w:themeColor="text1"/>
            <w:szCs w:val="28"/>
            <w:u w:val="none"/>
          </w:rPr>
          <w:t>conocimiento</w:t>
        </w:r>
      </w:hyperlink>
      <w:r w:rsidRPr="003D393E">
        <w:rPr>
          <w:rStyle w:val="apple-converted-space"/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 </w:t>
      </w:r>
      <w:r w:rsidRPr="003D393E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y las habilidades del</w:t>
      </w:r>
      <w:r w:rsidRPr="003D393E">
        <w:rPr>
          <w:rStyle w:val="apple-converted-space"/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 </w:t>
      </w:r>
      <w:hyperlink r:id="rId9" w:history="1">
        <w:r w:rsidRPr="003D393E">
          <w:rPr>
            <w:rStyle w:val="Hipervnculo"/>
            <w:rFonts w:ascii="Times New Roman" w:hAnsi="Times New Roman" w:cs="Times New Roman"/>
            <w:color w:val="000000" w:themeColor="text1"/>
            <w:szCs w:val="28"/>
            <w:u w:val="none"/>
          </w:rPr>
          <w:t>personal</w:t>
        </w:r>
      </w:hyperlink>
      <w:r w:rsidRPr="003D393E">
        <w:rPr>
          <w:rStyle w:val="apple-converted-space"/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que labora con nuestro sistema de información.</w:t>
      </w:r>
    </w:p>
    <w:p w:rsidR="003D393E" w:rsidRPr="003D393E" w:rsidRDefault="003D393E" w:rsidP="003D393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93E">
        <w:rPr>
          <w:rFonts w:ascii="Times New Roman" w:hAnsi="Times New Roman" w:cs="Times New Roman"/>
          <w:color w:val="000000"/>
          <w:szCs w:val="28"/>
        </w:rPr>
        <w:t xml:space="preserve">Objetivo </w:t>
      </w:r>
    </w:p>
    <w:p w:rsidR="003D393E" w:rsidRDefault="003D393E" w:rsidP="003D393E">
      <w:pPr>
        <w:pStyle w:val="Prrafodelista"/>
        <w:ind w:left="1080"/>
        <w:rPr>
          <w:rFonts w:ascii="Times New Roman" w:hAnsi="Times New Roman" w:cs="Times New Roman"/>
          <w:color w:val="000000"/>
          <w:szCs w:val="28"/>
        </w:rPr>
      </w:pPr>
    </w:p>
    <w:p w:rsidR="00CE7E81" w:rsidRDefault="001435D8" w:rsidP="001435D8">
      <w:pPr>
        <w:ind w:left="708"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1435D8">
        <w:rPr>
          <w:rFonts w:ascii="Times New Roman" w:hAnsi="Times New Roman" w:cs="Times New Roman"/>
          <w:color w:val="000000"/>
        </w:rPr>
        <w:t>Gener</w:t>
      </w:r>
      <w:r>
        <w:rPr>
          <w:rFonts w:ascii="Times New Roman" w:hAnsi="Times New Roman" w:cs="Times New Roman"/>
          <w:color w:val="000000"/>
        </w:rPr>
        <w:t>ar capacidades en las personas en el uso del sistema de información</w:t>
      </w:r>
      <w:r w:rsidRPr="001435D8">
        <w:rPr>
          <w:rFonts w:ascii="Times New Roman" w:hAnsi="Times New Roman" w:cs="Times New Roman"/>
          <w:color w:val="000000"/>
        </w:rPr>
        <w:t>, y en forta</w:t>
      </w:r>
      <w:r>
        <w:rPr>
          <w:rFonts w:ascii="Times New Roman" w:hAnsi="Times New Roman" w:cs="Times New Roman"/>
          <w:color w:val="000000"/>
        </w:rPr>
        <w:t>lecer sus capacidades laborares, para que puedan fortalecerse</w:t>
      </w:r>
      <w:r w:rsidRPr="001435D8">
        <w:rPr>
          <w:rFonts w:ascii="Times New Roman" w:hAnsi="Times New Roman" w:cs="Times New Roman"/>
          <w:color w:val="000000"/>
        </w:rPr>
        <w:t xml:space="preserve"> óptimamente, comunicación y capacitación, de esta manera potencien sus capacidades productivas y estilos de vida, con la finalidad de que mejoren su desarrollo laboral y calidad de vida.</w:t>
      </w:r>
    </w:p>
    <w:p w:rsidR="00DF5830" w:rsidRDefault="00DF5830" w:rsidP="001435D8">
      <w:pPr>
        <w:ind w:left="708" w:firstLine="708"/>
        <w:rPr>
          <w:rFonts w:ascii="Times New Roman" w:hAnsi="Times New Roman" w:cs="Times New Roman"/>
        </w:rPr>
      </w:pPr>
    </w:p>
    <w:p w:rsidR="001435D8" w:rsidRDefault="001435D8" w:rsidP="001435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</w:t>
      </w:r>
    </w:p>
    <w:p w:rsidR="001435D8" w:rsidRPr="00DF5830" w:rsidRDefault="001435D8" w:rsidP="001435D8">
      <w:pPr>
        <w:pStyle w:val="Prrafodelista"/>
        <w:ind w:left="1080"/>
        <w:rPr>
          <w:rFonts w:ascii="Times New Roman" w:hAnsi="Times New Roman" w:cs="Times New Roman"/>
        </w:rPr>
      </w:pPr>
    </w:p>
    <w:p w:rsidR="00CE7E81" w:rsidRDefault="00DF5830" w:rsidP="00DF5830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58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El presente plan de capacitación es de aplicación para todo el personal que trabaja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en la clínica mascotas veterinarias.</w:t>
      </w:r>
    </w:p>
    <w:p w:rsidR="00DF5830" w:rsidRDefault="00DF5830" w:rsidP="00DF5830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DF5830" w:rsidRDefault="00DF5830" w:rsidP="00DF5830">
      <w:pPr>
        <w:pStyle w:val="Prrafodelista"/>
        <w:numPr>
          <w:ilvl w:val="0"/>
          <w:numId w:val="1"/>
        </w:numPr>
      </w:pPr>
      <w:r>
        <w:t xml:space="preserve">Justificación </w:t>
      </w:r>
    </w:p>
    <w:p w:rsidR="00E56ACD" w:rsidRDefault="00E56ACD" w:rsidP="00E56ACD">
      <w:pPr>
        <w:ind w:left="708" w:firstLine="708"/>
        <w:rPr>
          <w:rFonts w:ascii="Times New Roman" w:hAnsi="Times New Roman" w:cs="Times New Roman"/>
        </w:rPr>
      </w:pPr>
      <w:r w:rsidRPr="00E56ACD">
        <w:rPr>
          <w:rFonts w:ascii="Times New Roman" w:hAnsi="Times New Roman" w:cs="Times New Roman"/>
        </w:rPr>
        <w:t>El presente plan se sustenta en el marco de la ejecución del proye</w:t>
      </w:r>
      <w:r w:rsidR="00892BE2">
        <w:rPr>
          <w:rFonts w:ascii="Times New Roman" w:hAnsi="Times New Roman" w:cs="Times New Roman"/>
        </w:rPr>
        <w:t>cto SVET-CLI</w:t>
      </w:r>
      <w:r w:rsidRPr="00E56ACD">
        <w:rPr>
          <w:rFonts w:ascii="Times New Roman" w:hAnsi="Times New Roman" w:cs="Times New Roman"/>
        </w:rPr>
        <w:t>, que ofrece una solución</w:t>
      </w:r>
      <w:r w:rsidR="00892BE2">
        <w:rPr>
          <w:rFonts w:ascii="Times New Roman" w:hAnsi="Times New Roman" w:cs="Times New Roman"/>
        </w:rPr>
        <w:t xml:space="preserve"> a la clínica mascota veterinaria con el sistema de información,</w:t>
      </w:r>
      <w:r w:rsidRPr="00E56ACD">
        <w:rPr>
          <w:rFonts w:ascii="Times New Roman" w:hAnsi="Times New Roman" w:cs="Times New Roman"/>
        </w:rPr>
        <w:t xml:space="preserve"> </w:t>
      </w:r>
      <w:r w:rsidR="00892BE2">
        <w:rPr>
          <w:rFonts w:ascii="Times New Roman" w:hAnsi="Times New Roman" w:cs="Times New Roman"/>
        </w:rPr>
        <w:t xml:space="preserve">a favor de su desempeño laboral. Se ha identificado </w:t>
      </w:r>
      <w:r w:rsidR="00B648B4">
        <w:rPr>
          <w:rFonts w:ascii="Times New Roman" w:hAnsi="Times New Roman" w:cs="Times New Roman"/>
        </w:rPr>
        <w:t>que los trabajadores no tienen relación ninguna con el sistema de información establecido, por esa razón se sustenta este plan de capacitación para su mejor entendimiento y su labor al desarrollarlo con el sistema.</w:t>
      </w:r>
    </w:p>
    <w:p w:rsidR="00B648B4" w:rsidRDefault="00B648B4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0D51D0" w:rsidRDefault="000D51D0" w:rsidP="00B648B4">
      <w:pPr>
        <w:rPr>
          <w:rFonts w:ascii="Times New Roman" w:hAnsi="Times New Roman" w:cs="Times New Roman"/>
        </w:rPr>
      </w:pPr>
    </w:p>
    <w:p w:rsidR="00B648B4" w:rsidRPr="00B648B4" w:rsidRDefault="00B648B4" w:rsidP="00B648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Ejecución  </w:t>
      </w:r>
    </w:p>
    <w:tbl>
      <w:tblPr>
        <w:tblStyle w:val="Tabladelista5oscura-nfasis3"/>
        <w:tblW w:w="9605" w:type="dxa"/>
        <w:tblInd w:w="25" w:type="dxa"/>
        <w:tblLook w:val="0000" w:firstRow="0" w:lastRow="0" w:firstColumn="0" w:lastColumn="0" w:noHBand="0" w:noVBand="0"/>
      </w:tblPr>
      <w:tblGrid>
        <w:gridCol w:w="2210"/>
        <w:gridCol w:w="1591"/>
        <w:gridCol w:w="1941"/>
        <w:gridCol w:w="3863"/>
      </w:tblGrid>
      <w:tr w:rsidR="00641C63" w:rsidTr="00FE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0" w:type="dxa"/>
          </w:tcPr>
          <w:p w:rsidR="000D51D0" w:rsidRPr="00641C63" w:rsidRDefault="00641C63" w:rsidP="00641C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1C63">
              <w:rPr>
                <w:rFonts w:ascii="Times New Roman" w:hAnsi="Times New Roman" w:cs="Times New Roman"/>
                <w:color w:val="auto"/>
              </w:rPr>
              <w:t>TEMA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1" w:type="dxa"/>
          </w:tcPr>
          <w:p w:rsidR="000D51D0" w:rsidRPr="00641C63" w:rsidRDefault="00641C63" w:rsidP="00641C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1C63">
              <w:rPr>
                <w:rFonts w:ascii="Times New Roman" w:hAnsi="Times New Roman" w:cs="Times New Roman"/>
                <w:color w:val="auto"/>
              </w:rPr>
              <w:t>DURACION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1" w:type="dxa"/>
          </w:tcPr>
          <w:p w:rsidR="000D51D0" w:rsidRPr="00641C63" w:rsidRDefault="00641C63" w:rsidP="00641C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1C63">
              <w:rPr>
                <w:rFonts w:ascii="Times New Roman" w:hAnsi="Times New Roman" w:cs="Times New Roman"/>
                <w:color w:val="auto"/>
              </w:rPr>
              <w:t>MODALIDAD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63" w:type="dxa"/>
          </w:tcPr>
          <w:p w:rsidR="000D51D0" w:rsidRPr="005655C8" w:rsidRDefault="00641C63" w:rsidP="00641C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55C8">
              <w:rPr>
                <w:rFonts w:ascii="Times New Roman" w:hAnsi="Times New Roman" w:cs="Times New Roman"/>
                <w:color w:val="auto"/>
              </w:rPr>
              <w:t>DESCRIPCION</w:t>
            </w:r>
          </w:p>
        </w:tc>
      </w:tr>
      <w:tr w:rsidR="00641C63" w:rsidTr="00FE6563">
        <w:trPr>
          <w:trHeight w:val="8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0" w:type="dxa"/>
          </w:tcPr>
          <w:p w:rsidR="00641C63" w:rsidRDefault="00641C63" w:rsidP="000D51D0"/>
          <w:p w:rsidR="000D51D0" w:rsidRPr="00641C63" w:rsidRDefault="00641C63" w:rsidP="00641C63">
            <w:pPr>
              <w:jc w:val="center"/>
              <w:rPr>
                <w:rFonts w:ascii="Times New Roman" w:hAnsi="Times New Roman" w:cs="Times New Roman"/>
              </w:rPr>
            </w:pPr>
            <w:r w:rsidRPr="00641C63">
              <w:rPr>
                <w:rFonts w:ascii="Times New Roman" w:hAnsi="Times New Roman" w:cs="Times New Roman"/>
                <w:color w:val="auto"/>
                <w:sz w:val="24"/>
              </w:rPr>
              <w:t>INTRODUCCIÓN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1" w:type="dxa"/>
          </w:tcPr>
          <w:p w:rsidR="000D51D0" w:rsidRDefault="000D51D0" w:rsidP="000D51D0"/>
          <w:p w:rsidR="000D51D0" w:rsidRPr="00641C63" w:rsidRDefault="00641C63" w:rsidP="00641C63">
            <w:pPr>
              <w:jc w:val="center"/>
              <w:rPr>
                <w:rFonts w:ascii="Times New Roman" w:hAnsi="Times New Roman" w:cs="Times New Roman"/>
              </w:rPr>
            </w:pPr>
            <w:r w:rsidRPr="00641C63">
              <w:rPr>
                <w:rFonts w:ascii="Times New Roman" w:hAnsi="Times New Roman" w:cs="Times New Roman"/>
                <w:color w:val="auto"/>
              </w:rPr>
              <w:t xml:space="preserve">1 </w:t>
            </w:r>
            <w:r w:rsidRPr="00641C63">
              <w:rPr>
                <w:rFonts w:ascii="Times New Roman" w:hAnsi="Times New Roman" w:cs="Times New Roman"/>
                <w:color w:val="auto"/>
                <w:sz w:val="24"/>
              </w:rPr>
              <w:t>HORA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1" w:type="dxa"/>
          </w:tcPr>
          <w:p w:rsidR="000D51D0" w:rsidRPr="00641C63" w:rsidRDefault="000D51D0" w:rsidP="00641C63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1D0" w:rsidRDefault="00641C63" w:rsidP="00641C63">
            <w:pPr>
              <w:jc w:val="center"/>
            </w:pPr>
            <w:r w:rsidRPr="00641C63">
              <w:rPr>
                <w:rFonts w:ascii="Times New Roman" w:hAnsi="Times New Roman" w:cs="Times New Roman"/>
                <w:color w:val="auto"/>
                <w:sz w:val="24"/>
              </w:rPr>
              <w:t>PRESENCIAL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63" w:type="dxa"/>
          </w:tcPr>
          <w:p w:rsidR="000D51D0" w:rsidRPr="005655C8" w:rsidRDefault="005655C8" w:rsidP="005655C8">
            <w:pPr>
              <w:rPr>
                <w:rFonts w:ascii="Times New Roman" w:hAnsi="Times New Roman" w:cs="Times New Roman"/>
                <w:color w:val="auto"/>
              </w:rPr>
            </w:pPr>
            <w:r w:rsidRPr="005655C8">
              <w:rPr>
                <w:rFonts w:ascii="Times New Roman" w:hAnsi="Times New Roman" w:cs="Times New Roman"/>
                <w:color w:val="auto"/>
              </w:rPr>
              <w:t xml:space="preserve">Una </w:t>
            </w:r>
            <w:r>
              <w:rPr>
                <w:rFonts w:ascii="Times New Roman" w:hAnsi="Times New Roman" w:cs="Times New Roman"/>
                <w:color w:val="auto"/>
              </w:rPr>
              <w:t xml:space="preserve">breve </w:t>
            </w:r>
            <w:r w:rsidRPr="005655C8">
              <w:rPr>
                <w:rFonts w:ascii="Times New Roman" w:hAnsi="Times New Roman" w:cs="Times New Roman"/>
                <w:color w:val="auto"/>
              </w:rPr>
              <w:t>sinopsis de los puntos puestos en el plan de capacitación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  <w:r w:rsidRPr="005655C8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641C63" w:rsidTr="00FE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0" w:type="dxa"/>
          </w:tcPr>
          <w:p w:rsidR="000D51D0" w:rsidRDefault="000D51D0" w:rsidP="005655C8">
            <w:pPr>
              <w:jc w:val="center"/>
            </w:pPr>
          </w:p>
          <w:p w:rsidR="000D51D0" w:rsidRPr="005655C8" w:rsidRDefault="005655C8" w:rsidP="005655C8">
            <w:pPr>
              <w:jc w:val="center"/>
              <w:rPr>
                <w:rFonts w:ascii="Times New Roman" w:hAnsi="Times New Roman" w:cs="Times New Roman"/>
              </w:rPr>
            </w:pPr>
            <w:r w:rsidRPr="005655C8">
              <w:rPr>
                <w:rFonts w:ascii="Times New Roman" w:hAnsi="Times New Roman" w:cs="Times New Roman"/>
                <w:color w:val="auto"/>
                <w:sz w:val="24"/>
              </w:rPr>
              <w:t>DESCRIPCION DE MODULOS</w:t>
            </w:r>
          </w:p>
          <w:p w:rsidR="000D51D0" w:rsidRDefault="000D51D0" w:rsidP="000D51D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1" w:type="dxa"/>
          </w:tcPr>
          <w:p w:rsidR="005655C8" w:rsidRDefault="005655C8" w:rsidP="005655C8">
            <w:pPr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1D0" w:rsidRPr="005655C8" w:rsidRDefault="005655C8" w:rsidP="005655C8">
            <w:pPr>
              <w:jc w:val="center"/>
              <w:rPr>
                <w:rFonts w:ascii="Times New Roman" w:hAnsi="Times New Roman" w:cs="Times New Roman"/>
              </w:rPr>
            </w:pPr>
            <w:r w:rsidRPr="005655C8">
              <w:rPr>
                <w:rFonts w:ascii="Times New Roman" w:hAnsi="Times New Roman" w:cs="Times New Roman"/>
                <w:color w:val="auto"/>
                <w:sz w:val="24"/>
              </w:rPr>
              <w:t>1 HORA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1" w:type="dxa"/>
          </w:tcPr>
          <w:p w:rsidR="005655C8" w:rsidRDefault="005655C8" w:rsidP="000D51D0"/>
          <w:p w:rsidR="000D51D0" w:rsidRPr="005655C8" w:rsidRDefault="005655C8" w:rsidP="005655C8">
            <w:pPr>
              <w:jc w:val="center"/>
              <w:rPr>
                <w:rFonts w:ascii="Times New Roman" w:hAnsi="Times New Roman" w:cs="Times New Roman"/>
              </w:rPr>
            </w:pPr>
            <w:r w:rsidRPr="005655C8">
              <w:rPr>
                <w:rFonts w:ascii="Times New Roman" w:hAnsi="Times New Roman" w:cs="Times New Roman"/>
                <w:color w:val="auto"/>
                <w:sz w:val="24"/>
              </w:rPr>
              <w:t>PRESENCIAL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63" w:type="dxa"/>
          </w:tcPr>
          <w:p w:rsidR="000D51D0" w:rsidRPr="005655C8" w:rsidRDefault="005655C8" w:rsidP="000D51D0">
            <w:pPr>
              <w:rPr>
                <w:rFonts w:ascii="Times New Roman" w:hAnsi="Times New Roman" w:cs="Times New Roman"/>
              </w:rPr>
            </w:pPr>
            <w:r w:rsidRPr="005655C8">
              <w:rPr>
                <w:rFonts w:ascii="Times New Roman" w:hAnsi="Times New Roman" w:cs="Times New Roman"/>
                <w:color w:val="auto"/>
              </w:rPr>
              <w:t>Espacio en el cual se lleva a cabo la integración y descripción de cada uno de los módulos de SVET-CLI</w:t>
            </w:r>
            <w:r>
              <w:rPr>
                <w:rFonts w:ascii="Times New Roman" w:hAnsi="Times New Roman" w:cs="Times New Roman"/>
                <w:color w:val="auto"/>
              </w:rPr>
              <w:t>,</w:t>
            </w:r>
            <w:r w:rsidRPr="005655C8">
              <w:rPr>
                <w:rFonts w:ascii="Times New Roman" w:hAnsi="Times New Roman" w:cs="Times New Roman"/>
                <w:color w:val="auto"/>
              </w:rPr>
              <w:t xml:space="preserve"> a los usuarios finales</w:t>
            </w:r>
          </w:p>
        </w:tc>
      </w:tr>
      <w:tr w:rsidR="00641C63" w:rsidTr="00FE6563">
        <w:trPr>
          <w:trHeight w:val="1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0" w:type="dxa"/>
          </w:tcPr>
          <w:p w:rsidR="00F14BC6" w:rsidRDefault="00F14BC6" w:rsidP="00F14BC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9C2F6B" w:rsidRDefault="009C2F6B" w:rsidP="00F14BC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0D51D0" w:rsidRPr="00F14BC6" w:rsidRDefault="00F14BC6" w:rsidP="00F14BC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14BC6">
              <w:rPr>
                <w:rFonts w:ascii="Times New Roman" w:hAnsi="Times New Roman" w:cs="Times New Roman"/>
                <w:color w:val="auto"/>
              </w:rPr>
              <w:t>INICIO DE SESION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1" w:type="dxa"/>
          </w:tcPr>
          <w:p w:rsidR="00F14BC6" w:rsidRDefault="00F14BC6" w:rsidP="00F14BC6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1D0" w:rsidRPr="00F14BC6" w:rsidRDefault="00F14BC6" w:rsidP="00F14BC6">
            <w:pPr>
              <w:jc w:val="center"/>
              <w:rPr>
                <w:rFonts w:ascii="Times New Roman" w:hAnsi="Times New Roman" w:cs="Times New Roman"/>
              </w:rPr>
            </w:pPr>
            <w:r w:rsidRPr="00F14BC6">
              <w:rPr>
                <w:rFonts w:ascii="Times New Roman" w:hAnsi="Times New Roman" w:cs="Times New Roman"/>
                <w:color w:val="auto"/>
                <w:sz w:val="24"/>
              </w:rPr>
              <w:t>1 HORA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1" w:type="dxa"/>
          </w:tcPr>
          <w:p w:rsidR="00F14BC6" w:rsidRDefault="00F14BC6" w:rsidP="00F14BC6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1D0" w:rsidRPr="00F14BC6" w:rsidRDefault="00F14BC6" w:rsidP="00F14BC6">
            <w:pPr>
              <w:jc w:val="center"/>
              <w:rPr>
                <w:rFonts w:ascii="Times New Roman" w:hAnsi="Times New Roman" w:cs="Times New Roman"/>
              </w:rPr>
            </w:pPr>
            <w:r w:rsidRPr="00F14BC6">
              <w:rPr>
                <w:rFonts w:ascii="Times New Roman" w:hAnsi="Times New Roman" w:cs="Times New Roman"/>
                <w:color w:val="auto"/>
                <w:sz w:val="24"/>
              </w:rPr>
              <w:t>PRESENCIAL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63" w:type="dxa"/>
          </w:tcPr>
          <w:p w:rsidR="000D51D0" w:rsidRPr="00F14BC6" w:rsidRDefault="00F14BC6" w:rsidP="00F14BC6">
            <w:pPr>
              <w:rPr>
                <w:rFonts w:ascii="Times New Roman" w:hAnsi="Times New Roman" w:cs="Times New Roman"/>
              </w:rPr>
            </w:pPr>
            <w:r w:rsidRPr="00F14BC6">
              <w:rPr>
                <w:rFonts w:ascii="Times New Roman" w:hAnsi="Times New Roman" w:cs="Times New Roman"/>
                <w:color w:val="auto"/>
              </w:rPr>
              <w:t>Es el modulo que está diseñado para ingresar al sistema por medio de un código o nombre de usuario y su respectiva contraseña</w:t>
            </w:r>
          </w:p>
        </w:tc>
      </w:tr>
      <w:tr w:rsidR="00641C63" w:rsidTr="00FE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0" w:type="dxa"/>
          </w:tcPr>
          <w:p w:rsidR="009C2F6B" w:rsidRDefault="009C2F6B" w:rsidP="009C2F6B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1D0" w:rsidRPr="009C2F6B" w:rsidRDefault="009C2F6B" w:rsidP="009C2F6B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9C2F6B">
              <w:rPr>
                <w:rFonts w:ascii="Times New Roman" w:hAnsi="Times New Roman" w:cs="Times New Roman"/>
                <w:color w:val="auto"/>
                <w:sz w:val="24"/>
              </w:rPr>
              <w:t>GESTION DE USUARIOS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1" w:type="dxa"/>
          </w:tcPr>
          <w:p w:rsidR="009C2F6B" w:rsidRDefault="009C2F6B" w:rsidP="009C2F6B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1D0" w:rsidRPr="009C2F6B" w:rsidRDefault="009C2F6B" w:rsidP="009C2F6B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9C2F6B">
              <w:rPr>
                <w:rFonts w:ascii="Times New Roman" w:hAnsi="Times New Roman" w:cs="Times New Roman"/>
                <w:color w:val="auto"/>
                <w:sz w:val="24"/>
              </w:rPr>
              <w:t>30 MINUTOS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1" w:type="dxa"/>
          </w:tcPr>
          <w:p w:rsidR="009C2F6B" w:rsidRDefault="009C2F6B" w:rsidP="009C2F6B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F6B" w:rsidRDefault="009C2F6B" w:rsidP="009C2F6B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1D0" w:rsidRPr="009C2F6B" w:rsidRDefault="009C2F6B" w:rsidP="009C2F6B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9C2F6B">
              <w:rPr>
                <w:rFonts w:ascii="Times New Roman" w:hAnsi="Times New Roman" w:cs="Times New Roman"/>
                <w:color w:val="auto"/>
                <w:sz w:val="24"/>
              </w:rPr>
              <w:t>PRESENCIAL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63" w:type="dxa"/>
          </w:tcPr>
          <w:p w:rsidR="000D51D0" w:rsidRPr="009C2F6B" w:rsidRDefault="009C2F6B" w:rsidP="000D51D0">
            <w:pPr>
              <w:rPr>
                <w:rFonts w:ascii="Times New Roman" w:hAnsi="Times New Roman" w:cs="Times New Roman"/>
              </w:rPr>
            </w:pPr>
            <w:r w:rsidRPr="009C2F6B">
              <w:rPr>
                <w:rFonts w:ascii="Times New Roman" w:hAnsi="Times New Roman" w:cs="Times New Roman"/>
                <w:color w:val="auto"/>
              </w:rPr>
              <w:t>Es el modulo con el cual cuenta el sistema para ingresar, modificar e inhabilitar los perfiles dentro del sistema, teniendo en cuenta su rango en el sistema.</w:t>
            </w:r>
          </w:p>
        </w:tc>
      </w:tr>
    </w:tbl>
    <w:p w:rsidR="00CE7E81" w:rsidRDefault="00CE7E81"/>
    <w:p w:rsidR="00CE7E81" w:rsidRDefault="00CE7E81"/>
    <w:p w:rsidR="00CE7E81" w:rsidRDefault="00CE7E81"/>
    <w:p w:rsidR="00CE7E81" w:rsidRDefault="00F14BC6" w:rsidP="00F14BC6">
      <w:pPr>
        <w:pStyle w:val="Prrafodelista"/>
        <w:numPr>
          <w:ilvl w:val="0"/>
          <w:numId w:val="1"/>
        </w:numPr>
      </w:pPr>
      <w:r>
        <w:t>Condiciones</w:t>
      </w:r>
    </w:p>
    <w:p w:rsidR="00F14BC6" w:rsidRDefault="00F14BC6" w:rsidP="00F14BC6">
      <w:pPr>
        <w:pStyle w:val="Prrafodelista"/>
        <w:ind w:left="1080"/>
      </w:pPr>
    </w:p>
    <w:p w:rsidR="00F14BC6" w:rsidRPr="00FE6563" w:rsidRDefault="00F14BC6" w:rsidP="00F14BC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E6563">
        <w:rPr>
          <w:rFonts w:ascii="Times New Roman" w:hAnsi="Times New Roman" w:cs="Times New Roman"/>
        </w:rPr>
        <w:t xml:space="preserve">Capacitaciones abiertas. Dirigido a todos los funcionarios. Se conformarán grupos de acuerdo a los listados de personal, y el Grupo de Talento Humano realizará la asignación. </w:t>
      </w:r>
    </w:p>
    <w:p w:rsidR="00F14BC6" w:rsidRPr="00FE6563" w:rsidRDefault="00F14BC6" w:rsidP="00F14BC6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:rsidR="00F14BC6" w:rsidRPr="00FE6563" w:rsidRDefault="00F14BC6" w:rsidP="00F14BC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E6563">
        <w:rPr>
          <w:rFonts w:ascii="Times New Roman" w:hAnsi="Times New Roman" w:cs="Times New Roman"/>
        </w:rPr>
        <w:t>Capacitación en temas puntuales a demanda, según lo establecido en la estructura temática de la capacitación presencial y lo dispuesto desde el cronograma.</w:t>
      </w:r>
    </w:p>
    <w:p w:rsidR="00F14BC6" w:rsidRPr="00FE6563" w:rsidRDefault="00F14BC6" w:rsidP="00F14BC6">
      <w:pPr>
        <w:pStyle w:val="Prrafodelista"/>
        <w:rPr>
          <w:rFonts w:ascii="Times New Roman" w:hAnsi="Times New Roman" w:cs="Times New Roman"/>
        </w:rPr>
      </w:pPr>
    </w:p>
    <w:p w:rsidR="00F14BC6" w:rsidRPr="00FE6563" w:rsidRDefault="00F14BC6" w:rsidP="00F14B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E6563">
        <w:rPr>
          <w:rFonts w:ascii="Times New Roman" w:hAnsi="Times New Roman" w:cs="Times New Roman"/>
        </w:rPr>
        <w:t>La implantación de este plan de capacitación se llevara a cabo en un lugar establecido y en una jornada laboral donde todos los trabajares estén presentes.</w:t>
      </w:r>
    </w:p>
    <w:p w:rsidR="00CE7E81" w:rsidRDefault="00CE7E81">
      <w:bookmarkStart w:id="0" w:name="_GoBack"/>
      <w:bookmarkEnd w:id="0"/>
    </w:p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p w:rsidR="00CE7E81" w:rsidRDefault="00CE7E81"/>
    <w:sectPr w:rsidR="00CE7E8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B09" w:rsidRDefault="00DA2B09" w:rsidP="00CE7E81">
      <w:pPr>
        <w:spacing w:after="0" w:line="240" w:lineRule="auto"/>
      </w:pPr>
      <w:r>
        <w:separator/>
      </w:r>
    </w:p>
  </w:endnote>
  <w:endnote w:type="continuationSeparator" w:id="0">
    <w:p w:rsidR="00DA2B09" w:rsidRDefault="00DA2B09" w:rsidP="00CE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E81" w:rsidRPr="00CE7E81" w:rsidRDefault="00CE7E81" w:rsidP="00CE7E81">
    <w:pPr>
      <w:pStyle w:val="Encabezado"/>
      <w:jc w:val="right"/>
      <w:rPr>
        <w:rFonts w:ascii="Engravers MT" w:hAnsi="Engravers MT"/>
        <w:sz w:val="16"/>
        <w:szCs w:val="16"/>
      </w:rPr>
    </w:pPr>
    <w:r w:rsidRPr="00CE7E81">
      <w:rPr>
        <w:rFonts w:ascii="Engravers MT" w:hAnsi="Engravers MT"/>
        <w:sz w:val="16"/>
        <w:szCs w:val="16"/>
      </w:rPr>
      <w:t>Plan de capacitación Svet-cli</w:t>
    </w:r>
  </w:p>
  <w:p w:rsidR="00CE7E81" w:rsidRDefault="00CE7E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B09" w:rsidRDefault="00DA2B09" w:rsidP="00CE7E81">
      <w:pPr>
        <w:spacing w:after="0" w:line="240" w:lineRule="auto"/>
      </w:pPr>
      <w:r>
        <w:separator/>
      </w:r>
    </w:p>
  </w:footnote>
  <w:footnote w:type="continuationSeparator" w:id="0">
    <w:p w:rsidR="00DA2B09" w:rsidRDefault="00DA2B09" w:rsidP="00CE7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563A7"/>
    <w:multiLevelType w:val="hybridMultilevel"/>
    <w:tmpl w:val="B954565E"/>
    <w:lvl w:ilvl="0" w:tplc="DACAF828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130572"/>
    <w:multiLevelType w:val="hybridMultilevel"/>
    <w:tmpl w:val="2B1634DA"/>
    <w:lvl w:ilvl="0" w:tplc="FF7AB22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B17A6"/>
    <w:multiLevelType w:val="hybridMultilevel"/>
    <w:tmpl w:val="42B22F88"/>
    <w:lvl w:ilvl="0" w:tplc="B658D9B2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81"/>
    <w:rsid w:val="000D51D0"/>
    <w:rsid w:val="001435D8"/>
    <w:rsid w:val="003D393E"/>
    <w:rsid w:val="005655C8"/>
    <w:rsid w:val="00641C63"/>
    <w:rsid w:val="00892BE2"/>
    <w:rsid w:val="00931A2C"/>
    <w:rsid w:val="009C2F6B"/>
    <w:rsid w:val="00B648B4"/>
    <w:rsid w:val="00CE7E81"/>
    <w:rsid w:val="00DA2B09"/>
    <w:rsid w:val="00DF5830"/>
    <w:rsid w:val="00E56ACD"/>
    <w:rsid w:val="00E96489"/>
    <w:rsid w:val="00F14BC6"/>
    <w:rsid w:val="00F520F8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A9C5A-DCB0-4279-99A4-513161C8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E81"/>
  </w:style>
  <w:style w:type="paragraph" w:styleId="Piedepgina">
    <w:name w:val="footer"/>
    <w:basedOn w:val="Normal"/>
    <w:link w:val="PiedepginaCar"/>
    <w:uiPriority w:val="99"/>
    <w:unhideWhenUsed/>
    <w:rsid w:val="00CE7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E81"/>
  </w:style>
  <w:style w:type="paragraph" w:styleId="Puesto">
    <w:name w:val="Title"/>
    <w:basedOn w:val="Normal"/>
    <w:next w:val="Normal"/>
    <w:link w:val="PuestoCar"/>
    <w:uiPriority w:val="10"/>
    <w:qFormat/>
    <w:rsid w:val="00CE7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E7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E7E8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D393E"/>
  </w:style>
  <w:style w:type="character" w:styleId="Hipervnculo">
    <w:name w:val="Hyperlink"/>
    <w:basedOn w:val="Fuentedeprrafopredeter"/>
    <w:uiPriority w:val="99"/>
    <w:unhideWhenUsed/>
    <w:rsid w:val="003D39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393E"/>
    <w:rPr>
      <w:color w:val="954F72" w:themeColor="followedHyperlink"/>
      <w:u w:val="single"/>
    </w:rPr>
  </w:style>
  <w:style w:type="table" w:styleId="Tabladelista5oscura-nfasis5">
    <w:name w:val="List Table 5 Dark Accent 5"/>
    <w:basedOn w:val="Tablanormal"/>
    <w:uiPriority w:val="50"/>
    <w:rsid w:val="00641C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41C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641C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7concolores">
    <w:name w:val="Grid Table 7 Colorful"/>
    <w:basedOn w:val="Tablanormal"/>
    <w:uiPriority w:val="52"/>
    <w:rsid w:val="00641C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41C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/epistemologia2/epistemologia2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ografias.com/trabajos/adpreclu/adpreclu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onografias.com/trabajos11/fuper/fuper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2017-05-08T22:44:00Z</dcterms:created>
  <dcterms:modified xsi:type="dcterms:W3CDTF">2017-06-21T21:54:00Z</dcterms:modified>
</cp:coreProperties>
</file>