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79"/>
          <w:sz w:val="28"/>
          <w:szCs w:val="28"/>
        </w:rPr>
        <w:t xml:space="preserve">UNIVERSIDAD MARIANO GÁLVEZ DE GUATEMALA</w:t>
      </w:r>
    </w:p>
    <w:p>
      <w:pPr>
        <w:spacing w:after="120" w:before="0"/>
        <w:jc w:val="center"/>
      </w:pPr>
      <w:r>
        <w:rPr>
          <w:rFonts w:ascii="Calibri" w:cs="Calibri" w:eastAsia="Calibri" w:hAnsi="Calibri"/>
          <w:sz w:val="22"/>
          <w:szCs w:val="22"/>
        </w:rPr>
        <w:t xml:space="preserve">Facultad de Ingeniería en Sistemas de Información y Ciencias de la Computación</w:t>
      </w:r>
    </w:p>
    <w:p>
      <w:pPr>
        <w:spacing w:after="120" w:before="0"/>
        <w:jc w:val="center"/>
      </w:pPr>
      <w:r>
        <w:rPr>
          <w:rFonts w:ascii="Calibri" w:cs="Calibri" w:eastAsia="Calibri" w:hAnsi="Calibri"/>
          <w:sz w:val="22"/>
          <w:szCs w:val="22"/>
        </w:rPr>
        <w:t xml:space="preserve">Sede El Naranjo</w:t>
      </w:r>
    </w:p>
    <w:p>
      <w:pPr>
        <w:spacing w:after="0" w:before="0"/>
        <w:jc w:val="center"/>
      </w:pPr>
      <w:r>
        <w:rPr>
          <w:rFonts w:ascii="Calibri" w:cs="Calibri" w:eastAsia="Calibri" w:hAnsi="Calibri"/>
          <w:sz w:val="22"/>
          <w:szCs w:val="22"/>
        </w:rPr>
        <w:t xml:space="preserve">Desarrollo Web, segundo semestre de 2026</w:t>
      </w:r>
    </w:p>
    <w:p>
      <w:pPr>
        <w:pBdr>
          <w:bottom w:val="single" w:color="2E86C1" w:sz="18" w:space="1"/>
        </w:pBdr>
        <w:spacing w:after="200" w:before="200"/>
      </w:pPr>
    </w:p>
    <w:p>
      <w:pPr>
        <w:spacing w:after="80" w:before="900"/>
        <w:jc w:val="center"/>
      </w:pPr>
      <w:r>
        <w:rPr>
          <w:rFonts w:ascii="Calibri" w:cs="Calibri" w:eastAsia="Calibri" w:hAnsi="Calibri"/>
          <w:b/>
          <w:bCs/>
          <w:color w:val="1F4E79"/>
          <w:sz w:val="72"/>
          <w:szCs w:val="72"/>
        </w:rPr>
        <w:t xml:space="preserve">TutorGO</w:t>
      </w:r>
    </w:p>
    <w:p>
      <w:pPr>
        <w:spacing w:after="500" w:before="0"/>
        <w:jc w:val="center"/>
      </w:pPr>
      <w:r>
        <w:rPr>
          <w:rFonts w:ascii="Calibri" w:cs="Calibri" w:eastAsia="Calibri" w:hAnsi="Calibri"/>
          <w:i/>
          <w:iCs/>
          <w:color w:val="475569"/>
          <w:sz w:val="26"/>
          <w:szCs w:val="26"/>
        </w:rPr>
        <w:t xml:space="preserve">Marketplace educativo que conecta estudiantes con tutores</w:t>
      </w:r>
    </w:p>
    <w:p>
      <w:pPr>
        <w:spacing w:after="700" w:before="0"/>
        <w:jc w:val="center"/>
      </w:pPr>
      <w:r>
        <w:rPr>
          <w:rFonts w:ascii="Calibri" w:cs="Calibri" w:eastAsia="Calibri" w:hAnsi="Calibri"/>
          <w:b/>
          <w:bCs/>
          <w:color w:val="2E86C1"/>
          <w:sz w:val="44"/>
          <w:szCs w:val="44"/>
        </w:rPr>
        <w:t xml:space="preserve">MANUAL DE USUARIO</w:t>
      </w:r>
    </w:p>
    <w:p>
      <w:pPr>
        <w:pBdr>
          <w:bottom w:val="single" w:color="2E86C1" w:sz="18" w:space="1"/>
        </w:pBdr>
        <w:spacing w:after="200" w:before="200"/>
      </w:pPr>
    </w:p>
    <w:p>
      <w:pPr>
        <w:spacing w:after="40" w:before="500"/>
        <w:jc w:val="center"/>
      </w:pPr>
      <w:r>
        <w:rPr>
          <w:rFonts w:ascii="Calibri" w:cs="Calibri" w:eastAsia="Calibri" w:hAnsi="Calibri"/>
          <w:color w:val="475569"/>
          <w:sz w:val="22"/>
          <w:szCs w:val="22"/>
        </w:rPr>
        <w:t xml:space="preserve">Elaborado por</w:t>
      </w:r>
    </w:p>
    <w:p>
      <w:pPr>
        <w:spacing w:after="120" w:before="0"/>
        <w:jc w:val="center"/>
      </w:pPr>
      <w:r>
        <w:rPr>
          <w:rFonts w:ascii="Calibri" w:cs="Calibri" w:eastAsia="Calibri" w:hAnsi="Calibri"/>
          <w:b/>
          <w:bCs/>
          <w:sz w:val="28"/>
          <w:szCs w:val="28"/>
        </w:rPr>
        <w:t xml:space="preserve">Erick Enrique González Canel</w:t>
      </w:r>
    </w:p>
    <w:p>
      <w:pPr>
        <w:spacing w:after="120" w:before="0"/>
        <w:jc w:val="center"/>
      </w:pPr>
      <w:r>
        <w:rPr>
          <w:rFonts w:ascii="Calibri" w:cs="Calibri" w:eastAsia="Calibri" w:hAnsi="Calibri"/>
          <w:sz w:val="24"/>
          <w:szCs w:val="24"/>
        </w:rPr>
        <w:t xml:space="preserve">Carné 9490-20-2571</w:t>
      </w:r>
    </w:p>
    <w:p>
      <w:pPr>
        <w:spacing w:after="600" w:before="0"/>
        <w:jc w:val="center"/>
      </w:pPr>
      <w:r>
        <w:rPr>
          <w:rFonts w:ascii="Calibri" w:cs="Calibri" w:eastAsia="Calibri" w:hAnsi="Calibri"/>
          <w:sz w:val="22"/>
          <w:szCs w:val="22"/>
        </w:rPr>
        <w:t xml:space="preserve">Semestre 8, Ingeniería en Sistemas</w:t>
      </w:r>
    </w:p>
    <w:p>
      <w:pPr>
        <w:spacing w:after="120" w:before="0"/>
        <w:jc w:val="center"/>
      </w:pPr>
      <w:r>
        <w:rPr>
          <w:rFonts w:ascii="Calibri" w:cs="Calibri" w:eastAsia="Calibri" w:hAnsi="Calibri"/>
          <w:b/>
          <w:bCs/>
          <w:sz w:val="24"/>
          <w:szCs w:val="24"/>
        </w:rPr>
        <w:t xml:space="preserve">Guatemala, octubre de 2026</w:t>
      </w:r>
    </w:p>
    <w:p>
      <w:pPr>
        <w:spacing w:after="120" w:before="0"/>
        <w:jc w:val="center"/>
      </w:pPr>
      <w:r>
        <w:rPr>
          <w:rFonts w:ascii="Calibri" w:cs="Calibri" w:eastAsia="Calibri" w:hAnsi="Calibri"/>
          <w:color w:val="475569"/>
          <w:sz w:val="22"/>
          <w:szCs w:val="22"/>
        </w:rPr>
        <w:t xml:space="preserve">Versión 1.0</w:t>
      </w:r>
    </w:p>
    <w:p>
      <w:pPr>
        <w:sectPr>
          <w:pgSz w:w="12240" w:h="15840" w:orient="portrait"/>
          <w:pgMar w:top="1440" w:right="1440" w:bottom="1440" w:left="1440" w:header="708" w:footer="708" w:gutter="0"/>
          <w:pgNumType/>
          <w:docGrid w:linePitch="360"/>
        </w:sectPr>
      </w:pPr>
    </w:p>
    <w:p>
      <w:pPr>
        <w:pStyle w:val="Heading1"/>
      </w:pPr>
      <w:r>
        <w:t xml:space="preserve">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67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Detalle</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Título</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Manual de usuario de TutorGO</w:t>
            </w:r>
          </w:p>
        </w:tc>
      </w:tr>
      <w:tr>
        <w:trPr>
          <w:cantSplit/>
        </w:trPr>
        <w:tc>
          <w:tcPr>
            <w:tcW w:type="dxa" w:w="2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Versión</w:t>
            </w:r>
          </w:p>
        </w:tc>
        <w:tc>
          <w:tcPr>
            <w:tcW w:type="dxa" w:w="6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1.0</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Fecha</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29 de octubre de 2026</w:t>
            </w:r>
          </w:p>
        </w:tc>
      </w:tr>
      <w:tr>
        <w:trPr>
          <w:cantSplit/>
        </w:trPr>
        <w:tc>
          <w:tcPr>
            <w:tcW w:type="dxa" w:w="2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Autor</w:t>
            </w:r>
          </w:p>
        </w:tc>
        <w:tc>
          <w:tcPr>
            <w:tcW w:type="dxa" w:w="6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Erick Enrique González Canel</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Estado</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Versión final para entrega</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cantSplit/>
          <w:tblHeader/>
        </w:trPr>
        <w:tc>
          <w:tcPr>
            <w:tcW w:type="dxa" w:w="14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Versión</w:t>
            </w:r>
          </w:p>
        </w:tc>
        <w:tc>
          <w:tcPr>
            <w:tcW w:type="dxa" w:w="18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Fecha</w:t>
            </w:r>
          </w:p>
        </w:tc>
        <w:tc>
          <w:tcPr>
            <w:tcW w:type="dxa" w:w="6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 del cambio</w:t>
            </w:r>
          </w:p>
        </w:tc>
      </w:tr>
      <w:tr>
        <w:trPr>
          <w:cantSplit/>
        </w:trPr>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1.0</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29/10/2026</w:t>
            </w:r>
          </w:p>
        </w:tc>
        <w:tc>
          <w:tcPr>
            <w:tcW w:type="dxa" w:w="6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Emisión inicial del manual de usuario.</w:t>
            </w:r>
          </w:p>
        </w:tc>
      </w:tr>
    </w:tbl>
    <w:p>
      <w:pPr>
        <w:spacing w:after="300"/>
      </w:pPr>
    </w:p>
    <w:p>
      <w:pPr>
        <w:pStyle w:val="Heading1"/>
        <w:pageBreakBefore/>
      </w:pPr>
      <w:r>
        <w:t xml:space="preserve">Tabla de contenido</w:t>
      </w:r>
    </w:p>
    <w:p>
      <w:pPr>
        <w:pStyle w:val="TOC1"/>
        <w:tabs>
          <w:tab w:val="right" w:leader="dot" w:pos="9350"/>
        </w:tabs>
      </w:pPr>
      <w:r>
        <w:t xml:space="preserve">1. Introducción</w:t>
      </w:r>
      <w:r>
        <w:tab/>
      </w:r>
      <w:r>
        <w:t>4</w:t>
      </w:r>
    </w:p>
    <w:p>
      <w:pPr>
        <w:pStyle w:val="TOC2"/>
        <w:tabs>
          <w:tab w:val="right" w:leader="dot" w:pos="9350"/>
        </w:tabs>
      </w:pPr>
      <w:r>
        <w:t xml:space="preserve">1.1 Propósito de este manual</w:t>
      </w:r>
      <w:r>
        <w:tab/>
      </w:r>
      <w:r>
        <w:t>4</w:t>
      </w:r>
    </w:p>
    <w:p>
      <w:pPr>
        <w:pStyle w:val="TOC2"/>
        <w:tabs>
          <w:tab w:val="right" w:leader="dot" w:pos="9350"/>
        </w:tabs>
      </w:pPr>
      <w:r>
        <w:t xml:space="preserve">1.2 A quién está dirigido</w:t>
      </w:r>
      <w:r>
        <w:tab/>
      </w:r>
      <w:r>
        <w:t>4</w:t>
      </w:r>
    </w:p>
    <w:p>
      <w:pPr>
        <w:pStyle w:val="TOC2"/>
        <w:tabs>
          <w:tab w:val="right" w:leader="dot" w:pos="9350"/>
        </w:tabs>
      </w:pPr>
      <w:r>
        <w:t xml:space="preserve">1.3 Requisitos para usar la plataforma</w:t>
      </w:r>
      <w:r>
        <w:tab/>
      </w:r>
      <w:r>
        <w:t>4</w:t>
      </w:r>
    </w:p>
    <w:p>
      <w:pPr>
        <w:pStyle w:val="TOC2"/>
        <w:tabs>
          <w:tab w:val="right" w:leader="dot" w:pos="9350"/>
        </w:tabs>
      </w:pPr>
      <w:r>
        <w:t xml:space="preserve">1.4 Dirección de la plataforma</w:t>
      </w:r>
      <w:r>
        <w:tab/>
      </w:r>
      <w:r>
        <w:t>4</w:t>
      </w:r>
    </w:p>
    <w:p>
      <w:pPr>
        <w:pStyle w:val="TOC2"/>
        <w:tabs>
          <w:tab w:val="right" w:leader="dot" w:pos="9350"/>
        </w:tabs>
      </w:pPr>
      <w:r>
        <w:t xml:space="preserve">1.5 Cómo leer este manual</w:t>
      </w:r>
      <w:r>
        <w:tab/>
      </w:r>
      <w:r>
        <w:t>4</w:t>
      </w:r>
    </w:p>
    <w:p>
      <w:pPr>
        <w:pStyle w:val="TOC1"/>
        <w:tabs>
          <w:tab w:val="right" w:leader="dot" w:pos="9350"/>
        </w:tabs>
      </w:pPr>
      <w:r>
        <w:t xml:space="preserve">2. Conceptos básicos</w:t>
      </w:r>
      <w:r>
        <w:tab/>
      </w:r>
      <w:r>
        <w:t>5</w:t>
      </w:r>
    </w:p>
    <w:p>
      <w:pPr>
        <w:pStyle w:val="TOC2"/>
        <w:tabs>
          <w:tab w:val="right" w:leader="dot" w:pos="9350"/>
        </w:tabs>
      </w:pPr>
      <w:r>
        <w:t xml:space="preserve">2.1 Los roles de la plataforma</w:t>
      </w:r>
      <w:r>
        <w:tab/>
      </w:r>
      <w:r>
        <w:t>5</w:t>
      </w:r>
    </w:p>
    <w:p>
      <w:pPr>
        <w:pStyle w:val="TOC2"/>
        <w:tabs>
          <w:tab w:val="right" w:leader="dot" w:pos="9350"/>
        </w:tabs>
      </w:pPr>
      <w:r>
        <w:t xml:space="preserve">2.2 Estados de una clase</w:t>
      </w:r>
      <w:r>
        <w:tab/>
      </w:r>
      <w:r>
        <w:t>5</w:t>
      </w:r>
    </w:p>
    <w:p>
      <w:pPr>
        <w:pStyle w:val="TOC2"/>
        <w:tabs>
          <w:tab w:val="right" w:leader="dot" w:pos="9350"/>
        </w:tabs>
      </w:pPr>
      <w:r>
        <w:t xml:space="preserve">2.3 Modalidades de las clases</w:t>
      </w:r>
      <w:r>
        <w:tab/>
      </w:r>
      <w:r>
        <w:t>5</w:t>
      </w:r>
    </w:p>
    <w:p>
      <w:pPr>
        <w:pStyle w:val="TOC1"/>
        <w:tabs>
          <w:tab w:val="right" w:leader="dot" w:pos="9350"/>
        </w:tabs>
      </w:pPr>
      <w:r>
        <w:t xml:space="preserve">3. Acceso a la plataforma</w:t>
      </w:r>
      <w:r>
        <w:tab/>
      </w:r>
      <w:r>
        <w:t>6</w:t>
      </w:r>
    </w:p>
    <w:p>
      <w:pPr>
        <w:pStyle w:val="TOC2"/>
        <w:tabs>
          <w:tab w:val="right" w:leader="dot" w:pos="9350"/>
        </w:tabs>
      </w:pPr>
      <w:r>
        <w:t xml:space="preserve">3.1 Iniciar sesión con Google</w:t>
      </w:r>
      <w:r>
        <w:tab/>
      </w:r>
      <w:r>
        <w:t>6</w:t>
      </w:r>
    </w:p>
    <w:p>
      <w:pPr>
        <w:pStyle w:val="TOC2"/>
        <w:tabs>
          <w:tab w:val="right" w:leader="dot" w:pos="9350"/>
        </w:tabs>
      </w:pPr>
      <w:r>
        <w:t xml:space="preserve">3.2 Completar el perfil (primer ingreso)</w:t>
      </w:r>
      <w:r>
        <w:tab/>
      </w:r>
      <w:r>
        <w:t>6</w:t>
      </w:r>
    </w:p>
    <w:p>
      <w:pPr>
        <w:pStyle w:val="TOC2"/>
        <w:tabs>
          <w:tab w:val="right" w:leader="dot" w:pos="9350"/>
        </w:tabs>
      </w:pPr>
      <w:r>
        <w:t xml:space="preserve">3.3 Pantalla de Inicio</w:t>
      </w:r>
      <w:r>
        <w:tab/>
      </w:r>
      <w:r>
        <w:t>8</w:t>
      </w:r>
    </w:p>
    <w:p>
      <w:pPr>
        <w:pStyle w:val="TOC2"/>
        <w:tabs>
          <w:tab w:val="right" w:leader="dot" w:pos="9350"/>
        </w:tabs>
      </w:pPr>
      <w:r>
        <w:t xml:space="preserve">3.4 Barra de navegación</w:t>
      </w:r>
      <w:r>
        <w:tab/>
      </w:r>
      <w:r>
        <w:t>8</w:t>
      </w:r>
    </w:p>
    <w:p>
      <w:pPr>
        <w:pStyle w:val="TOC2"/>
        <w:tabs>
          <w:tab w:val="right" w:leader="dot" w:pos="9350"/>
        </w:tabs>
      </w:pPr>
      <w:r>
        <w:t xml:space="preserve">3.5 Cerrar sesión</w:t>
      </w:r>
      <w:r>
        <w:tab/>
      </w:r>
      <w:r>
        <w:t>9</w:t>
      </w:r>
    </w:p>
    <w:p>
      <w:pPr>
        <w:pStyle w:val="TOC1"/>
        <w:tabs>
          <w:tab w:val="right" w:leader="dot" w:pos="9350"/>
        </w:tabs>
      </w:pPr>
      <w:r>
        <w:t xml:space="preserve">4. Guía del estudiante</w:t>
      </w:r>
      <w:r>
        <w:tab/>
      </w:r>
      <w:r>
        <w:t>10</w:t>
      </w:r>
    </w:p>
    <w:p>
      <w:pPr>
        <w:pStyle w:val="TOC2"/>
        <w:tabs>
          <w:tab w:val="right" w:leader="dot" w:pos="9350"/>
        </w:tabs>
      </w:pPr>
      <w:r>
        <w:t xml:space="preserve">4.1 Buscar tutores</w:t>
      </w:r>
      <w:r>
        <w:tab/>
      </w:r>
      <w:r>
        <w:t>10</w:t>
      </w:r>
    </w:p>
    <w:p>
      <w:pPr>
        <w:pStyle w:val="TOC2"/>
        <w:tabs>
          <w:tab w:val="right" w:leader="dot" w:pos="9350"/>
        </w:tabs>
      </w:pPr>
      <w:r>
        <w:t xml:space="preserve">4.2 Entender la tarjeta de una oferta</w:t>
      </w:r>
      <w:r>
        <w:tab/>
      </w:r>
      <w:r>
        <w:t>11</w:t>
      </w:r>
    </w:p>
    <w:p>
      <w:pPr>
        <w:pStyle w:val="TOC2"/>
        <w:tabs>
          <w:tab w:val="right" w:leader="dot" w:pos="9350"/>
        </w:tabs>
      </w:pPr>
      <w:r>
        <w:t xml:space="preserve">4.3 Agendar una clase única</w:t>
      </w:r>
      <w:r>
        <w:tab/>
      </w:r>
      <w:r>
        <w:t>12</w:t>
      </w:r>
    </w:p>
    <w:p>
      <w:pPr>
        <w:pStyle w:val="TOC2"/>
        <w:tabs>
          <w:tab w:val="right" w:leader="dot" w:pos="9350"/>
        </w:tabs>
      </w:pPr>
      <w:r>
        <w:t xml:space="preserve">4.4 Contratar una suscripción de 4 u 8 semanas</w:t>
      </w:r>
      <w:r>
        <w:tab/>
      </w:r>
      <w:r>
        <w:t>12</w:t>
      </w:r>
    </w:p>
    <w:p>
      <w:pPr>
        <w:pStyle w:val="TOC2"/>
        <w:tabs>
          <w:tab w:val="right" w:leader="dot" w:pos="9350"/>
        </w:tabs>
      </w:pPr>
      <w:r>
        <w:t xml:space="preserve">4.5 Compartir un tutor por WhatsApp</w:t>
      </w:r>
      <w:r>
        <w:tab/>
      </w:r>
      <w:r>
        <w:t>13</w:t>
      </w:r>
    </w:p>
    <w:p>
      <w:pPr>
        <w:pStyle w:val="TOC2"/>
        <w:tabs>
          <w:tab w:val="right" w:leader="dot" w:pos="9350"/>
        </w:tabs>
      </w:pPr>
      <w:r>
        <w:t xml:space="preserve">4.6 Mi calendario</w:t>
      </w:r>
      <w:r>
        <w:tab/>
      </w:r>
      <w:r>
        <w:t>14</w:t>
      </w:r>
    </w:p>
    <w:p>
      <w:pPr>
        <w:pStyle w:val="TOC2"/>
        <w:tabs>
          <w:tab w:val="right" w:leader="dot" w:pos="9350"/>
        </w:tabs>
      </w:pPr>
      <w:r>
        <w:t xml:space="preserve">4.7 Calificar una clase</w:t>
      </w:r>
      <w:r>
        <w:tab/>
      </w:r>
      <w:r>
        <w:t>16</w:t>
      </w:r>
    </w:p>
    <w:p>
      <w:pPr>
        <w:pStyle w:val="TOC2"/>
        <w:tabs>
          <w:tab w:val="right" w:leader="dot" w:pos="9350"/>
        </w:tabs>
      </w:pPr>
      <w:r>
        <w:t xml:space="preserve">4.8 Escribir a un tutor</w:t>
      </w:r>
      <w:r>
        <w:tab/>
      </w:r>
      <w:r>
        <w:t>17</w:t>
      </w:r>
    </w:p>
    <w:p>
      <w:pPr>
        <w:pStyle w:val="TOC2"/>
        <w:tabs>
          <w:tab w:val="right" w:leader="dot" w:pos="9350"/>
        </w:tabs>
      </w:pPr>
      <w:r>
        <w:t xml:space="preserve">4.9 Denunciar una conducta</w:t>
      </w:r>
      <w:r>
        <w:tab/>
      </w:r>
      <w:r>
        <w:t>17</w:t>
      </w:r>
    </w:p>
    <w:p>
      <w:pPr>
        <w:pStyle w:val="TOC1"/>
        <w:tabs>
          <w:tab w:val="right" w:leader="dot" w:pos="9350"/>
        </w:tabs>
      </w:pPr>
      <w:r>
        <w:t xml:space="preserve">5. Guía del tutor</w:t>
      </w:r>
      <w:r>
        <w:tab/>
      </w:r>
      <w:r>
        <w:t>19</w:t>
      </w:r>
    </w:p>
    <w:p>
      <w:pPr>
        <w:pStyle w:val="TOC2"/>
        <w:tabs>
          <w:tab w:val="right" w:leader="dot" w:pos="9350"/>
        </w:tabs>
      </w:pPr>
      <w:r>
        <w:t xml:space="preserve">5.1 Aprobación de su perfil</w:t>
      </w:r>
      <w:r>
        <w:tab/>
      </w:r>
      <w:r>
        <w:t>19</w:t>
      </w:r>
    </w:p>
    <w:p>
      <w:pPr>
        <w:pStyle w:val="TOC2"/>
        <w:tabs>
          <w:tab w:val="right" w:leader="dot" w:pos="9350"/>
        </w:tabs>
      </w:pPr>
      <w:r>
        <w:t xml:space="preserve">5.2 Definir su disponibilidad semanal</w:t>
      </w:r>
      <w:r>
        <w:tab/>
      </w:r>
      <w:r>
        <w:t>19</w:t>
      </w:r>
    </w:p>
    <w:p>
      <w:pPr>
        <w:pStyle w:val="TOC2"/>
        <w:tabs>
          <w:tab w:val="right" w:leader="dot" w:pos="9350"/>
        </w:tabs>
      </w:pPr>
      <w:r>
        <w:t xml:space="preserve">5.3 Publicar y administrar ofertas</w:t>
      </w:r>
      <w:r>
        <w:tab/>
      </w:r>
      <w:r>
        <w:t>20</w:t>
      </w:r>
    </w:p>
    <w:p>
      <w:pPr>
        <w:pStyle w:val="TOC2"/>
        <w:tabs>
          <w:tab w:val="right" w:leader="dot" w:pos="9350"/>
        </w:tabs>
      </w:pPr>
      <w:r>
        <w:t xml:space="preserve">5.4 Responder solicitudes de clases</w:t>
      </w:r>
      <w:r>
        <w:tab/>
      </w:r>
      <w:r>
        <w:t>21</w:t>
      </w:r>
    </w:p>
    <w:p>
      <w:pPr>
        <w:pStyle w:val="TOC2"/>
        <w:tabs>
          <w:tab w:val="right" w:leader="dot" w:pos="9350"/>
        </w:tabs>
      </w:pPr>
      <w:r>
        <w:t xml:space="preserve">5.5 Reseñas, mensajes y denuncias</w:t>
      </w:r>
      <w:r>
        <w:tab/>
      </w:r>
      <w:r>
        <w:t>22</w:t>
      </w:r>
    </w:p>
    <w:p>
      <w:pPr>
        <w:pStyle w:val="TOC1"/>
        <w:tabs>
          <w:tab w:val="right" w:leader="dot" w:pos="9350"/>
        </w:tabs>
      </w:pPr>
      <w:r>
        <w:t xml:space="preserve">6. Mensajes (chat en tiempo real)</w:t>
      </w:r>
      <w:r>
        <w:tab/>
      </w:r>
      <w:r>
        <w:t>23</w:t>
      </w:r>
    </w:p>
    <w:p>
      <w:pPr>
        <w:pStyle w:val="TOC2"/>
        <w:tabs>
          <w:tab w:val="right" w:leader="dot" w:pos="9350"/>
        </w:tabs>
      </w:pPr>
      <w:r>
        <w:t xml:space="preserve">6.1 El botón de mensajes</w:t>
      </w:r>
      <w:r>
        <w:tab/>
      </w:r>
      <w:r>
        <w:t>23</w:t>
      </w:r>
    </w:p>
    <w:p>
      <w:pPr>
        <w:pStyle w:val="TOC2"/>
        <w:tabs>
          <w:tab w:val="right" w:leader="dot" w:pos="9350"/>
        </w:tabs>
      </w:pPr>
      <w:r>
        <w:t xml:space="preserve">6.2 Ver sus conversaciones</w:t>
      </w:r>
      <w:r>
        <w:tab/>
      </w:r>
      <w:r>
        <w:t>23</w:t>
      </w:r>
    </w:p>
    <w:p>
      <w:pPr>
        <w:pStyle w:val="TOC2"/>
        <w:tabs>
          <w:tab w:val="right" w:leader="dot" w:pos="9350"/>
        </w:tabs>
      </w:pPr>
      <w:r>
        <w:t xml:space="preserve">6.3 Enviar un mensaje</w:t>
      </w:r>
      <w:r>
        <w:tab/>
      </w:r>
      <w:r>
        <w:t>24</w:t>
      </w:r>
    </w:p>
    <w:p>
      <w:pPr>
        <w:pStyle w:val="TOC2"/>
        <w:tabs>
          <w:tab w:val="right" w:leader="dot" w:pos="9350"/>
        </w:tabs>
      </w:pPr>
      <w:r>
        <w:t xml:space="preserve">6.4 Marcas de tiempo y confirmación de lectura</w:t>
      </w:r>
      <w:r>
        <w:tab/>
      </w:r>
      <w:r>
        <w:t>25</w:t>
      </w:r>
    </w:p>
    <w:p>
      <w:pPr>
        <w:pStyle w:val="TOC2"/>
        <w:tabs>
          <w:tab w:val="right" w:leader="dot" w:pos="9350"/>
        </w:tabs>
      </w:pPr>
      <w:r>
        <w:t xml:space="preserve">6.5 Cómo iniciar una conversación</w:t>
      </w:r>
      <w:r>
        <w:tab/>
      </w:r>
      <w:r>
        <w:t>25</w:t>
      </w:r>
    </w:p>
    <w:p>
      <w:pPr>
        <w:pStyle w:val="TOC1"/>
        <w:tabs>
          <w:tab w:val="right" w:leader="dot" w:pos="9350"/>
        </w:tabs>
      </w:pPr>
      <w:r>
        <w:t xml:space="preserve">7. Guía del administrador</w:t>
      </w:r>
      <w:r>
        <w:tab/>
      </w:r>
      <w:r>
        <w:t>26</w:t>
      </w:r>
    </w:p>
    <w:p>
      <w:pPr>
        <w:pStyle w:val="TOC2"/>
        <w:tabs>
          <w:tab w:val="right" w:leader="dot" w:pos="9350"/>
        </w:tabs>
      </w:pPr>
      <w:r>
        <w:t xml:space="preserve">7.1 Panel de administración</w:t>
      </w:r>
      <w:r>
        <w:tab/>
      </w:r>
      <w:r>
        <w:t>26</w:t>
      </w:r>
    </w:p>
    <w:p>
      <w:pPr>
        <w:pStyle w:val="TOC2"/>
        <w:tabs>
          <w:tab w:val="right" w:leader="dot" w:pos="9350"/>
        </w:tabs>
      </w:pPr>
      <w:r>
        <w:t xml:space="preserve">7.2 Categorías</w:t>
      </w:r>
      <w:r>
        <w:tab/>
      </w:r>
      <w:r>
        <w:t>26</w:t>
      </w:r>
    </w:p>
    <w:p>
      <w:pPr>
        <w:pStyle w:val="TOC2"/>
        <w:tabs>
          <w:tab w:val="right" w:leader="dot" w:pos="9350"/>
        </w:tabs>
      </w:pPr>
      <w:r>
        <w:t xml:space="preserve">7.3 Tutores</w:t>
      </w:r>
      <w:r>
        <w:tab/>
      </w:r>
      <w:r>
        <w:t>27</w:t>
      </w:r>
    </w:p>
    <w:p>
      <w:pPr>
        <w:pStyle w:val="TOC2"/>
        <w:tabs>
          <w:tab w:val="right" w:leader="dot" w:pos="9350"/>
        </w:tabs>
      </w:pPr>
      <w:r>
        <w:t xml:space="preserve">7.4 Moderación</w:t>
      </w:r>
      <w:r>
        <w:tab/>
      </w:r>
      <w:r>
        <w:t>28</w:t>
      </w:r>
    </w:p>
    <w:p>
      <w:pPr>
        <w:pStyle w:val="TOC2"/>
        <w:tabs>
          <w:tab w:val="right" w:leader="dot" w:pos="9350"/>
        </w:tabs>
      </w:pPr>
      <w:r>
        <w:t xml:space="preserve">7.5 Analíticas</w:t>
      </w:r>
      <w:r>
        <w:tab/>
      </w:r>
      <w:r>
        <w:t>31</w:t>
      </w:r>
    </w:p>
    <w:p>
      <w:pPr>
        <w:pStyle w:val="TOC1"/>
        <w:tabs>
          <w:tab w:val="right" w:leader="dot" w:pos="9350"/>
        </w:tabs>
      </w:pPr>
      <w:r>
        <w:t xml:space="preserve">8. Cuenta suspendida y apelación</w:t>
      </w:r>
      <w:r>
        <w:tab/>
      </w:r>
      <w:r>
        <w:t>34</w:t>
      </w:r>
    </w:p>
    <w:p>
      <w:pPr>
        <w:pStyle w:val="TOC2"/>
        <w:tabs>
          <w:tab w:val="right" w:leader="dot" w:pos="9350"/>
        </w:tabs>
      </w:pPr>
      <w:r>
        <w:t xml:space="preserve">8.1 Qué muestra la pantalla</w:t>
      </w:r>
      <w:r>
        <w:tab/>
      </w:r>
      <w:r>
        <w:t>34</w:t>
      </w:r>
    </w:p>
    <w:p>
      <w:pPr>
        <w:pStyle w:val="TOC2"/>
        <w:tabs>
          <w:tab w:val="right" w:leader="dot" w:pos="9350"/>
        </w:tabs>
      </w:pPr>
      <w:r>
        <w:t xml:space="preserve">8.2 Cómo enviar una apelación</w:t>
      </w:r>
      <w:r>
        <w:tab/>
      </w:r>
      <w:r>
        <w:t>34</w:t>
      </w:r>
    </w:p>
    <w:p>
      <w:pPr>
        <w:pStyle w:val="TOC2"/>
        <w:tabs>
          <w:tab w:val="right" w:leader="dot" w:pos="9350"/>
        </w:tabs>
      </w:pPr>
      <w:r>
        <w:t xml:space="preserve">8.3 Después de apelar</w:t>
      </w:r>
      <w:r>
        <w:tab/>
      </w:r>
      <w:r>
        <w:t>35</w:t>
      </w:r>
    </w:p>
    <w:p>
      <w:pPr>
        <w:pStyle w:val="TOC1"/>
        <w:tabs>
          <w:tab w:val="right" w:leader="dot" w:pos="9350"/>
        </w:tabs>
      </w:pPr>
      <w:r>
        <w:t xml:space="preserve">9. Políticas de convivencia</w:t>
      </w:r>
      <w:r>
        <w:tab/>
      </w:r>
      <w:r>
        <w:t>36</w:t>
      </w:r>
    </w:p>
    <w:p>
      <w:pPr>
        <w:pStyle w:val="TOC1"/>
        <w:tabs>
          <w:tab w:val="right" w:leader="dot" w:pos="9350"/>
        </w:tabs>
      </w:pPr>
      <w:r>
        <w:t xml:space="preserve">10. Uso en teléfonos celulares y tabletas</w:t>
      </w:r>
      <w:r>
        <w:tab/>
      </w:r>
      <w:r>
        <w:t>37</w:t>
      </w:r>
    </w:p>
    <w:p>
      <w:pPr>
        <w:pStyle w:val="TOC1"/>
        <w:tabs>
          <w:tab w:val="right" w:leader="dot" w:pos="9350"/>
        </w:tabs>
      </w:pPr>
      <w:r>
        <w:t xml:space="preserve">11. Preguntas frecuentes y solución de problemas</w:t>
      </w:r>
      <w:r>
        <w:tab/>
      </w:r>
      <w:r>
        <w:t>38</w:t>
      </w:r>
    </w:p>
    <w:p>
      <w:pPr>
        <w:pStyle w:val="TOC1"/>
        <w:tabs>
          <w:tab w:val="right" w:leader="dot" w:pos="9350"/>
        </w:tabs>
      </w:pPr>
      <w:r>
        <w:t xml:space="preserve">Anexo A. Lista de capturas de pantalla</w:t>
      </w:r>
      <w:r>
        <w:tab/>
      </w:r>
      <w:r>
        <w:t>39</w:t>
      </w:r>
    </w:p>
    <w:p>
      <w:pPr>
        <w:pStyle w:val="Heading1"/>
        <w:pageBreakBefore/>
      </w:pPr>
      <w:r>
        <w:t xml:space="preserve">1. Introducción</w:t>
      </w:r>
    </w:p>
    <w:p>
      <w:pPr>
        <w:pStyle w:val="Heading2"/>
      </w:pPr>
      <w:r>
        <w:t xml:space="preserve">1.1 Propósito de este manual</w:t>
      </w:r>
    </w:p>
    <w:p>
      <w:pPr>
        <w:spacing w:after="120" w:line="300"/>
        <w:jc w:val="both"/>
      </w:pPr>
      <w:r>
        <w:t xml:space="preserve">Este manual explica, paso a paso, cómo utilizar </w:t>
      </w:r>
      <w:r>
        <w:rPr>
          <w:b/>
          <w:bCs/>
        </w:rPr>
        <w:t xml:space="preserve">TutorGO</w:t>
      </w:r>
      <w:r>
        <w:t xml:space="preserve">, la plataforma web que conecta a estudiantes con tutores especializados en idiomas, deportes, ciencias, tecnología y cursos de posgrado. Está escrito para personas sin conocimientos técnicos y describe cada pantalla con su función, los botones que contiene y los mensajes que puede mostrar.</w:t>
      </w:r>
    </w:p>
    <w:p>
      <w:pPr>
        <w:pStyle w:val="Heading2"/>
      </w:pPr>
      <w:r>
        <w:t xml:space="preserve">1.2 A quién está dirigido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Usuario</w:t>
            </w:r>
          </w:p>
        </w:tc>
        <w:tc>
          <w:tcPr>
            <w:tcW w:type="dxa" w:w="73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Qué encontrará en este manual</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Estudiante</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Cómo buscar tutores cerca de su ubicación, agendar clases o suscripciones, administrar su calendario, calificar clases, escribir a los tutores y presentar denuncias (capítulos 3, 4 y 6).</w:t>
            </w:r>
          </w:p>
        </w:tc>
      </w:tr>
      <w:tr>
        <w:trPr>
          <w:cantSplit/>
        </w:trPr>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Tutor</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Cómo completar su perfil, definir su disponibilidad semanal, publicar ofertas, aprobar solicitudes de clases y comunicarse con sus estudiantes (capítulos 3, 5 y 6).</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Cómo gestionar categorías, aprobar tutores, moderar denuncias y apelaciones, suspender o reactivar cuentas y consultar las analíticas (capítulo 7).</w:t>
            </w:r>
          </w:p>
        </w:tc>
      </w:tr>
    </w:tbl>
    <w:p>
      <w:pPr>
        <w:spacing w:after="120"/>
      </w:pPr>
    </w:p>
    <w:p>
      <w:pPr>
        <w:pStyle w:val="Heading2"/>
      </w:pPr>
      <w:r>
        <w:t xml:space="preserve">1.3 Requisitos para usar la plataforma</w:t>
      </w:r>
    </w:p>
    <w:p>
      <w:pPr>
        <w:pStyle w:val="ListParagraph"/>
        <w:numPr>
          <w:ilvl w:val="0"/>
          <w:numId w:val="2"/>
        </w:numPr>
        <w:spacing w:after="60" w:line="288"/>
      </w:pPr>
      <w:r>
        <w:t xml:space="preserve">Un dispositivo con conexión a internet: computadora, tableta o teléfono celular. La plataforma se adapta automáticamente al tamaño de la pantalla.</w:t>
      </w:r>
    </w:p>
    <w:p>
      <w:pPr>
        <w:pStyle w:val="ListParagraph"/>
        <w:numPr>
          <w:ilvl w:val="0"/>
          <w:numId w:val="2"/>
        </w:numPr>
        <w:spacing w:after="60" w:line="288"/>
      </w:pPr>
      <w:r>
        <w:t xml:space="preserve">Un navegador web actualizado, como Google Chrome, Microsoft Edge, Mozilla Firefox o Safari.</w:t>
      </w:r>
    </w:p>
    <w:p>
      <w:pPr>
        <w:pStyle w:val="ListParagraph"/>
        <w:numPr>
          <w:ilvl w:val="0"/>
          <w:numId w:val="2"/>
        </w:numPr>
        <w:spacing w:after="60" w:line="288"/>
      </w:pPr>
      <w:r>
        <w:t xml:space="preserve">Una cuenta de Google. El ingreso a TutorGO se realiza únicamente con Google, por lo que no es necesario crear ni recordar una contraseña nueva.</w:t>
      </w:r>
    </w:p>
    <w:p>
      <w:pPr>
        <w:pStyle w:val="Heading2"/>
      </w:pPr>
      <w:r>
        <w:t xml:space="preserve">1.4 Dirección de la plataforma</w:t>
      </w:r>
    </w:p>
    <w:p>
      <w:pPr>
        <w:spacing w:after="120" w:line="300"/>
        <w:jc w:val="both"/>
      </w:pPr>
      <w:r>
        <w:t xml:space="preserve">La plataforma está disponible en línea en la dirección </w:t>
      </w:r>
      <w:r>
        <w:rPr>
          <w:b/>
          <w:bCs/>
        </w:rPr>
        <w:t xml:space="preserve">https://9490-20-2571-proyectofinaldw.netlify.app/</w:t>
      </w:r>
      <w:r>
        <w:t xml:space="preserve">. Puede abrirla desde cualquier navegador.</w:t>
      </w:r>
    </w:p>
    <w:p>
      <w:pPr>
        <w:pStyle w:val="Heading2"/>
      </w:pPr>
      <w:r>
        <w:t xml:space="preserve">1.5 Cómo leer este manual</w:t>
      </w:r>
    </w:p>
    <w:p>
      <w:pPr>
        <w:pStyle w:val="ListParagraph"/>
        <w:numPr>
          <w:ilvl w:val="0"/>
          <w:numId w:val="2"/>
        </w:numPr>
        <w:spacing w:after="60" w:line="288"/>
      </w:pPr>
      <w:r>
        <w:t xml:space="preserve">Los nombres de botones, campos y pestañas aparecen en </w:t>
      </w:r>
      <w:r>
        <w:rPr>
          <w:b/>
          <w:bCs/>
        </w:rPr>
        <w:t xml:space="preserve">negrita</w:t>
      </w:r>
      <w:r>
        <w:t xml:space="preserve">, tal como se ven en la pantalla.</w:t>
      </w:r>
    </w:p>
    <w:p>
      <w:pPr>
        <w:pStyle w:val="ListParagraph"/>
        <w:numPr>
          <w:ilvl w:val="0"/>
          <w:numId w:val="2"/>
        </w:numPr>
        <w:spacing w:after="60" w:line="288"/>
      </w:pPr>
      <w:r>
        <w:t xml:space="preserve">Los cuadros punteados marcados como *Captura* indican la imagen de la pantalla que ilustra cada paso.</w:t>
      </w:r>
    </w:p>
    <w:p>
      <w:pPr>
        <w:pStyle w:val="ListParagraph"/>
        <w:numPr>
          <w:ilvl w:val="0"/>
          <w:numId w:val="2"/>
        </w:numPr>
        <w:spacing w:after="60" w:line="288"/>
      </w:pPr>
      <w:r>
        <w:t xml:space="preserve">Los cuadros con barra azul a la izquierda contienen notas e indicaciones importantes.</w:t>
      </w:r>
    </w:p>
    <w:p>
      <w:pPr>
        <w:pStyle w:val="Heading1"/>
        <w:pageBreakBefore/>
      </w:pPr>
      <w:r>
        <w:t xml:space="preserve">2. Conceptos básicos</w:t>
      </w:r>
    </w:p>
    <w:p>
      <w:pPr>
        <w:pStyle w:val="Heading2"/>
      </w:pPr>
      <w:r>
        <w:t xml:space="preserve">2.1 Los roles de la plataforma</w:t>
      </w:r>
    </w:p>
    <w:p>
      <w:pPr>
        <w:spacing w:after="120" w:line="300"/>
        <w:jc w:val="both"/>
      </w:pPr>
      <w:r>
        <w:t xml:space="preserve">Cada persona usa TutorGO con uno de tres roles, que determina las opciones que ve en el menú.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cantSplit/>
          <w:tblHeader/>
        </w:trPr>
        <w:tc>
          <w:tcPr>
            <w:tcW w:type="dxa" w:w="18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Rol</w:t>
            </w:r>
          </w:p>
        </w:tc>
        <w:tc>
          <w:tcPr>
            <w:tcW w:type="dxa" w:w="34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Para qué sirve</w:t>
            </w:r>
          </w:p>
        </w:tc>
        <w:tc>
          <w:tcPr>
            <w:tcW w:type="dxa" w:w="4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Opciones del menú</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Estudiante</w:t>
            </w:r>
          </w:p>
        </w:tc>
        <w:tc>
          <w:tcPr>
            <w:tcW w:type="dxa" w:w="3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Buscar tutores y contratar clases.</w:t>
            </w:r>
          </w:p>
        </w:tc>
        <w:tc>
          <w:tcPr>
            <w:tcW w:type="dxa" w:w="4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Inicio, Calendario, Buscar tutores, Políticas.</w:t>
            </w:r>
          </w:p>
        </w:tc>
      </w:tr>
      <w:tr>
        <w:trPr>
          <w:cantSplit/>
        </w:trPr>
        <w:tc>
          <w:tcPr>
            <w:tcW w:type="dxa" w:w="1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Tutor</w:t>
            </w:r>
          </w:p>
        </w:tc>
        <w:tc>
          <w:tcPr>
            <w:tcW w:type="dxa" w:w="34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Ofrecer clases y atender estudiantes.</w:t>
            </w:r>
          </w:p>
        </w:tc>
        <w:tc>
          <w:tcPr>
            <w:tcW w:type="dxa" w:w="4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Inicio, Calendario, Ofertas, Disponibilidad, Políticas.</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Gestionar y supervisar la plataforma.</w:t>
            </w:r>
          </w:p>
        </w:tc>
        <w:tc>
          <w:tcPr>
            <w:tcW w:type="dxa" w:w="4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Inicio, Calendario, Buscar tutores, Ofertas, Disponibilidad, Administración, Políticas.</w:t>
            </w:r>
          </w:p>
        </w:tc>
      </w:tr>
    </w:tbl>
    <w:p>
      <w:pPr>
        <w:spacing w:after="120"/>
      </w:pPr>
    </w:p>
    <w:p>
      <w:pPr>
        <w:pStyle w:val="Heading2"/>
      </w:pPr>
      <w:r>
        <w:t xml:space="preserve">2.2 Estados de una clase</w:t>
      </w:r>
    </w:p>
    <w:p>
      <w:pPr>
        <w:spacing w:after="120" w:line="300"/>
        <w:jc w:val="both"/>
      </w:pPr>
      <w:r>
        <w:t xml:space="preserve">Toda clase agendada tiene un estado que se identifica con un color en el calendario.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cantSplit/>
          <w:tblHeader/>
        </w:trPr>
        <w:tc>
          <w:tcPr>
            <w:tcW w:type="dxa" w:w="18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Estado</w:t>
            </w:r>
          </w:p>
        </w:tc>
        <w:tc>
          <w:tcPr>
            <w:tcW w:type="dxa" w:w="18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Color</w:t>
            </w:r>
          </w:p>
        </w:tc>
        <w:tc>
          <w:tcPr>
            <w:tcW w:type="dxa" w:w="57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Significado</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Pendiente</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Amarillo</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estudiante la solicitó y el tutor aún no responde.</w:t>
            </w:r>
          </w:p>
        </w:tc>
      </w:tr>
      <w:tr>
        <w:trPr>
          <w:cantSplit/>
        </w:trPr>
        <w:tc>
          <w:tcPr>
            <w:tcW w:type="dxa" w:w="1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Aprobada</w:t>
            </w:r>
          </w:p>
        </w:tc>
        <w:tc>
          <w:tcPr>
            <w:tcW w:type="dxa" w:w="1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Verde</w:t>
            </w:r>
          </w:p>
        </w:tc>
        <w:tc>
          <w:tcPr>
            <w:tcW w:type="dxa" w:w="5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El tutor aceptó la solicitud; la clase está confirmada.</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Rechazada</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Gris</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tutor no aceptó la solicitud.</w:t>
            </w:r>
          </w:p>
        </w:tc>
      </w:tr>
      <w:tr>
        <w:trPr>
          <w:cantSplit/>
        </w:trPr>
        <w:tc>
          <w:tcPr>
            <w:tcW w:type="dxa" w:w="1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Cancelada</w:t>
            </w:r>
          </w:p>
        </w:tc>
        <w:tc>
          <w:tcPr>
            <w:tcW w:type="dxa" w:w="1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Rojo</w:t>
            </w:r>
          </w:p>
        </w:tc>
        <w:tc>
          <w:tcPr>
            <w:tcW w:type="dxa" w:w="5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La clase fue cancelada antes de realizarse; el horario queda libre.</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Realizada</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Azul</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Una clase aprobada cuya hora de finalización ya pasó. Solo estas clases se pueden calificar o denunciar.</w:t>
            </w:r>
          </w:p>
        </w:tc>
      </w:tr>
    </w:tbl>
    <w:p>
      <w:pPr>
        <w:spacing w:after="120"/>
      </w:pPr>
    </w:p>
    <w:p>
      <w:pPr>
        <w:pStyle w:val="Heading2"/>
      </w:pPr>
      <w:r>
        <w:t xml:space="preserve">2.3 Modalidades de las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cantSplit/>
          <w:tblHeader/>
        </w:trPr>
        <w:tc>
          <w:tcPr>
            <w:tcW w:type="dxa" w:w="24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Modalidad</w:t>
            </w:r>
          </w:p>
        </w:tc>
        <w:tc>
          <w:tcPr>
            <w:tcW w:type="dxa" w:w="38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c>
          <w:tcPr>
            <w:tcW w:type="dxa" w:w="3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Costo adicional</w:t>
            </w:r>
          </w:p>
        </w:tc>
      </w:tr>
      <w:tr>
        <w:trPr>
          <w:cantSplit/>
        </w:trPr>
        <w:tc>
          <w:tcPr>
            <w:tcW w:type="dxa" w:w="2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Virtual</w:t>
            </w:r>
          </w:p>
        </w:tc>
        <w:tc>
          <w:tcPr>
            <w:tcW w:type="dxa" w:w="3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La clase se imparte en línea.</w:t>
            </w:r>
          </w:p>
        </w:tc>
        <w:tc>
          <w:tcPr>
            <w:tcW w:type="dxa" w:w="3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 tiene traslado.</w:t>
            </w:r>
          </w:p>
        </w:tc>
      </w:tr>
      <w:tr>
        <w:trPr>
          <w:cantSplit/>
        </w:trPr>
        <w:tc>
          <w:tcPr>
            <w:tcW w:type="dxa" w:w="24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En casa del tutor</w:t>
            </w:r>
          </w:p>
        </w:tc>
        <w:tc>
          <w:tcPr>
            <w:tcW w:type="dxa" w:w="3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El estudiante se traslada al lugar del tutor.</w:t>
            </w:r>
          </w:p>
        </w:tc>
        <w:tc>
          <w:tcPr>
            <w:tcW w:type="dxa" w:w="3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No tiene traslado.</w:t>
            </w:r>
          </w:p>
        </w:tc>
      </w:tr>
      <w:tr>
        <w:trPr>
          <w:cantSplit/>
        </w:trPr>
        <w:tc>
          <w:tcPr>
            <w:tcW w:type="dxa" w:w="2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 casa del estudiante</w:t>
            </w:r>
          </w:p>
        </w:tc>
        <w:tc>
          <w:tcPr>
            <w:tcW w:type="dxa" w:w="3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tutor se traslada al domicilio del estudiante.</w:t>
            </w:r>
          </w:p>
        </w:tc>
        <w:tc>
          <w:tcPr>
            <w:tcW w:type="dxa" w:w="3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Se suma un costo de traslado: distancia en kilómetros × costo por kilómetro del tutor.</w:t>
            </w:r>
          </w:p>
        </w:tc>
      </w:tr>
    </w:tbl>
    <w:p>
      <w:pPr>
        <w:spacing w:after="120"/>
      </w:pPr>
    </w:p>
    <w:p>
      <w:pPr>
        <w:pStyle w:val="Heading1"/>
        <w:pageBreakBefore/>
      </w:pPr>
      <w:r>
        <w:t xml:space="preserve">3. Acceso a la plataforma</w:t>
      </w:r>
    </w:p>
    <w:p>
      <w:pPr>
        <w:pStyle w:val="Heading2"/>
      </w:pPr>
      <w:r>
        <w:t xml:space="preserve">3.1 Iniciar sesión con Google</w:t>
      </w:r>
    </w:p>
    <w:p>
      <w:pPr>
        <w:pStyle w:val="ListParagraph"/>
        <w:numPr>
          <w:ilvl w:val="0"/>
          <w:numId w:val="3"/>
        </w:numPr>
        <w:spacing w:after="60" w:line="288"/>
      </w:pPr>
      <w:r>
        <w:t xml:space="preserve">Abra la dirección de la plataforma en su navegador. Verá la pantalla de bienvenida de </w:t>
      </w:r>
      <w:r>
        <w:rPr>
          <w:b/>
          <w:bCs/>
        </w:rPr>
        <w:t xml:space="preserve">TutorGO</w:t>
      </w:r>
      <w:r>
        <w:t xml:space="preserve">.</w:t>
      </w:r>
    </w:p>
    <w:p>
      <w:pPr>
        <w:pStyle w:val="ListParagraph"/>
        <w:numPr>
          <w:ilvl w:val="0"/>
          <w:numId w:val="3"/>
        </w:numPr>
        <w:spacing w:after="60" w:line="288"/>
      </w:pPr>
      <w:r>
        <w:t xml:space="preserve">Pulse el botón de Google, debajo del texto </w:t>
      </w:r>
      <w:r>
        <w:rPr>
          <w:b/>
          <w:bCs/>
        </w:rPr>
        <w:t xml:space="preserve">Inicie sesión para continuar</w:t>
      </w:r>
      <w:r>
        <w:t xml:space="preserve">.</w:t>
      </w:r>
    </w:p>
    <w:p>
      <w:pPr>
        <w:pStyle w:val="ListParagraph"/>
        <w:numPr>
          <w:ilvl w:val="0"/>
          <w:numId w:val="3"/>
        </w:numPr>
        <w:spacing w:after="60" w:line="288"/>
      </w:pPr>
      <w:r>
        <w:t xml:space="preserve">Elija su cuenta de Google en la ventana que se abre y autorice el ingreso.</w:t>
      </w:r>
    </w:p>
    <w:p>
      <w:pPr>
        <w:pStyle w:val="ListParagraph"/>
        <w:numPr>
          <w:ilvl w:val="0"/>
          <w:numId w:val="3"/>
        </w:numPr>
        <w:spacing w:after="60" w:line="288"/>
      </w:pPr>
      <w:r>
        <w:t xml:space="preserve">Si es su primera vez, la plataforma le pedirá completar su perfil (sección 3.2). Si ya lo completó, entrará directamente a la pantalla de Inicio.</w:t>
      </w:r>
    </w:p>
    <w:p>
      <w:pPr>
        <w:keepNext/>
        <w:spacing w:after="60" w:before="120" w:line="240" w:lineRule="auto"/>
        <w:jc w:val="center"/>
      </w:pPr>
      <w:r>
        <w:drawing>
          <wp:inline distT="0" distB="0" distL="0" distR="0">
            <wp:extent cx="5305425" cy="4210050"/>
            <wp:effectExtent t="0" r="0" b="0" l="0"/>
            <wp:docPr id="1" name="Figura 1. Pantalla de inicio de sesión de TutorGO con el botón de Google." descr="Figura 1. Pantalla de inicio de sesión de TutorGO con el botón de Google." title="Figura 1. Pantalla de inicio de sesión de TutorGO con el botón de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 Pantalla de inicio de sesión de TutorGO con el botón de Google.</w:t>
      </w:r>
    </w:p>
    <w:p>
      <w:pPr>
        <w:pBdr>
          <w:left w:val="single" w:color="1F4E79" w:sz="24" w:space="8"/>
        </w:pBdr>
        <w:shd w:fill="EAF3FB" w:color="auto" w:val="clear"/>
        <w:spacing w:after="160" w:before="80" w:line="288"/>
        <w:ind w:left="160"/>
      </w:pPr>
      <w:r>
        <w:rPr>
          <w:b/>
          <w:bCs/>
          <w:sz w:val="21"/>
          <w:szCs w:val="21"/>
        </w:rPr>
        <w:t xml:space="preserve">Si aparece el mensaje «Su sesión ya no es válida o ha caducado. Por favor, inicie sesión nuevamente»:</w:t>
      </w:r>
      <w:r>
        <w:rPr>
          <w:sz w:val="21"/>
          <w:szCs w:val="21"/>
        </w:rPr>
        <w:t xml:space="preserve"> significa que su sesión venció por seguridad. Simplemente vuelva a iniciar sesión con Google.</w:t>
      </w:r>
    </w:p>
    <w:p>
      <w:pPr>
        <w:pStyle w:val="Heading2"/>
      </w:pPr>
      <w:r>
        <w:t xml:space="preserve">3.2 Completar el perfil (primer ingreso)</w:t>
      </w:r>
    </w:p>
    <w:p>
      <w:pPr>
        <w:spacing w:after="120" w:line="300"/>
        <w:jc w:val="both"/>
      </w:pPr>
      <w:r>
        <w:t xml:space="preserve">Al ingresar por primera vez, la plataforma muestra la pantalla </w:t>
      </w:r>
      <w:r>
        <w:rPr>
          <w:b/>
          <w:bCs/>
        </w:rPr>
        <w:t xml:space="preserve">Completa tu perfil</w:t>
      </w:r>
      <w:r>
        <w:t xml:space="preserve">. Es obligatoria: no podrá usar el resto del sistema hasta terminarla.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760"/>
        <w:gridCol w:w="1900"/>
      </w:tblGrid>
      <w:tr>
        <w:trPr>
          <w:cantSplit/>
          <w:tblHeader/>
        </w:trPr>
        <w:tc>
          <w:tcPr>
            <w:tcW w:type="dxa" w:w="2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47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Qué debe indicar</w:t>
            </w:r>
          </w:p>
        </w:tc>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Aplica a</w:t>
            </w:r>
          </w:p>
        </w:tc>
      </w:tr>
      <w:tr>
        <w:trPr>
          <w:cantSplit/>
        </w:trPr>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Quiero usar la plataforma como</w:t>
            </w:r>
          </w:p>
        </w:tc>
        <w:tc>
          <w:tcPr>
            <w:tcW w:type="dxa" w:w="4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Elija </w:t>
            </w:r>
            <w:r>
              <w:rPr>
                <w:b/>
                <w:bCs/>
                <w:sz w:val="19"/>
                <w:szCs w:val="19"/>
              </w:rPr>
              <w:t xml:space="preserve">Estudiante</w:t>
            </w:r>
            <w:r>
              <w:rPr>
                <w:b w:val="false"/>
                <w:bCs w:val="false"/>
                <w:sz w:val="19"/>
                <w:szCs w:val="19"/>
              </w:rPr>
              <w:t xml:space="preserve"> o </w:t>
            </w:r>
            <w:r>
              <w:rPr>
                <w:b/>
                <w:bCs/>
                <w:sz w:val="19"/>
                <w:szCs w:val="19"/>
              </w:rPr>
              <w:t xml:space="preserve">Tutor</w:t>
            </w:r>
            <w:r>
              <w:rPr>
                <w:b w:val="false"/>
                <w:bCs w:val="false"/>
                <w:sz w:val="19"/>
                <w:szCs w:val="19"/>
              </w:rPr>
              <w:t xml:space="preserve">.</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Todos</w:t>
            </w:r>
          </w:p>
        </w:tc>
      </w:tr>
      <w:tr>
        <w:trPr>
          <w:cantSplit/>
        </w:trPr>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Teléfono / WhatsApp</w:t>
            </w:r>
          </w:p>
        </w:tc>
        <w:tc>
          <w:tcPr>
            <w:tcW w:type="dxa" w:w="4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Su número de contacto.</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Todos</w:t>
            </w:r>
          </w:p>
        </w:tc>
      </w:tr>
      <w:tr>
        <w:trPr>
          <w:cantSplit/>
        </w:trPr>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Género</w:t>
            </w:r>
          </w:p>
        </w:tc>
        <w:tc>
          <w:tcPr>
            <w:tcW w:type="dxa" w:w="4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Seleccione Masculino, Femenino u Otro.</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Todos</w:t>
            </w:r>
          </w:p>
        </w:tc>
      </w:tr>
      <w:tr>
        <w:trPr>
          <w:cantSplit/>
        </w:trPr>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DPI</w:t>
            </w:r>
          </w:p>
        </w:tc>
        <w:tc>
          <w:tcPr>
            <w:tcW w:type="dxa" w:w="4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Su documento de identificación personal.</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Todos</w:t>
            </w:r>
          </w:p>
        </w:tc>
      </w:tr>
      <w:tr>
        <w:trPr>
          <w:cantSplit/>
        </w:trPr>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Dirección física</w:t>
            </w:r>
          </w:p>
        </w:tc>
        <w:tc>
          <w:tcPr>
            <w:tcW w:type="dxa" w:w="4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Su dirección habitual, escrita en texto.</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Todos</w:t>
            </w:r>
          </w:p>
        </w:tc>
      </w:tr>
      <w:tr>
        <w:trPr>
          <w:cantSplit/>
        </w:trPr>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Ubicación (haga clic en el mapa)</w:t>
            </w:r>
          </w:p>
        </w:tc>
        <w:tc>
          <w:tcPr>
            <w:tcW w:type="dxa" w:w="4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Haga clic en el mapa sobre el punto exacto de su domicilio. La plataforma usa esta ubicación para calcular distancias y costos de traslado.</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Todos</w:t>
            </w:r>
          </w:p>
        </w:tc>
      </w:tr>
      <w:tr>
        <w:trPr>
          <w:cantSplit/>
        </w:trPr>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Categorías de interés</w:t>
            </w:r>
          </w:p>
        </w:tc>
        <w:tc>
          <w:tcPr>
            <w:tcW w:type="dxa" w:w="4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Marque las áreas que le interesan (estudiante) o en las que enseña (tutor).</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Todos</w:t>
            </w:r>
          </w:p>
        </w:tc>
      </w:tr>
      <w:tr>
        <w:trPr>
          <w:cantSplit/>
        </w:trPr>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Hoja de vida (enlace a PDF) o portafolio</w:t>
            </w:r>
          </w:p>
        </w:tc>
        <w:tc>
          <w:tcPr>
            <w:tcW w:type="dxa" w:w="4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Enlace a su hoja de vida o portafolio profesional, que comienza con https://.</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Solo tutores</w:t>
            </w:r>
          </w:p>
        </w:tc>
      </w:tr>
      <w:tr>
        <w:trPr>
          <w:cantSplit/>
        </w:trPr>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Biografía</w:t>
            </w:r>
          </w:p>
        </w:tc>
        <w:tc>
          <w:tcPr>
            <w:tcW w:type="dxa" w:w="4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Breve presentación profesional que verán los estudiantes.</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Solo tutores</w:t>
            </w:r>
          </w:p>
        </w:tc>
      </w:tr>
      <w:tr>
        <w:trPr>
          <w:cantSplit/>
        </w:trPr>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Tarifa base por hora (Q)</w:t>
            </w:r>
          </w:p>
        </w:tc>
        <w:tc>
          <w:tcPr>
            <w:tcW w:type="dxa" w:w="4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Su tarifa referencial por hora de clase, en quetzales.</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Solo tutores</w:t>
            </w:r>
          </w:p>
        </w:tc>
      </w:tr>
    </w:tbl>
    <w:p>
      <w:pPr>
        <w:spacing w:after="120"/>
      </w:pPr>
    </w:p>
    <w:p>
      <w:pPr>
        <w:keepNext/>
        <w:spacing w:after="60" w:before="120" w:line="240" w:lineRule="auto"/>
        <w:jc w:val="center"/>
      </w:pPr>
      <w:r>
        <w:drawing>
          <wp:inline distT="0" distB="0" distL="0" distR="0">
            <wp:extent cx="5305425" cy="4210050"/>
            <wp:effectExtent t="0" r="0" b="0" l="0"/>
            <wp:docPr id="1" name="Figura 2. Formulario «Completa tu perfil» con el mapa para fijar la ubicación." descr="Figura 2. Formulario «Completa tu perfil» con el mapa para fijar la ubicación." title="Figura 2. Formulario «Completa tu perfil» con el mapa para fijar la ub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 Formulario «Completa tu perfil» con el mapa para fijar la ubicación.</w:t>
      </w:r>
    </w:p>
    <w:p>
      <w:pPr>
        <w:pStyle w:val="ListParagraph"/>
        <w:numPr>
          <w:ilvl w:val="0"/>
          <w:numId w:val="4"/>
        </w:numPr>
        <w:spacing w:after="60" w:line="288"/>
      </w:pPr>
      <w:r>
        <w:t xml:space="preserve">Complete todos los campos obligatorios.</w:t>
      </w:r>
    </w:p>
    <w:p>
      <w:pPr>
        <w:pStyle w:val="ListParagraph"/>
        <w:numPr>
          <w:ilvl w:val="0"/>
          <w:numId w:val="4"/>
        </w:numPr>
        <w:spacing w:after="60" w:line="288"/>
      </w:pPr>
      <w:r>
        <w:t xml:space="preserve">Haga clic en el mapa para fijar su ubicación.</w:t>
      </w:r>
    </w:p>
    <w:p>
      <w:pPr>
        <w:pStyle w:val="ListParagraph"/>
        <w:numPr>
          <w:ilvl w:val="0"/>
          <w:numId w:val="4"/>
        </w:numPr>
        <w:spacing w:after="60" w:line="288"/>
      </w:pPr>
      <w:r>
        <w:t xml:space="preserve">Pulse el botón para guardar el perfil. Al terminar, la plataforma lo llevará a la pantalla de Inicio.</w:t>
      </w:r>
    </w:p>
    <w:p>
      <w:pPr>
        <w:pBdr>
          <w:left w:val="single" w:color="1F4E79" w:sz="24" w:space="8"/>
        </w:pBdr>
        <w:shd w:fill="EAF3FB" w:color="auto" w:val="clear"/>
        <w:spacing w:after="160" w:before="80" w:line="288"/>
        <w:ind w:left="160"/>
      </w:pPr>
      <w:r>
        <w:rPr>
          <w:b/>
          <w:bCs/>
          <w:sz w:val="21"/>
          <w:szCs w:val="21"/>
        </w:rPr>
        <w:t xml:space="preserve">Tutores:</w:t>
      </w:r>
      <w:r>
        <w:rPr>
          <w:sz w:val="21"/>
          <w:szCs w:val="21"/>
        </w:rPr>
        <w:t xml:space="preserve"> después de completar el perfil, su cuenta queda </w:t>
      </w:r>
      <w:r>
        <w:rPr>
          <w:b/>
          <w:bCs/>
          <w:sz w:val="21"/>
          <w:szCs w:val="21"/>
        </w:rPr>
        <w:t xml:space="preserve">pendiente de aprobación</w:t>
      </w:r>
      <w:r>
        <w:rPr>
          <w:sz w:val="21"/>
          <w:szCs w:val="21"/>
        </w:rPr>
        <w:t xml:space="preserve"> por el administrador. Mientras tanto no podrá publicar ofertas. En Inicio verá la etiqueta «Pendiente de aprobación».</w:t>
      </w:r>
    </w:p>
    <w:p>
      <w:pPr>
        <w:pStyle w:val="Heading2"/>
      </w:pPr>
      <w:r>
        <w:t xml:space="preserve">3.3 Pantalla de Inicio</w:t>
      </w:r>
    </w:p>
    <w:p>
      <w:pPr>
        <w:spacing w:after="120" w:line="300"/>
        <w:jc w:val="both"/>
      </w:pPr>
      <w:r>
        <w:t xml:space="preserve">La pantalla de Inicio le da la bienvenida con su nombre y muestra sus datos de cuenta: foto, nombre, correo y rol. Los tutores ven además la etiqueta </w:t>
      </w:r>
      <w:r>
        <w:rPr>
          <w:b/>
          <w:bCs/>
        </w:rPr>
        <w:t xml:space="preserve">Perfil aprobado</w:t>
      </w:r>
      <w:r>
        <w:t xml:space="preserve"> o </w:t>
      </w:r>
      <w:r>
        <w:rPr>
          <w:b/>
          <w:bCs/>
        </w:rPr>
        <w:t xml:space="preserve">Pendiente de aprobación</w:t>
      </w:r>
      <w:r>
        <w:t xml:space="preserve">. Según el rol, se muestra un mensaje guía: «Encuentra a tu tutor ideal» para estudiantes, «Gestiona tus clases» para tutores y «Panel de control» para administradores, que incluye un botón directo al panel de administración.</w:t>
      </w:r>
    </w:p>
    <w:p>
      <w:pPr>
        <w:keepNext/>
        <w:spacing w:after="60" w:before="120" w:line="240" w:lineRule="auto"/>
        <w:jc w:val="center"/>
      </w:pPr>
      <w:r>
        <w:drawing>
          <wp:inline distT="0" distB="0" distL="0" distR="0">
            <wp:extent cx="5305425" cy="4210050"/>
            <wp:effectExtent t="0" r="0" b="0" l="0"/>
            <wp:docPr id="1" name="Figura 3. Pantalla de Inicio de un usuario con su perfil y mensaje de bienvenida." descr="Figura 3. Pantalla de Inicio de un usuario con su perfil y mensaje de bienvenida." title="Figura 3. Pantalla de Inicio de un usuario con su perfil y mensaje de bienv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3. Pantalla de Inicio de un usuario con su perfil y mensaje de bienvenida.</w:t>
      </w:r>
    </w:p>
    <w:p>
      <w:pPr>
        <w:pStyle w:val="Heading2"/>
      </w:pPr>
      <w:r>
        <w:t xml:space="preserve">3.4 Barra de navegación</w:t>
      </w:r>
    </w:p>
    <w:p>
      <w:pPr>
        <w:spacing w:after="120" w:line="300"/>
        <w:jc w:val="both"/>
      </w:pPr>
      <w:r>
        <w:t xml:space="preserve">En la parte superior de todas las pantallas se encuentra la barra de navegación con el nombre del sistema, las opciones de su rol, su foto y nombre, y el botón </w:t>
      </w:r>
      <w:r>
        <w:rPr>
          <w:b/>
          <w:bCs/>
        </w:rPr>
        <w:t xml:space="preserve">Cerrar sesión</w:t>
      </w:r>
      <w:r>
        <w:t xml:space="preserve">. En celulares y pantallas pequeñas, las opciones se agrupan en un botón de menú (☰) que se despliega al pulsarlo.</w:t>
      </w:r>
    </w:p>
    <w:p>
      <w:pPr>
        <w:keepNext/>
        <w:spacing w:after="60" w:before="120" w:line="240" w:lineRule="auto"/>
        <w:jc w:val="center"/>
      </w:pPr>
      <w:r>
        <w:drawing>
          <wp:inline distT="0" distB="0" distL="0" distR="0">
            <wp:extent cx="5667375" cy="333375"/>
            <wp:effectExtent t="0" r="0" b="0" l="0"/>
            <wp:docPr id="1" name="Figura 4. Barra de navegación en escritorio y menú desplegable en celular." descr="Figura 4. Barra de navegación en escritorio y menú desplegable en celular." title="Figura 4. Barra de navegación en escritorio y menú desplegable e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33375"/>
                    </a:xfrm>
                    <a:prstGeom prst="rect">
                      <a:avLst/>
                    </a:prstGeom>
                  </pic:spPr>
                </pic:pic>
              </a:graphicData>
            </a:graphic>
          </wp:inline>
        </w:drawing>
      </w:r>
    </w:p>
    <w:p>
      <w:pPr>
        <w:spacing w:after="200"/>
        <w:jc w:val="center"/>
      </w:pPr>
      <w:r>
        <w:rPr>
          <w:i/>
          <w:iCs/>
          <w:color w:val="475569"/>
          <w:sz w:val="19"/>
          <w:szCs w:val="19"/>
        </w:rPr>
        <w:t xml:space="preserve">Figura 4. Barra de navegación en escritorio y menú desplegable en celular.</w:t>
      </w:r>
    </w:p>
    <w:p>
      <w:pPr>
        <w:pStyle w:val="Heading2"/>
      </w:pPr>
      <w:r>
        <w:t xml:space="preserve">3.5 Cerrar sesión</w:t>
      </w:r>
    </w:p>
    <w:p>
      <w:pPr>
        <w:spacing w:after="120" w:line="300"/>
        <w:jc w:val="both"/>
      </w:pPr>
      <w:r>
        <w:t xml:space="preserve">Pulse </w:t>
      </w:r>
      <w:r>
        <w:rPr>
          <w:b/>
          <w:bCs/>
        </w:rPr>
        <w:t xml:space="preserve">Cerrar sesión</w:t>
      </w:r>
      <w:r>
        <w:t xml:space="preserve"> en la esquina superior derecha. Por seguridad, la sesión también se cierra automáticamente después de un tiempo; en ese caso la plataforma lo llevará a la pantalla de inicio de sesión.</w:t>
      </w:r>
    </w:p>
    <w:p>
      <w:pPr>
        <w:pStyle w:val="Heading1"/>
        <w:pageBreakBefore/>
      </w:pPr>
      <w:r>
        <w:t xml:space="preserve">4. Guía del estudiante</w:t>
      </w:r>
    </w:p>
    <w:p>
      <w:pPr>
        <w:pStyle w:val="Heading2"/>
      </w:pPr>
      <w:r>
        <w:t xml:space="preserve">4.1 Buscar tutores</w:t>
      </w:r>
    </w:p>
    <w:p>
      <w:pPr>
        <w:spacing w:after="120" w:line="300"/>
        <w:jc w:val="both"/>
      </w:pPr>
      <w:r>
        <w:t xml:space="preserve">Seleccione </w:t>
      </w:r>
      <w:r>
        <w:rPr>
          <w:b/>
          <w:bCs/>
        </w:rPr>
        <w:t xml:space="preserve">Buscar tutores</w:t>
      </w:r>
      <w:r>
        <w:t xml:space="preserve"> en el menú. La pantalla muestra, arriba, los filtros de búsqueda y, abajo, la lista de ofertas junto a un mapa.</w:t>
      </w:r>
    </w:p>
    <w:p>
      <w:pPr>
        <w:keepNext/>
        <w:spacing w:after="60" w:before="120" w:line="240" w:lineRule="auto"/>
        <w:jc w:val="center"/>
      </w:pPr>
      <w:r>
        <w:drawing>
          <wp:inline distT="0" distB="0" distL="0" distR="0">
            <wp:extent cx="5305425" cy="4210050"/>
            <wp:effectExtent t="0" r="0" b="0" l="0"/>
            <wp:docPr id="1" name="Figura 5. Pantalla Buscar tutores con filtros, lista de ofertas y mapa." descr="Figura 5. Pantalla Buscar tutores con filtros, lista de ofertas y mapa." title="Figura 5. Pantalla Buscar tutores con filtros, lista de ofertas y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5. Pantalla Buscar tutores con filtros, lista de ofertas y mapa.</w:t>
      </w:r>
    </w:p>
    <w:p>
      <w:pPr>
        <w:pStyle w:val="Heading3"/>
      </w:pPr>
      <w:r>
        <w:t xml:space="preserve">Filtros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Filtro</w:t>
            </w:r>
          </w:p>
        </w:tc>
        <w:tc>
          <w:tcPr>
            <w:tcW w:type="dxa" w:w="63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Qué hace</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Categoría y Subcategoría</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Limita los resultados a un área de enseñanza. La subcategoría aparece al elegir una categoría que las tenga.</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Modalidad</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Virtual, En casa del tutor o En casa del estudiante.</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Radio (km)</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Distancia máxima desde su ubicación. Por ejemplo, 5 muestra solo tutores a menos de 5 km.</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Precio mín. (Q) y Precio máx. (Q)</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Rango de tarifa por hora que está dispuesto a pagar.</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Calificación</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Promedio mínimo de estrellas: 3, 4 o 4.5 o más.</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Reseñas</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Cantidad mínima de reseñas del tutor: 1, 3, 5 o 10 o más.</w:t>
            </w:r>
          </w:p>
        </w:tc>
      </w:tr>
    </w:tbl>
    <w:p>
      <w:pPr>
        <w:spacing w:after="120"/>
      </w:pPr>
    </w:p>
    <w:p>
      <w:pPr>
        <w:pStyle w:val="ListParagraph"/>
        <w:numPr>
          <w:ilvl w:val="0"/>
          <w:numId w:val="5"/>
        </w:numPr>
        <w:spacing w:after="60" w:line="288"/>
      </w:pPr>
      <w:r>
        <w:t xml:space="preserve">Elija los filtros que desee. Puede combinarlos o dejarlos en </w:t>
      </w:r>
      <w:r>
        <w:rPr>
          <w:b/>
          <w:bCs/>
        </w:rPr>
        <w:t xml:space="preserve">Todas</w:t>
      </w:r>
      <w:r>
        <w:t xml:space="preserve"> o </w:t>
      </w:r>
      <w:r>
        <w:rPr>
          <w:b/>
          <w:bCs/>
        </w:rPr>
        <w:t xml:space="preserve">Cualquiera</w:t>
      </w:r>
      <w:r>
        <w:t xml:space="preserve">.</w:t>
      </w:r>
    </w:p>
    <w:p>
      <w:pPr>
        <w:pStyle w:val="ListParagraph"/>
        <w:numPr>
          <w:ilvl w:val="0"/>
          <w:numId w:val="5"/>
        </w:numPr>
        <w:spacing w:after="60" w:line="288"/>
      </w:pPr>
      <w:r>
        <w:t xml:space="preserve">Pulse </w:t>
      </w:r>
      <w:r>
        <w:rPr>
          <w:b/>
          <w:bCs/>
        </w:rPr>
        <w:t xml:space="preserve">Buscar</w:t>
      </w:r>
      <w:r>
        <w:t xml:space="preserve">. La plataforma muestra cuántas ofertas encontró.</w:t>
      </w:r>
    </w:p>
    <w:p>
      <w:pPr>
        <w:pStyle w:val="ListParagraph"/>
        <w:numPr>
          <w:ilvl w:val="0"/>
          <w:numId w:val="5"/>
        </w:numPr>
        <w:spacing w:after="60" w:line="288"/>
      </w:pPr>
      <w:r>
        <w:t xml:space="preserve">Para buscar desde otro punto distinto a su ubicación guardada, haga clic en el mapa: el punto de origen cambia y la búsqueda se repite.</w:t>
      </w:r>
    </w:p>
    <w:p>
      <w:pPr>
        <w:pStyle w:val="Heading2"/>
      </w:pPr>
      <w:r>
        <w:t xml:space="preserve">4.2 Entender la tarjeta de una oferta</w:t>
      </w:r>
    </w:p>
    <w:p>
      <w:pPr>
        <w:spacing w:after="120" w:line="300"/>
        <w:jc w:val="both"/>
      </w:pPr>
      <w:r>
        <w:t xml:space="preserve">Cada oferta aparece como una tarjeta con la foto y el nombre del tutor, su categoría, su calificación en estrellas y cantidad de reseñas, la modalidad, el título y la descripción de la oferta, y la distancia desde su ubicación. Al final se desglosa el precio:</w:t>
      </w:r>
    </w:p>
    <w:p>
      <w:pPr>
        <w:pStyle w:val="ListParagraph"/>
        <w:numPr>
          <w:ilvl w:val="0"/>
          <w:numId w:val="2"/>
        </w:numPr>
        <w:spacing w:after="60" w:line="288"/>
      </w:pPr>
      <w:r>
        <w:rPr>
          <w:b/>
          <w:bCs/>
        </w:rPr>
        <w:t xml:space="preserve">Tarifa por hora:</w:t>
      </w:r>
      <w:r>
        <w:t xml:space="preserve"> lo que cobra el tutor por una hora de clase.</w:t>
      </w:r>
    </w:p>
    <w:p>
      <w:pPr>
        <w:pStyle w:val="ListParagraph"/>
        <w:numPr>
          <w:ilvl w:val="0"/>
          <w:numId w:val="2"/>
        </w:numPr>
        <w:spacing w:after="60" w:line="288"/>
      </w:pPr>
      <w:r>
        <w:rPr>
          <w:b/>
          <w:bCs/>
        </w:rPr>
        <w:t xml:space="preserve">Traslado:</w:t>
      </w:r>
      <w:r>
        <w:t xml:space="preserve"> solo en la modalidad «En casa del estudiante»; se calcula multiplicando los kilómetros por el costo por kilómetro del tutor.</w:t>
      </w:r>
    </w:p>
    <w:p>
      <w:pPr>
        <w:pStyle w:val="ListParagraph"/>
        <w:numPr>
          <w:ilvl w:val="0"/>
          <w:numId w:val="2"/>
        </w:numPr>
        <w:spacing w:after="60" w:line="288"/>
      </w:pPr>
      <w:r>
        <w:rPr>
          <w:b/>
          <w:bCs/>
        </w:rPr>
        <w:t xml:space="preserve">Total por hora:</w:t>
      </w:r>
      <w:r>
        <w:t xml:space="preserve"> la suma de ambos conceptos.</w:t>
      </w:r>
    </w:p>
    <w:p>
      <w:pPr>
        <w:spacing w:after="120" w:line="300"/>
        <w:jc w:val="both"/>
      </w:pPr>
      <w:r>
        <w:t xml:space="preserve">Al hacer clic sobre una tarjeta, el mapa resalta al tutor y, si la clase es en su domicilio, traza la </w:t>
      </w:r>
      <w:r>
        <w:rPr>
          <w:b/>
          <w:bCs/>
        </w:rPr>
        <w:t xml:space="preserve">ruta real por calles</w:t>
      </w:r>
      <w:r>
        <w:t xml:space="preserve"> entre ambos puntos. En ese momento la distancia mostrada cambia de «en línea recta» a «distancia por calles», que es la que se usa para cobrar el traslado.</w:t>
      </w:r>
    </w:p>
    <w:p>
      <w:pPr>
        <w:keepNext/>
        <w:spacing w:after="60" w:before="120" w:line="240" w:lineRule="auto"/>
        <w:jc w:val="center"/>
      </w:pPr>
      <w:r>
        <w:drawing>
          <wp:inline distT="0" distB="0" distL="0" distR="0">
            <wp:extent cx="5305425" cy="4210050"/>
            <wp:effectExtent t="0" r="0" b="0" l="0"/>
            <wp:docPr id="1" name="Figura 6. Tarjeta de una oferta seleccionada con la ruta trazada en el mapa y el desglose de precio." descr="Figura 6. Tarjeta de una oferta seleccionada con la ruta trazada en el mapa y el desglose de precio." title="Figura 6. Tarjeta de una oferta seleccionada con la ruta trazada en el mapa y el desglose de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6. Tarjeta de una oferta seleccionada con la ruta trazada en el mapa y el desglose de precio.</w:t>
      </w:r>
    </w:p>
    <w:p>
      <w:pPr>
        <w:pStyle w:val="Heading2"/>
      </w:pPr>
      <w:r>
        <w:t xml:space="preserve">4.3 Agendar una clase única</w:t>
      </w:r>
    </w:p>
    <w:p>
      <w:pPr>
        <w:pStyle w:val="ListParagraph"/>
        <w:numPr>
          <w:ilvl w:val="0"/>
          <w:numId w:val="6"/>
        </w:numPr>
        <w:spacing w:after="60" w:line="288"/>
      </w:pPr>
      <w:r>
        <w:t xml:space="preserve">En la tarjeta del tutor, pulse </w:t>
      </w:r>
      <w:r>
        <w:rPr>
          <w:b/>
          <w:bCs/>
        </w:rPr>
        <w:t xml:space="preserve">Agendar</w:t>
      </w:r>
      <w:r>
        <w:t xml:space="preserve">. Se abre la ventana </w:t>
      </w:r>
      <w:r>
        <w:rPr>
          <w:b/>
          <w:bCs/>
        </w:rPr>
        <w:t xml:space="preserve">Agendar con (nombre del tutor)</w:t>
      </w:r>
      <w:r>
        <w:t xml:space="preserve">.</w:t>
      </w:r>
    </w:p>
    <w:p>
      <w:pPr>
        <w:pStyle w:val="ListParagraph"/>
        <w:numPr>
          <w:ilvl w:val="0"/>
          <w:numId w:val="6"/>
        </w:numPr>
        <w:spacing w:after="60" w:line="288"/>
      </w:pPr>
      <w:r>
        <w:t xml:space="preserve">En </w:t>
      </w:r>
      <w:r>
        <w:rPr>
          <w:b/>
          <w:bCs/>
        </w:rPr>
        <w:t xml:space="preserve">Tipo de contratación</w:t>
      </w:r>
      <w:r>
        <w:t xml:space="preserve">, elija </w:t>
      </w:r>
      <w:r>
        <w:rPr>
          <w:b/>
          <w:bCs/>
        </w:rPr>
        <w:t xml:space="preserve">Clase única</w:t>
      </w:r>
      <w:r>
        <w:t xml:space="preserve">.</w:t>
      </w:r>
    </w:p>
    <w:p>
      <w:pPr>
        <w:pStyle w:val="ListParagraph"/>
        <w:numPr>
          <w:ilvl w:val="0"/>
          <w:numId w:val="6"/>
        </w:numPr>
        <w:spacing w:after="60" w:line="288"/>
      </w:pPr>
      <w:r>
        <w:t xml:space="preserve">Indique la </w:t>
      </w:r>
      <w:r>
        <w:rPr>
          <w:b/>
          <w:bCs/>
        </w:rPr>
        <w:t xml:space="preserve">Fecha</w:t>
      </w:r>
      <w:r>
        <w:t xml:space="preserve">, la </w:t>
      </w:r>
      <w:r>
        <w:rPr>
          <w:b/>
          <w:bCs/>
        </w:rPr>
        <w:t xml:space="preserve">Hora de inicio</w:t>
      </w:r>
      <w:r>
        <w:t xml:space="preserve"> y la </w:t>
      </w:r>
      <w:r>
        <w:rPr>
          <w:b/>
          <w:bCs/>
        </w:rPr>
        <w:t xml:space="preserve">Duración</w:t>
      </w:r>
      <w:r>
        <w:t xml:space="preserve"> (de 1 a 4 horas).</w:t>
      </w:r>
    </w:p>
    <w:p>
      <w:pPr>
        <w:pStyle w:val="ListParagraph"/>
        <w:numPr>
          <w:ilvl w:val="0"/>
          <w:numId w:val="6"/>
        </w:numPr>
        <w:spacing w:after="60" w:line="288"/>
      </w:pPr>
      <w:r>
        <w:t xml:space="preserve">Revise el aviso de disponibilidad: si el horario elegido está fuera de la disponibilidad del tutor, la ventana se lo indica y el botón </w:t>
      </w:r>
      <w:r>
        <w:rPr>
          <w:b/>
          <w:bCs/>
        </w:rPr>
        <w:t xml:space="preserve">Solicitar</w:t>
      </w:r>
      <w:r>
        <w:t xml:space="preserve"> permanece inactivo.</w:t>
      </w:r>
    </w:p>
    <w:p>
      <w:pPr>
        <w:pStyle w:val="ListParagraph"/>
        <w:numPr>
          <w:ilvl w:val="0"/>
          <w:numId w:val="6"/>
        </w:numPr>
        <w:spacing w:after="60" w:line="288"/>
      </w:pPr>
      <w:r>
        <w:t xml:space="preserve">Pulse </w:t>
      </w:r>
      <w:r>
        <w:rPr>
          <w:b/>
          <w:bCs/>
        </w:rPr>
        <w:t xml:space="preserve">Solicitar</w:t>
      </w:r>
      <w:r>
        <w:t xml:space="preserve">. La clase queda en estado </w:t>
      </w:r>
      <w:r>
        <w:rPr>
          <w:b/>
          <w:bCs/>
        </w:rPr>
        <w:t xml:space="preserve">Pendiente</w:t>
      </w:r>
      <w:r>
        <w:t xml:space="preserve"> hasta que el tutor la apruebe.</w:t>
      </w:r>
    </w:p>
    <w:p>
      <w:pPr>
        <w:keepNext/>
        <w:spacing w:after="60" w:before="120" w:line="240" w:lineRule="auto"/>
        <w:jc w:val="center"/>
      </w:pPr>
      <w:r>
        <w:drawing>
          <wp:inline distT="0" distB="0" distL="0" distR="0">
            <wp:extent cx="5305425" cy="4210050"/>
            <wp:effectExtent t="0" r="0" b="0" l="0"/>
            <wp:docPr id="1" name="Figura 7. Ventana «Agendar con…» para una clase única." descr="Figura 7. Ventana «Agendar con…» para una clase única." title="Figura 7. Ventana «Agendar con…» para una clase ú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7. Ventana «Agendar con…» para una clase única.</w:t>
      </w:r>
    </w:p>
    <w:p>
      <w:pPr>
        <w:pBdr>
          <w:left w:val="single" w:color="1F4E79" w:sz="24" w:space="8"/>
        </w:pBdr>
        <w:shd w:fill="EAF3FB" w:color="auto" w:val="clear"/>
        <w:spacing w:after="160" w:before="80" w:line="288"/>
        <w:ind w:left="160"/>
      </w:pPr>
      <w:r>
        <w:rPr>
          <w:b/>
          <w:bCs/>
          <w:sz w:val="21"/>
          <w:szCs w:val="21"/>
        </w:rPr>
        <w:t xml:space="preserve">Importante:</w:t>
      </w:r>
      <w:r>
        <w:rPr>
          <w:sz w:val="21"/>
          <w:szCs w:val="21"/>
        </w:rPr>
        <w:t xml:space="preserve"> la plataforma no permite solicitar una clase que se traslape con otra suya o con otra del tutor, ya sea pendiente o aprobada. Si ocurre, verá un mensaje explicando el motivo y deberá elegir otro horario.</w:t>
      </w:r>
    </w:p>
    <w:p>
      <w:pPr>
        <w:pStyle w:val="Heading2"/>
      </w:pPr>
      <w:r>
        <w:t xml:space="preserve">4.4 Contratar una suscripción de 4 u 8 semanas</w:t>
      </w:r>
    </w:p>
    <w:p>
      <w:pPr>
        <w:spacing w:after="120" w:line="300"/>
        <w:jc w:val="both"/>
      </w:pPr>
      <w:r>
        <w:t xml:space="preserve">Una suscripción repite sus clases todas las semanas durante 4 u 8 semanas, en los días y horas que usted defina.</w:t>
      </w:r>
    </w:p>
    <w:p>
      <w:pPr>
        <w:pStyle w:val="ListParagraph"/>
        <w:numPr>
          <w:ilvl w:val="0"/>
          <w:numId w:val="7"/>
        </w:numPr>
        <w:spacing w:after="60" w:line="288"/>
      </w:pPr>
      <w:r>
        <w:t xml:space="preserve">En la ventana </w:t>
      </w:r>
      <w:r>
        <w:rPr>
          <w:b/>
          <w:bCs/>
        </w:rPr>
        <w:t xml:space="preserve">Agendar</w:t>
      </w:r>
      <w:r>
        <w:t xml:space="preserve">, elija </w:t>
      </w:r>
      <w:r>
        <w:rPr>
          <w:b/>
          <w:bCs/>
        </w:rPr>
        <w:t xml:space="preserve">Suscripción de 4 semanas</w:t>
      </w:r>
      <w:r>
        <w:t xml:space="preserve"> o </w:t>
      </w:r>
      <w:r>
        <w:rPr>
          <w:b/>
          <w:bCs/>
        </w:rPr>
        <w:t xml:space="preserve">Suscripción de 8 semanas</w:t>
      </w:r>
      <w:r>
        <w:t xml:space="preserve"> en </w:t>
      </w:r>
      <w:r>
        <w:rPr>
          <w:b/>
          <w:bCs/>
        </w:rPr>
        <w:t xml:space="preserve">Tipo de contratación</w:t>
      </w:r>
      <w:r>
        <w:t xml:space="preserve">.</w:t>
      </w:r>
    </w:p>
    <w:p>
      <w:pPr>
        <w:pStyle w:val="ListParagraph"/>
        <w:numPr>
          <w:ilvl w:val="0"/>
          <w:numId w:val="7"/>
        </w:numPr>
        <w:spacing w:after="60" w:line="288"/>
      </w:pPr>
      <w:r>
        <w:t xml:space="preserve">Indique la </w:t>
      </w:r>
      <w:r>
        <w:rPr>
          <w:b/>
          <w:bCs/>
        </w:rPr>
        <w:t xml:space="preserve">Fecha de inicio</w:t>
      </w:r>
      <w:r>
        <w:t xml:space="preserve">.</w:t>
      </w:r>
    </w:p>
    <w:p>
      <w:pPr>
        <w:pStyle w:val="ListParagraph"/>
        <w:numPr>
          <w:ilvl w:val="0"/>
          <w:numId w:val="7"/>
        </w:numPr>
        <w:spacing w:after="60" w:line="288"/>
      </w:pPr>
      <w:r>
        <w:t xml:space="preserve">Marque los </w:t>
      </w:r>
      <w:r>
        <w:rPr>
          <w:b/>
          <w:bCs/>
        </w:rPr>
        <w:t xml:space="preserve">Días fijos de la semana</w:t>
      </w:r>
      <w:r>
        <w:t xml:space="preserve"> en que desea sus clases.</w:t>
      </w:r>
    </w:p>
    <w:p>
      <w:pPr>
        <w:pStyle w:val="ListParagraph"/>
        <w:numPr>
          <w:ilvl w:val="0"/>
          <w:numId w:val="7"/>
        </w:numPr>
        <w:spacing w:after="60" w:line="288"/>
      </w:pPr>
      <w:r>
        <w:t xml:space="preserve">Elija la </w:t>
      </w:r>
      <w:r>
        <w:rPr>
          <w:b/>
          <w:bCs/>
        </w:rPr>
        <w:t xml:space="preserve">Hora de inicio</w:t>
      </w:r>
      <w:r>
        <w:t xml:space="preserve"> y la </w:t>
      </w:r>
      <w:r>
        <w:rPr>
          <w:b/>
          <w:bCs/>
        </w:rPr>
        <w:t xml:space="preserve">Duración</w:t>
      </w:r>
      <w:r>
        <w:t xml:space="preserve"> de cada sesión.</w:t>
      </w:r>
    </w:p>
    <w:p>
      <w:pPr>
        <w:pStyle w:val="ListParagraph"/>
        <w:numPr>
          <w:ilvl w:val="0"/>
          <w:numId w:val="7"/>
        </w:numPr>
        <w:spacing w:after="60" w:line="288"/>
      </w:pPr>
      <w:r>
        <w:t xml:space="preserve">Pulse </w:t>
      </w:r>
      <w:r>
        <w:rPr>
          <w:b/>
          <w:bCs/>
        </w:rPr>
        <w:t xml:space="preserve">Solicitar</w:t>
      </w:r>
      <w:r>
        <w:t xml:space="preserve">. Se generan las clases de todas las semanas, cada una en estado </w:t>
      </w:r>
      <w:r>
        <w:rPr>
          <w:b/>
          <w:bCs/>
        </w:rPr>
        <w:t xml:space="preserve">Pendiente</w:t>
      </w:r>
      <w:r>
        <w:t xml:space="preserve">.</w:t>
      </w:r>
    </w:p>
    <w:p>
      <w:pPr>
        <w:keepNext/>
        <w:spacing w:after="60" w:before="120" w:line="240" w:lineRule="auto"/>
        <w:jc w:val="center"/>
      </w:pPr>
      <w:r>
        <w:drawing>
          <wp:inline distT="0" distB="0" distL="0" distR="0">
            <wp:extent cx="5305425" cy="4210050"/>
            <wp:effectExtent t="0" r="0" b="0" l="0"/>
            <wp:docPr id="1" name="Figura 8. Ventana «Agendar» con una suscripción de 4 semanas y días fijos marcados." descr="Figura 8. Ventana «Agendar» con una suscripción de 4 semanas y días fijos marcados." title="Figura 8. Ventana «Agendar» con una suscripción de 4 semanas y días fijos ma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8. Ventana «Agendar» con una suscripción de 4 semanas y días fijos marcados.</w:t>
      </w:r>
    </w:p>
    <w:p>
      <w:pPr>
        <w:pStyle w:val="Heading2"/>
      </w:pPr>
      <w:r>
        <w:t xml:space="preserve">4.5 Compartir un tutor por WhatsApp</w:t>
      </w:r>
    </w:p>
    <w:p>
      <w:pPr>
        <w:spacing w:after="120" w:line="300"/>
        <w:jc w:val="both"/>
      </w:pPr>
      <w:r>
        <w:t xml:space="preserve">En la tarjeta de cada oferta, pulse el botón verde con el ícono de WhatsApp. Se abre WhatsApp con un mensaje ya redactado que incluye el nombre del tutor, el título de la oferta, la categoría, la tarifa por hora, su calificación y el enlace a la plataforma. Solo debe elegir a quién enviarlo.</w:t>
      </w:r>
    </w:p>
    <w:p>
      <w:pPr>
        <w:keepNext/>
        <w:spacing w:after="60" w:before="120" w:line="240" w:lineRule="auto"/>
        <w:jc w:val="center"/>
      </w:pPr>
      <w:r>
        <w:drawing>
          <wp:inline distT="0" distB="0" distL="0" distR="0">
            <wp:extent cx="5305425" cy="4210050"/>
            <wp:effectExtent t="0" r="0" b="0" l="0"/>
            <wp:docPr id="1" name="Figura 9. Mensaje de WhatsApp generado al compartir un tutor." descr="Figura 9. Mensaje de WhatsApp generado al compartir un tutor." title="Figura 9. Mensaje de WhatsApp generado al compartir un 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9. Mensaje de WhatsApp generado al compartir un tutor.</w:t>
      </w:r>
    </w:p>
    <w:p>
      <w:pPr>
        <w:pStyle w:val="Heading2"/>
      </w:pPr>
      <w:r>
        <w:t xml:space="preserve">4.6 Mi calendario</w:t>
      </w:r>
    </w:p>
    <w:p>
      <w:pPr>
        <w:spacing w:after="120" w:line="300"/>
        <w:jc w:val="both"/>
      </w:pPr>
      <w:r>
        <w:t xml:space="preserve">Seleccione </w:t>
      </w:r>
      <w:r>
        <w:rPr>
          <w:b/>
          <w:bCs/>
        </w:rPr>
        <w:t xml:space="preserve">Calendario</w:t>
      </w:r>
      <w:r>
        <w:t xml:space="preserve"> en el menú para ver todas sus clases.</w:t>
      </w:r>
    </w:p>
    <w:p>
      <w:pPr>
        <w:pStyle w:val="ListParagraph"/>
        <w:numPr>
          <w:ilvl w:val="0"/>
          <w:numId w:val="2"/>
        </w:numPr>
        <w:spacing w:after="60" w:line="288"/>
      </w:pPr>
      <w:r>
        <w:rPr>
          <w:b/>
          <w:bCs/>
        </w:rPr>
        <w:t xml:space="preserve">Cambiar de vista:</w:t>
      </w:r>
      <w:r>
        <w:t xml:space="preserve"> use los botones de la parte superior para alternar entre vista de </w:t>
      </w:r>
      <w:r>
        <w:rPr>
          <w:b/>
          <w:bCs/>
        </w:rPr>
        <w:t xml:space="preserve">día</w:t>
      </w:r>
      <w:r>
        <w:t xml:space="preserve"> (hora por hora), </w:t>
      </w:r>
      <w:r>
        <w:rPr>
          <w:b/>
          <w:bCs/>
        </w:rPr>
        <w:t xml:space="preserve">semana</w:t>
      </w:r>
      <w:r>
        <w:t xml:space="preserve"> (bloques de la semana) y </w:t>
      </w:r>
      <w:r>
        <w:rPr>
          <w:b/>
          <w:bCs/>
        </w:rPr>
        <w:t xml:space="preserve">mes</w:t>
      </w:r>
      <w:r>
        <w:t xml:space="preserve"> (resumen general). Los botones de flecha avanzan o retroceden, y </w:t>
      </w:r>
      <w:r>
        <w:rPr>
          <w:b/>
          <w:bCs/>
        </w:rPr>
        <w:t xml:space="preserve">hoy</w:t>
      </w:r>
      <w:r>
        <w:t xml:space="preserve"> regresa a la fecha actual. En celulares, el calendario inicia en la vista de día.</w:t>
      </w:r>
    </w:p>
    <w:p>
      <w:pPr>
        <w:pStyle w:val="ListParagraph"/>
        <w:numPr>
          <w:ilvl w:val="0"/>
          <w:numId w:val="2"/>
        </w:numPr>
        <w:spacing w:after="60" w:line="288"/>
      </w:pPr>
      <w:r>
        <w:rPr>
          <w:b/>
          <w:bCs/>
        </w:rPr>
        <w:t xml:space="preserve">Colores:</w:t>
      </w:r>
      <w:r>
        <w:t xml:space="preserve"> cada clase se muestra con el color de su estado (sección 2.2).</w:t>
      </w:r>
    </w:p>
    <w:p>
      <w:pPr>
        <w:pStyle w:val="ListParagraph"/>
        <w:numPr>
          <w:ilvl w:val="0"/>
          <w:numId w:val="2"/>
        </w:numPr>
        <w:spacing w:after="60" w:line="288"/>
      </w:pPr>
      <w:r>
        <w:rPr>
          <w:b/>
          <w:bCs/>
        </w:rPr>
        <w:t xml:space="preserve">Rechazadas y canceladas:</w:t>
      </w:r>
      <w:r>
        <w:t xml:space="preserve"> por omisión están ocultas. Active el interruptor </w:t>
      </w:r>
      <w:r>
        <w:rPr>
          <w:b/>
          <w:bCs/>
        </w:rPr>
        <w:t xml:space="preserve">Mostrar rechazadas y canceladas</w:t>
      </w:r>
      <w:r>
        <w:t xml:space="preserve"> para verlas.</w:t>
      </w:r>
    </w:p>
    <w:p>
      <w:pPr>
        <w:pStyle w:val="ListParagraph"/>
        <w:numPr>
          <w:ilvl w:val="0"/>
          <w:numId w:val="2"/>
        </w:numPr>
        <w:spacing w:after="60" w:line="288"/>
      </w:pPr>
      <w:r>
        <w:rPr>
          <w:b/>
          <w:bCs/>
        </w:rPr>
        <w:t xml:space="preserve">Ver el detalle:</w:t>
      </w:r>
      <w:r>
        <w:t xml:space="preserve"> haga clic en una clase para abrir su ventana de detalle, con el estado, el tutor, el estudiante, el inicio, el fin, la modalidad, el traslado y el total.</w:t>
      </w:r>
    </w:p>
    <w:p>
      <w:pPr>
        <w:keepNext/>
        <w:spacing w:after="60" w:before="120" w:line="240" w:lineRule="auto"/>
        <w:jc w:val="center"/>
      </w:pPr>
      <w:r>
        <w:drawing>
          <wp:inline distT="0" distB="0" distL="0" distR="0">
            <wp:extent cx="5305425" cy="4210050"/>
            <wp:effectExtent t="0" r="0" b="0" l="0"/>
            <wp:docPr id="1" name="Figura 10. Calendario en vista semanal con clases de distintos estados." descr="Figura 10. Calendario en vista semanal con clases de distintos estados." title="Figura 10. Calendario en vista semanal con clases de distintos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10. Calendario en vista semanal con clases de distintos estados.</w:t>
      </w:r>
    </w:p>
    <w:p>
      <w:pPr>
        <w:keepNext/>
        <w:spacing w:after="60" w:before="120" w:line="240" w:lineRule="auto"/>
        <w:jc w:val="center"/>
      </w:pPr>
      <w:r>
        <w:drawing>
          <wp:inline distT="0" distB="0" distL="0" distR="0">
            <wp:extent cx="5305425" cy="4210050"/>
            <wp:effectExtent t="0" r="0" b="0" l="0"/>
            <wp:docPr id="1" name="Figura 11. Ventana de detalle de una clase." descr="Figura 11. Ventana de detalle de una clase." title="Figura 11. Ventana de detalle de una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11. Ventana de detalle de una clase.</w:t>
      </w:r>
    </w:p>
    <w:p>
      <w:pPr>
        <w:pStyle w:val="Heading3"/>
      </w:pPr>
      <w:r>
        <w:t xml:space="preserve">Cancelar una clase</w:t>
      </w:r>
    </w:p>
    <w:p>
      <w:pPr>
        <w:spacing w:after="120" w:line="300"/>
        <w:jc w:val="both"/>
      </w:pPr>
      <w:r>
        <w:t xml:space="preserve">Si la clase está pendiente o aprobada y aún no ha comenzado, aparece el botón </w:t>
      </w:r>
      <w:r>
        <w:rPr>
          <w:b/>
          <w:bCs/>
        </w:rPr>
        <w:t xml:space="preserve">Cancelar clase</w:t>
      </w:r>
      <w:r>
        <w:t xml:space="preserve"> en su detalle. Al pulsarlo, la plataforma pide confirmar con el mensaje «¿Desea cancelar esta clase? El horario quedará libre para otras solicitudes». Pulse </w:t>
      </w:r>
      <w:r>
        <w:rPr>
          <w:b/>
          <w:bCs/>
        </w:rPr>
        <w:t xml:space="preserve">Sí, cancelar</w:t>
      </w:r>
      <w:r>
        <w:t xml:space="preserve"> para confirmar.</w:t>
      </w:r>
    </w:p>
    <w:p>
      <w:pPr>
        <w:pStyle w:val="Heading2"/>
      </w:pPr>
      <w:r>
        <w:t xml:space="preserve">4.7 Calificar una clase</w:t>
      </w:r>
    </w:p>
    <w:p>
      <w:pPr>
        <w:spacing w:after="120" w:line="300"/>
        <w:jc w:val="both"/>
      </w:pPr>
      <w:r>
        <w:t xml:space="preserve">Cuando una clase ya se realizó, su detalle muestra la sección </w:t>
      </w:r>
      <w:r>
        <w:rPr>
          <w:b/>
          <w:bCs/>
        </w:rPr>
        <w:t xml:space="preserve">Califique esta clase</w:t>
      </w:r>
      <w:r>
        <w:t xml:space="preserve">.</w:t>
      </w:r>
    </w:p>
    <w:p>
      <w:pPr>
        <w:pStyle w:val="ListParagraph"/>
        <w:numPr>
          <w:ilvl w:val="0"/>
          <w:numId w:val="8"/>
        </w:numPr>
        <w:spacing w:after="60" w:line="288"/>
      </w:pPr>
      <w:r>
        <w:t xml:space="preserve">Abra la clase realizada desde el calendario.</w:t>
      </w:r>
    </w:p>
    <w:p>
      <w:pPr>
        <w:pStyle w:val="ListParagraph"/>
        <w:numPr>
          <w:ilvl w:val="0"/>
          <w:numId w:val="8"/>
        </w:numPr>
        <w:spacing w:after="60" w:line="288"/>
      </w:pPr>
      <w:r>
        <w:t xml:space="preserve">Elija de 1 a 5 estrellas.</w:t>
      </w:r>
    </w:p>
    <w:p>
      <w:pPr>
        <w:pStyle w:val="ListParagraph"/>
        <w:numPr>
          <w:ilvl w:val="0"/>
          <w:numId w:val="8"/>
        </w:numPr>
        <w:spacing w:after="60" w:line="288"/>
      </w:pPr>
      <w:r>
        <w:t xml:space="preserve">Si lo desea, escriba un comentario (máximo 500 caracteres).</w:t>
      </w:r>
    </w:p>
    <w:p>
      <w:pPr>
        <w:pStyle w:val="ListParagraph"/>
        <w:numPr>
          <w:ilvl w:val="0"/>
          <w:numId w:val="8"/>
        </w:numPr>
        <w:spacing w:after="60" w:line="288"/>
      </w:pPr>
      <w:r>
        <w:t xml:space="preserve">Pulse </w:t>
      </w:r>
      <w:r>
        <w:rPr>
          <w:b/>
          <w:bCs/>
        </w:rPr>
        <w:t xml:space="preserve">Enviar reseña</w:t>
      </w:r>
      <w:r>
        <w:t xml:space="preserve">.</w:t>
      </w:r>
    </w:p>
    <w:p>
      <w:pPr>
        <w:keepNext/>
        <w:spacing w:after="60" w:before="120" w:line="240" w:lineRule="auto"/>
        <w:jc w:val="center"/>
      </w:pPr>
      <w:r>
        <w:drawing>
          <wp:inline distT="0" distB="0" distL="0" distR="0">
            <wp:extent cx="5305425" cy="4210050"/>
            <wp:effectExtent t="0" r="0" b="0" l="0"/>
            <wp:docPr id="1" name="Figura 12. Sección «Califique esta clase» con estrellas y comentario." descr="Figura 12. Sección «Califique esta clase» con estrellas y comentario." title="Figura 12. Sección «Califique esta clase» con estrellas y com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12. Sección «Califique esta clase» con estrellas y comentario.</w:t>
      </w:r>
    </w:p>
    <w:p>
      <w:pPr>
        <w:pBdr>
          <w:left w:val="single" w:color="1F4E79" w:sz="24" w:space="8"/>
        </w:pBdr>
        <w:shd w:fill="EAF3FB" w:color="auto" w:val="clear"/>
        <w:spacing w:after="160" w:before="80" w:line="288"/>
        <w:ind w:left="160"/>
      </w:pPr>
      <w:r>
        <w:rPr>
          <w:sz w:val="21"/>
          <w:szCs w:val="21"/>
        </w:rPr>
        <w:t xml:space="preserve">Solo el estudiante de la clase puede calificarla, una sola vez. La calificación actualiza de inmediato el promedio visible del tutor y queda registrada para auditoría. Califique con honestidad: las reseñas ayudan a otros estudiantes.</w:t>
      </w:r>
    </w:p>
    <w:p>
      <w:pPr>
        <w:pStyle w:val="Heading2"/>
      </w:pPr>
      <w:r>
        <w:t xml:space="preserve">4.8 Escribir a un tutor</w:t>
      </w:r>
    </w:p>
    <w:p>
      <w:pPr>
        <w:spacing w:after="120" w:line="300"/>
        <w:jc w:val="both"/>
      </w:pPr>
      <w:r>
        <w:t xml:space="preserve">Puede enviar un mensaje a un tutor antes de agendar para resolver dudas o coordinar detalles. Consulte el capítulo 6, que explica el uso de mensajes.</w:t>
      </w:r>
    </w:p>
    <w:p>
      <w:pPr>
        <w:pStyle w:val="Heading2"/>
      </w:pPr>
      <w:r>
        <w:t xml:space="preserve">4.9 Denunciar una conducta</w:t>
      </w:r>
    </w:p>
    <w:p>
      <w:pPr>
        <w:spacing w:after="120" w:line="300"/>
        <w:jc w:val="both"/>
      </w:pPr>
      <w:r>
        <w:t xml:space="preserve">Si una clase realizada tuvo algún problema, puede presentar una denuncia contra el tutor.</w:t>
      </w:r>
    </w:p>
    <w:p>
      <w:pPr>
        <w:pStyle w:val="ListParagraph"/>
        <w:numPr>
          <w:ilvl w:val="0"/>
          <w:numId w:val="9"/>
        </w:numPr>
        <w:spacing w:after="60" w:line="288"/>
      </w:pPr>
      <w:r>
        <w:t xml:space="preserve">Abra la clase realizada desde el calendario.</w:t>
      </w:r>
    </w:p>
    <w:p>
      <w:pPr>
        <w:pStyle w:val="ListParagraph"/>
        <w:numPr>
          <w:ilvl w:val="0"/>
          <w:numId w:val="9"/>
        </w:numPr>
        <w:spacing w:after="60" w:line="288"/>
      </w:pPr>
      <w:r>
        <w:t xml:space="preserve">Pulse </w:t>
      </w:r>
      <w:r>
        <w:rPr>
          <w:b/>
          <w:bCs/>
        </w:rPr>
        <w:t xml:space="preserve">Denunciar a (nombre del tutor)</w:t>
      </w:r>
      <w:r>
        <w:t xml:space="preserve"> al final del detalle.</w:t>
      </w:r>
    </w:p>
    <w:p>
      <w:pPr>
        <w:pStyle w:val="ListParagraph"/>
        <w:numPr>
          <w:ilvl w:val="0"/>
          <w:numId w:val="9"/>
        </w:numPr>
        <w:spacing w:after="60" w:line="288"/>
      </w:pPr>
      <w:r>
        <w:t xml:space="preserve">En </w:t>
      </w:r>
      <w:r>
        <w:rPr>
          <w:b/>
          <w:bCs/>
        </w:rPr>
        <w:t xml:space="preserve">Seleccione el tipo de denuncia</w:t>
      </w:r>
      <w:r>
        <w:t xml:space="preserve">, elija </w:t>
      </w:r>
      <w:r>
        <w:rPr>
          <w:b/>
          <w:bCs/>
        </w:rPr>
        <w:t xml:space="preserve">Inasistencia</w:t>
      </w:r>
      <w:r>
        <w:t xml:space="preserve">, </w:t>
      </w:r>
      <w:r>
        <w:rPr>
          <w:b/>
          <w:bCs/>
        </w:rPr>
        <w:t xml:space="preserve">Conducta inapropiada</w:t>
      </w:r>
      <w:r>
        <w:t xml:space="preserve"> o </w:t>
      </w:r>
      <w:r>
        <w:rPr>
          <w:b/>
          <w:bCs/>
        </w:rPr>
        <w:t xml:space="preserve">Cobros indebidos</w:t>
      </w:r>
      <w:r>
        <w:t xml:space="preserve">.</w:t>
      </w:r>
    </w:p>
    <w:p>
      <w:pPr>
        <w:pStyle w:val="ListParagraph"/>
        <w:numPr>
          <w:ilvl w:val="0"/>
          <w:numId w:val="9"/>
        </w:numPr>
        <w:spacing w:after="60" w:line="288"/>
      </w:pPr>
      <w:r>
        <w:t xml:space="preserve">Describa lo ocurrido y aporte la evidencia que tenga (de 10 a 500 caracteres).</w:t>
      </w:r>
    </w:p>
    <w:p>
      <w:pPr>
        <w:pStyle w:val="ListParagraph"/>
        <w:numPr>
          <w:ilvl w:val="0"/>
          <w:numId w:val="9"/>
        </w:numPr>
        <w:spacing w:after="60" w:line="288"/>
      </w:pPr>
      <w:r>
        <w:t xml:space="preserve">Pulse </w:t>
      </w:r>
      <w:r>
        <w:rPr>
          <w:b/>
          <w:bCs/>
        </w:rPr>
        <w:t xml:space="preserve">Enviar denuncia</w:t>
      </w:r>
      <w:r>
        <w:t xml:space="preserve">. El administrador la revisará.</w:t>
      </w:r>
    </w:p>
    <w:p>
      <w:pPr>
        <w:keepNext/>
        <w:spacing w:after="60" w:before="120" w:line="240" w:lineRule="auto"/>
        <w:jc w:val="center"/>
      </w:pPr>
      <w:r>
        <w:drawing>
          <wp:inline distT="0" distB="0" distL="0" distR="0">
            <wp:extent cx="5305425" cy="4210050"/>
            <wp:effectExtent t="0" r="0" b="0" l="0"/>
            <wp:docPr id="1" name="Figura 13. Formulario de denuncia con el selector de tipo y la descripción." descr="Figura 13. Formulario de denuncia con el selector de tipo y la descripción." title="Figura 13. Formulario de denuncia con el selector de tipo y la de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13. Formulario de denuncia con el selector de tipo y la descripción.</w:t>
      </w:r>
    </w:p>
    <w:p>
      <w:pPr>
        <w:pBdr>
          <w:left w:val="single" w:color="1F4E79" w:sz="24" w:space="8"/>
        </w:pBdr>
        <w:shd w:fill="EAF3FB" w:color="auto" w:val="clear"/>
        <w:spacing w:after="160" w:before="80" w:line="288"/>
        <w:ind w:left="160"/>
      </w:pPr>
      <w:r>
        <w:rPr>
          <w:sz w:val="21"/>
          <w:szCs w:val="21"/>
        </w:rPr>
        <w:t xml:space="preserve">Solo se puede denunciar una clase ya realizada y una sola vez por clase. Use esta función de forma responsable: una denuncia puede terminar en la suspensión de una cuenta.</w:t>
      </w:r>
    </w:p>
    <w:p>
      <w:pPr>
        <w:pStyle w:val="Heading1"/>
        <w:pageBreakBefore/>
      </w:pPr>
      <w:r>
        <w:t xml:space="preserve">5. Guía del tutor</w:t>
      </w:r>
    </w:p>
    <w:p>
      <w:pPr>
        <w:pStyle w:val="Heading2"/>
      </w:pPr>
      <w:r>
        <w:t xml:space="preserve">5.1 Aprobación de su perfil</w:t>
      </w:r>
    </w:p>
    <w:p>
      <w:pPr>
        <w:spacing w:after="120" w:line="300"/>
        <w:jc w:val="both"/>
      </w:pPr>
      <w:r>
        <w:t xml:space="preserve">Después de completar su perfil, el administrador debe aprobarlo. Mientras esté pendiente, la pantalla de Inicio muestra </w:t>
      </w:r>
      <w:r>
        <w:rPr>
          <w:b/>
          <w:bCs/>
        </w:rPr>
        <w:t xml:space="preserve">Pendiente de aprobación</w:t>
      </w:r>
      <w:r>
        <w:t xml:space="preserve"> y la pantalla de </w:t>
      </w:r>
      <w:r>
        <w:rPr>
          <w:b/>
          <w:bCs/>
        </w:rPr>
        <w:t xml:space="preserve">Ofertas</w:t>
      </w:r>
      <w:r>
        <w:t xml:space="preserve"> muestra el aviso «Su perfil de tutor aún está en revisión. Podrá publicar ofertas cuando sea aprobado». Una vez aprobado, la etiqueta cambia a </w:t>
      </w:r>
      <w:r>
        <w:rPr>
          <w:b/>
          <w:bCs/>
        </w:rPr>
        <w:t xml:space="preserve">Perfil aprobado</w:t>
      </w:r>
      <w:r>
        <w:t xml:space="preserve"> y se habilitan sus ofertas.</w:t>
      </w:r>
    </w:p>
    <w:p>
      <w:pPr>
        <w:pStyle w:val="Heading2"/>
      </w:pPr>
      <w:r>
        <w:t xml:space="preserve">5.2 Definir su disponibilidad semanal</w:t>
      </w:r>
    </w:p>
    <w:p>
      <w:pPr>
        <w:spacing w:after="120" w:line="300"/>
        <w:jc w:val="both"/>
      </w:pPr>
      <w:r>
        <w:t xml:space="preserve">La disponibilidad indica en qué horas puede dar clases. Es el requisito para que los estudiantes puedan agendar con usted: la plataforma solo permite solicitar clases dentro de los bloques que usted marque.</w:t>
      </w:r>
    </w:p>
    <w:p>
      <w:pPr>
        <w:pStyle w:val="ListParagraph"/>
        <w:numPr>
          <w:ilvl w:val="0"/>
          <w:numId w:val="10"/>
        </w:numPr>
        <w:spacing w:after="60" w:line="288"/>
      </w:pPr>
      <w:r>
        <w:t xml:space="preserve">Seleccione </w:t>
      </w:r>
      <w:r>
        <w:rPr>
          <w:b/>
          <w:bCs/>
        </w:rPr>
        <w:t xml:space="preserve">Disponibilidad</w:t>
      </w:r>
      <w:r>
        <w:t xml:space="preserve"> en el menú. Verá una cuadrícula con los días de la semana en las columnas y las horas en las filas.</w:t>
      </w:r>
    </w:p>
    <w:p>
      <w:pPr>
        <w:pStyle w:val="ListParagraph"/>
        <w:numPr>
          <w:ilvl w:val="0"/>
          <w:numId w:val="10"/>
        </w:numPr>
        <w:spacing w:after="60" w:line="288"/>
      </w:pPr>
      <w:r>
        <w:t xml:space="preserve">Haga clic en cada casilla que corresponda a una hora en la que puede dar clases. Las casillas seleccionadas se pintan de azul; cada casilla representa una hora completa. Vuelva a hacer clic para quitarla.</w:t>
      </w:r>
    </w:p>
    <w:p>
      <w:pPr>
        <w:pStyle w:val="ListParagraph"/>
        <w:numPr>
          <w:ilvl w:val="0"/>
          <w:numId w:val="10"/>
        </w:numPr>
        <w:spacing w:after="60" w:line="288"/>
      </w:pPr>
      <w:r>
        <w:t xml:space="preserve">Pulse </w:t>
      </w:r>
      <w:r>
        <w:rPr>
          <w:b/>
          <w:bCs/>
        </w:rPr>
        <w:t xml:space="preserve">Guardar</w:t>
      </w:r>
      <w:r>
        <w:t xml:space="preserve">. Verá el mensaje «Disponibilidad guardada correctamente».</w:t>
      </w:r>
    </w:p>
    <w:p>
      <w:pPr>
        <w:keepNext/>
        <w:spacing w:after="60" w:before="120" w:line="240" w:lineRule="auto"/>
        <w:jc w:val="center"/>
      </w:pPr>
      <w:r>
        <w:drawing>
          <wp:inline distT="0" distB="0" distL="0" distR="0">
            <wp:extent cx="5305425" cy="4210050"/>
            <wp:effectExtent t="0" r="0" b="0" l="0"/>
            <wp:docPr id="1" name="Figura 14. Cuadrícula de disponibilidad semanal con horas seleccionadas." descr="Figura 14. Cuadrícula de disponibilidad semanal con horas seleccionadas." title="Figura 14. Cuadrícula de disponibilidad semanal con horas seleccio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14. Cuadrícula de disponibilidad semanal con horas seleccionadas.</w:t>
      </w:r>
    </w:p>
    <w:p>
      <w:pPr>
        <w:pBdr>
          <w:left w:val="single" w:color="1F4E79" w:sz="24" w:space="8"/>
        </w:pBdr>
        <w:shd w:fill="EAF3FB" w:color="auto" w:val="clear"/>
        <w:spacing w:after="160" w:before="80" w:line="288"/>
        <w:ind w:left="160"/>
      </w:pPr>
      <w:r>
        <w:rPr>
          <w:sz w:val="21"/>
          <w:szCs w:val="21"/>
        </w:rPr>
        <w:t xml:space="preserve">Este horario </w:t>
      </w:r>
      <w:r>
        <w:rPr>
          <w:b/>
          <w:bCs/>
          <w:sz w:val="21"/>
          <w:szCs w:val="21"/>
        </w:rPr>
        <w:t xml:space="preserve">se repite cada semana</w:t>
      </w:r>
      <w:r>
        <w:rPr>
          <w:sz w:val="21"/>
          <w:szCs w:val="21"/>
        </w:rPr>
        <w:t xml:space="preserve">: las horas que marque valen para todos los lunes, martes, etc. de las semanas siguientes. El botón </w:t>
      </w:r>
      <w:r>
        <w:rPr>
          <w:b/>
          <w:bCs/>
          <w:sz w:val="21"/>
          <w:szCs w:val="21"/>
        </w:rPr>
        <w:t xml:space="preserve">Limpiar</w:t>
      </w:r>
      <w:r>
        <w:rPr>
          <w:sz w:val="21"/>
          <w:szCs w:val="21"/>
        </w:rPr>
        <w:t xml:space="preserve"> desmarca todas las casillas.</w:t>
      </w:r>
    </w:p>
    <w:p>
      <w:pPr>
        <w:pStyle w:val="Heading2"/>
      </w:pPr>
      <w:r>
        <w:t xml:space="preserve">5.3 Publicar y administrar ofertas</w:t>
      </w:r>
    </w:p>
    <w:p>
      <w:pPr>
        <w:spacing w:after="120" w:line="300"/>
        <w:jc w:val="both"/>
      </w:pPr>
      <w:r>
        <w:t xml:space="preserve">Una oferta es el servicio que usted ofrece. Los estudiantes la encuentran en la búsqueda. Seleccione </w:t>
      </w:r>
      <w:r>
        <w:rPr>
          <w:b/>
          <w:bCs/>
        </w:rPr>
        <w:t xml:space="preserve">Ofertas</w:t>
      </w:r>
      <w:r>
        <w:t xml:space="preserve"> en el menú: verá sus ofertas como tarjetas con su estado (</w:t>
      </w:r>
      <w:r>
        <w:rPr>
          <w:b/>
          <w:bCs/>
        </w:rPr>
        <w:t xml:space="preserve">Activa</w:t>
      </w:r>
      <w:r>
        <w:t xml:space="preserve"> o </w:t>
      </w:r>
      <w:r>
        <w:rPr>
          <w:b/>
          <w:bCs/>
        </w:rPr>
        <w:t xml:space="preserve">Pausada</w:t>
      </w:r>
      <w:r>
        <w:t xml:space="preserve">), categoría, modalidad y tarifas.</w:t>
      </w:r>
    </w:p>
    <w:p>
      <w:pPr>
        <w:keepNext/>
        <w:spacing w:after="60" w:before="120" w:line="240" w:lineRule="auto"/>
        <w:jc w:val="center"/>
      </w:pPr>
      <w:r>
        <w:drawing>
          <wp:inline distT="0" distB="0" distL="0" distR="0">
            <wp:extent cx="4743450" cy="4210050"/>
            <wp:effectExtent t="0" r="0" b="0" l="0"/>
            <wp:docPr id="1" name="Figura 15. Pantalla Ofertas con las tarjetas del tutor." descr="Figura 15. Pantalla Ofertas con las tarjetas del tutor." title="Figura 15. Pantalla Ofertas con las tarjetas del 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43450" cy="4210050"/>
                    </a:xfrm>
                    <a:prstGeom prst="rect">
                      <a:avLst/>
                    </a:prstGeom>
                  </pic:spPr>
                </pic:pic>
              </a:graphicData>
            </a:graphic>
          </wp:inline>
        </w:drawing>
      </w:r>
    </w:p>
    <w:p>
      <w:pPr>
        <w:spacing w:after="200"/>
        <w:jc w:val="center"/>
      </w:pPr>
      <w:r>
        <w:rPr>
          <w:i/>
          <w:iCs/>
          <w:color w:val="475569"/>
          <w:sz w:val="19"/>
          <w:szCs w:val="19"/>
        </w:rPr>
        <w:t xml:space="preserve">Figura 15. Pantalla Ofertas con las tarjetas del tutor.</w:t>
      </w:r>
    </w:p>
    <w:p>
      <w:pPr>
        <w:pStyle w:val="Heading3"/>
      </w:pPr>
      <w:r>
        <w:t xml:space="preserve">Crear una oferta</w:t>
      </w:r>
    </w:p>
    <w:p>
      <w:pPr>
        <w:pStyle w:val="ListParagraph"/>
        <w:numPr>
          <w:ilvl w:val="0"/>
          <w:numId w:val="11"/>
        </w:numPr>
        <w:spacing w:after="60" w:line="288"/>
      </w:pPr>
      <w:r>
        <w:t xml:space="preserve">Pulse </w:t>
      </w:r>
      <w:r>
        <w:rPr>
          <w:b/>
          <w:bCs/>
        </w:rPr>
        <w:t xml:space="preserve">Nueva oferta</w:t>
      </w:r>
      <w:r>
        <w:t xml:space="preserve">.</w:t>
      </w:r>
    </w:p>
    <w:p>
      <w:pPr>
        <w:pStyle w:val="ListParagraph"/>
        <w:numPr>
          <w:ilvl w:val="0"/>
          <w:numId w:val="11"/>
        </w:numPr>
        <w:spacing w:after="60" w:line="288"/>
      </w:pPr>
      <w:r>
        <w:t xml:space="preserve">Complete el formulario: </w:t>
      </w:r>
      <w:r>
        <w:rPr>
          <w:b/>
          <w:bCs/>
        </w:rPr>
        <w:t xml:space="preserve">Título</w:t>
      </w:r>
      <w:r>
        <w:t xml:space="preserve">, </w:t>
      </w:r>
      <w:r>
        <w:rPr>
          <w:b/>
          <w:bCs/>
        </w:rPr>
        <w:t xml:space="preserve">Categoría</w:t>
      </w:r>
      <w:r>
        <w:t xml:space="preserve">, </w:t>
      </w:r>
      <w:r>
        <w:rPr>
          <w:b/>
          <w:bCs/>
        </w:rPr>
        <w:t xml:space="preserve">Subcategoría</w:t>
      </w:r>
      <w:r>
        <w:t xml:space="preserve"> (si la categoría tiene), </w:t>
      </w:r>
      <w:r>
        <w:rPr>
          <w:b/>
          <w:bCs/>
        </w:rPr>
        <w:t xml:space="preserve">Modalidad</w:t>
      </w:r>
      <w:r>
        <w:t xml:space="preserve">, </w:t>
      </w:r>
      <w:r>
        <w:rPr>
          <w:b/>
          <w:bCs/>
        </w:rPr>
        <w:t xml:space="preserve">Tarifa por hora (Q)</w:t>
      </w:r>
      <w:r>
        <w:t xml:space="preserve"> y </w:t>
      </w:r>
      <w:r>
        <w:rPr>
          <w:b/>
          <w:bCs/>
        </w:rPr>
        <w:t xml:space="preserve">Descripción</w:t>
      </w:r>
      <w:r>
        <w:t xml:space="preserve">. Si la modalidad es «En casa del estudiante», indique también el </w:t>
      </w:r>
      <w:r>
        <w:rPr>
          <w:b/>
          <w:bCs/>
        </w:rPr>
        <w:t xml:space="preserve">Costo por km (Q)</w:t>
      </w:r>
      <w:r>
        <w:t xml:space="preserve">, que se cobra por cada kilómetro de traslado.</w:t>
      </w:r>
    </w:p>
    <w:p>
      <w:pPr>
        <w:pStyle w:val="ListParagraph"/>
        <w:numPr>
          <w:ilvl w:val="0"/>
          <w:numId w:val="11"/>
        </w:numPr>
        <w:spacing w:after="60" w:line="288"/>
      </w:pPr>
      <w:r>
        <w:t xml:space="preserve">Pulse </w:t>
      </w:r>
      <w:r>
        <w:rPr>
          <w:b/>
          <w:bCs/>
        </w:rPr>
        <w:t xml:space="preserve">Guardar</w:t>
      </w:r>
      <w:r>
        <w:t xml:space="preserve">. La oferta queda activa y visible en las búsquedas.</w:t>
      </w:r>
    </w:p>
    <w:p>
      <w:pPr>
        <w:keepNext/>
        <w:spacing w:after="60" w:before="120" w:line="240" w:lineRule="auto"/>
        <w:jc w:val="center"/>
      </w:pPr>
      <w:r>
        <w:drawing>
          <wp:inline distT="0" distB="0" distL="0" distR="0">
            <wp:extent cx="5305425" cy="4210050"/>
            <wp:effectExtent t="0" r="0" b="0" l="0"/>
            <wp:docPr id="1" name="Figura 16. Formulario para crear una oferta." descr="Figura 16. Formulario para crear una oferta." title="Figura 16. Formulario para crear una of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16. Formulario para crear una oferta.</w:t>
      </w:r>
    </w:p>
    <w:p>
      <w:pPr>
        <w:pStyle w:val="Heading3"/>
      </w:pPr>
      <w:r>
        <w:t xml:space="preserve">Editar, pausar, activar o eliminar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Botón</w:t>
            </w:r>
          </w:p>
        </w:tc>
        <w:tc>
          <w:tcPr>
            <w:tcW w:type="dxa" w:w="69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Efecto</w:t>
            </w:r>
          </w:p>
        </w:tc>
      </w:tr>
      <w:tr>
        <w:trPr>
          <w:cantSplit/>
        </w:trPr>
        <w:tc>
          <w:tcPr>
            <w:tcW w:type="dxa" w:w="2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Editar</w:t>
            </w:r>
          </w:p>
        </w:tc>
        <w:tc>
          <w:tcPr>
            <w:tcW w:type="dxa" w:w="69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Abre el formulario con los datos actuales para modificarlos.</w:t>
            </w:r>
          </w:p>
        </w:tc>
      </w:tr>
      <w:tr>
        <w:trPr>
          <w:cantSplit/>
        </w:trPr>
        <w:tc>
          <w:tcPr>
            <w:tcW w:type="dxa" w:w="24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Pausar / Activar</w:t>
            </w:r>
          </w:p>
        </w:tc>
        <w:tc>
          <w:tcPr>
            <w:tcW w:type="dxa" w:w="69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Oculta la oferta de las búsquedas sin eliminarla (Pausada) o la vuelve a publicar (Activa).</w:t>
            </w:r>
          </w:p>
        </w:tc>
      </w:tr>
      <w:tr>
        <w:trPr>
          <w:cantSplit/>
        </w:trPr>
        <w:tc>
          <w:tcPr>
            <w:tcW w:type="dxa" w:w="2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Eliminar</w:t>
            </w:r>
          </w:p>
        </w:tc>
        <w:tc>
          <w:tcPr>
            <w:tcW w:type="dxa" w:w="69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Borra la oferta definitivamente, previa confirmación.</w:t>
            </w:r>
          </w:p>
        </w:tc>
      </w:tr>
    </w:tbl>
    <w:p>
      <w:pPr>
        <w:spacing w:after="120"/>
      </w:pPr>
    </w:p>
    <w:p>
      <w:pPr>
        <w:pStyle w:val="Heading2"/>
      </w:pPr>
      <w:r>
        <w:t xml:space="preserve">5.4 Responder solicitudes de clases</w:t>
      </w:r>
    </w:p>
    <w:p>
      <w:pPr>
        <w:spacing w:after="120" w:line="300"/>
        <w:jc w:val="both"/>
      </w:pPr>
      <w:r>
        <w:t xml:space="preserve">Cuando un estudiante solicita una clase, esta aparece en su </w:t>
      </w:r>
      <w:r>
        <w:rPr>
          <w:b/>
          <w:bCs/>
        </w:rPr>
        <w:t xml:space="preserve">Calendario</w:t>
      </w:r>
      <w:r>
        <w:t xml:space="preserve"> con el estado </w:t>
      </w:r>
      <w:r>
        <w:rPr>
          <w:b/>
          <w:bCs/>
        </w:rPr>
        <w:t xml:space="preserve">Pendiente</w:t>
      </w:r>
      <w:r>
        <w:t xml:space="preserve"> (color amarillo).</w:t>
      </w:r>
    </w:p>
    <w:p>
      <w:pPr>
        <w:pStyle w:val="ListParagraph"/>
        <w:numPr>
          <w:ilvl w:val="0"/>
          <w:numId w:val="12"/>
        </w:numPr>
        <w:spacing w:after="60" w:line="288"/>
      </w:pPr>
      <w:r>
        <w:t xml:space="preserve">Abra </w:t>
      </w:r>
      <w:r>
        <w:rPr>
          <w:b/>
          <w:bCs/>
        </w:rPr>
        <w:t xml:space="preserve">Calendario</w:t>
      </w:r>
      <w:r>
        <w:t xml:space="preserve"> y haga clic en la clase pendiente.</w:t>
      </w:r>
    </w:p>
    <w:p>
      <w:pPr>
        <w:pStyle w:val="ListParagraph"/>
        <w:numPr>
          <w:ilvl w:val="0"/>
          <w:numId w:val="12"/>
        </w:numPr>
        <w:spacing w:after="60" w:line="288"/>
      </w:pPr>
      <w:r>
        <w:t xml:space="preserve">Revise los datos: estudiante, fecha, hora, modalidad y total.</w:t>
      </w:r>
    </w:p>
    <w:p>
      <w:pPr>
        <w:pStyle w:val="ListParagraph"/>
        <w:numPr>
          <w:ilvl w:val="0"/>
          <w:numId w:val="12"/>
        </w:numPr>
        <w:spacing w:after="60" w:line="288"/>
      </w:pPr>
      <w:r>
        <w:t xml:space="preserve">Pulse </w:t>
      </w:r>
      <w:r>
        <w:rPr>
          <w:b/>
          <w:bCs/>
        </w:rPr>
        <w:t xml:space="preserve">Aprobar</w:t>
      </w:r>
      <w:r>
        <w:t xml:space="preserve"> para confirmarla o </w:t>
      </w:r>
      <w:r>
        <w:rPr>
          <w:b/>
          <w:bCs/>
        </w:rPr>
        <w:t xml:space="preserve">Rechazar</w:t>
      </w:r>
      <w:r>
        <w:t xml:space="preserve"> para declinarla.</w:t>
      </w:r>
    </w:p>
    <w:p>
      <w:pPr>
        <w:keepNext/>
        <w:spacing w:after="60" w:before="120" w:line="240" w:lineRule="auto"/>
        <w:jc w:val="center"/>
      </w:pPr>
      <w:r>
        <w:drawing>
          <wp:inline distT="0" distB="0" distL="0" distR="0">
            <wp:extent cx="5305425" cy="4210050"/>
            <wp:effectExtent t="0" r="0" b="0" l="0"/>
            <wp:docPr id="1" name="Figura 17. Detalle de una clase pendiente con los botones Aprobar y Rechazar." descr="Figura 17. Detalle de una clase pendiente con los botones Aprobar y Rechazar." title="Figura 17. Detalle de una clase pendiente con los botones Aprobar y Rech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17. Detalle de una clase pendiente con los botones Aprobar y Rechazar.</w:t>
      </w:r>
    </w:p>
    <w:p>
      <w:pPr>
        <w:spacing w:after="120" w:line="300"/>
        <w:jc w:val="both"/>
      </w:pPr>
      <w:r>
        <w:t xml:space="preserve">También puede cancelar una clase pendiente o aprobada que aún no haya comenzado, con el botón </w:t>
      </w:r>
      <w:r>
        <w:rPr>
          <w:b/>
          <w:bCs/>
        </w:rPr>
        <w:t xml:space="preserve">Cancelar clase</w:t>
      </w:r>
      <w:r>
        <w:t xml:space="preserve">. El calendario se maneja igual que para el estudiante (sección 4.6).</w:t>
      </w:r>
    </w:p>
    <w:p>
      <w:pPr>
        <w:pStyle w:val="Heading2"/>
      </w:pPr>
      <w:r>
        <w:t xml:space="preserve">5.5 Reseñas, mensajes y denuncias</w:t>
      </w:r>
    </w:p>
    <w:p>
      <w:pPr>
        <w:pStyle w:val="ListParagraph"/>
        <w:numPr>
          <w:ilvl w:val="0"/>
          <w:numId w:val="2"/>
        </w:numPr>
        <w:spacing w:after="60" w:line="288"/>
      </w:pPr>
      <w:r>
        <w:rPr>
          <w:b/>
          <w:bCs/>
        </w:rPr>
        <w:t xml:space="preserve">Reseñas:</w:t>
      </w:r>
      <w:r>
        <w:t xml:space="preserve"> las calificaciones que reciba aparecen en el detalle de cada clase realizada y actualizan su promedio visible para los estudiantes.</w:t>
      </w:r>
    </w:p>
    <w:p>
      <w:pPr>
        <w:pStyle w:val="ListParagraph"/>
        <w:numPr>
          <w:ilvl w:val="0"/>
          <w:numId w:val="2"/>
        </w:numPr>
        <w:spacing w:after="60" w:line="288"/>
      </w:pPr>
      <w:r>
        <w:rPr>
          <w:b/>
          <w:bCs/>
        </w:rPr>
        <w:t xml:space="preserve">Mensajes:</w:t>
      </w:r>
      <w:r>
        <w:t xml:space="preserve"> puede responder a los estudiantes que le escriban, como se explica en el capítulo 6.</w:t>
      </w:r>
    </w:p>
    <w:p>
      <w:pPr>
        <w:pStyle w:val="ListParagraph"/>
        <w:numPr>
          <w:ilvl w:val="0"/>
          <w:numId w:val="2"/>
        </w:numPr>
        <w:spacing w:after="60" w:line="288"/>
      </w:pPr>
      <w:r>
        <w:rPr>
          <w:b/>
          <w:bCs/>
        </w:rPr>
        <w:t xml:space="preserve">Denuncias:</w:t>
      </w:r>
      <w:r>
        <w:t xml:space="preserve"> si tuvo un problema con un estudiante en una clase realizada, puede denunciarlo desde el detalle de la clase, igual que el estudiante (sección 4.9).</w:t>
      </w:r>
    </w:p>
    <w:p>
      <w:pPr>
        <w:pStyle w:val="Heading1"/>
        <w:pageBreakBefore/>
      </w:pPr>
      <w:r>
        <w:t xml:space="preserve">6. Mensajes (chat en tiempo real)</w:t>
      </w:r>
    </w:p>
    <w:p>
      <w:pPr>
        <w:spacing w:after="120" w:line="300"/>
        <w:jc w:val="both"/>
      </w:pPr>
      <w:r>
        <w:t xml:space="preserve">Los estudiantes y los tutores pueden comunicarse mediante mensajes privados. Los mensajes llegan al instante, sin necesidad de recargar la página.</w:t>
      </w:r>
    </w:p>
    <w:p>
      <w:pPr>
        <w:pStyle w:val="Heading2"/>
      </w:pPr>
      <w:r>
        <w:t xml:space="preserve">6.1 El botón de mensajes</w:t>
      </w:r>
    </w:p>
    <w:p>
      <w:pPr>
        <w:spacing w:after="120" w:line="300"/>
        <w:jc w:val="both"/>
      </w:pPr>
      <w:r>
        <w:t xml:space="preserve">En la esquina inferior izquierda de la pantalla hay un botón circular azul con un ícono de conversación. Está disponible en todas las pantallas. Cuando tiene mensajes nuevos, aparece sobre el botón una </w:t>
      </w:r>
      <w:r>
        <w:rPr>
          <w:b/>
          <w:bCs/>
        </w:rPr>
        <w:t xml:space="preserve">insignia roja con la cantidad de mensajes sin leer</w:t>
      </w:r>
      <w:r>
        <w:t xml:space="preserve">.</w:t>
      </w:r>
    </w:p>
    <w:p>
      <w:pPr>
        <w:keepNext/>
        <w:spacing w:after="60" w:before="120" w:line="240" w:lineRule="auto"/>
        <w:jc w:val="center"/>
      </w:pPr>
      <w:r>
        <w:drawing>
          <wp:inline distT="0" distB="0" distL="0" distR="0">
            <wp:extent cx="2924175" cy="1543050"/>
            <wp:effectExtent t="0" r="0" b="0" l="0"/>
            <wp:docPr id="1" name="Figura 18. Botón flotante de mensajes con insignia de mensajes sin leer." descr="Figura 18. Botón flotante de mensajes con insignia de mensajes sin leer." title="Figura 18. Botón flotante de mensajes con insignia de mensajes sin 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24175" cy="1543050"/>
                    </a:xfrm>
                    <a:prstGeom prst="rect">
                      <a:avLst/>
                    </a:prstGeom>
                  </pic:spPr>
                </pic:pic>
              </a:graphicData>
            </a:graphic>
          </wp:inline>
        </w:drawing>
      </w:r>
    </w:p>
    <w:p>
      <w:pPr>
        <w:spacing w:after="200"/>
        <w:jc w:val="center"/>
      </w:pPr>
      <w:r>
        <w:rPr>
          <w:i/>
          <w:iCs/>
          <w:color w:val="475569"/>
          <w:sz w:val="19"/>
          <w:szCs w:val="19"/>
        </w:rPr>
        <w:t xml:space="preserve">Figura 18. Botón flotante de mensajes con insignia de mensajes sin leer.</w:t>
      </w:r>
    </w:p>
    <w:p>
      <w:pPr>
        <w:pStyle w:val="Heading2"/>
      </w:pPr>
      <w:r>
        <w:t xml:space="preserve">6.2 Ver sus conversaciones</w:t>
      </w:r>
    </w:p>
    <w:p>
      <w:pPr>
        <w:pStyle w:val="ListParagraph"/>
        <w:numPr>
          <w:ilvl w:val="0"/>
          <w:numId w:val="13"/>
        </w:numPr>
        <w:spacing w:after="60" w:line="288"/>
      </w:pPr>
      <w:r>
        <w:t xml:space="preserve">Pulse el botón de mensajes. Se abre una ventana con la lista de sus conversaciones, mostrando el nombre de la persona, el último mensaje, la hora y la cantidad de mensajes sin leer.</w:t>
      </w:r>
    </w:p>
    <w:p>
      <w:pPr>
        <w:pStyle w:val="ListParagraph"/>
        <w:numPr>
          <w:ilvl w:val="0"/>
          <w:numId w:val="13"/>
        </w:numPr>
        <w:spacing w:after="60" w:line="288"/>
      </w:pPr>
      <w:r>
        <w:t xml:space="preserve">Pulse una conversación para abrirla y ver el historial.</w:t>
      </w:r>
    </w:p>
    <w:p>
      <w:pPr>
        <w:pStyle w:val="ListParagraph"/>
        <w:numPr>
          <w:ilvl w:val="0"/>
          <w:numId w:val="13"/>
        </w:numPr>
        <w:spacing w:after="60" w:line="288"/>
      </w:pPr>
      <w:r>
        <w:t xml:space="preserve">Use la flecha de la parte superior para volver a la lista, y la </w:t>
      </w:r>
      <w:r>
        <w:rPr>
          <w:b/>
          <w:bCs/>
        </w:rPr>
        <w:t xml:space="preserve">X</w:t>
      </w:r>
      <w:r>
        <w:t xml:space="preserve"> para cerrar la ventana.</w:t>
      </w:r>
    </w:p>
    <w:p>
      <w:pPr>
        <w:keepNext/>
        <w:spacing w:after="60" w:before="120" w:line="240" w:lineRule="auto"/>
        <w:jc w:val="center"/>
      </w:pPr>
      <w:r>
        <w:drawing>
          <wp:inline distT="0" distB="0" distL="0" distR="0">
            <wp:extent cx="5305425" cy="4210050"/>
            <wp:effectExtent t="0" r="0" b="0" l="0"/>
            <wp:docPr id="1" name="Figura 19. Ventana de mensajes con la lista de conversaciones." descr="Figura 19. Ventana de mensajes con la lista de conversaciones." title="Figura 19. Ventana de mensajes con la lista de convers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19. Ventana de mensajes con la lista de conversaciones.</w:t>
      </w:r>
    </w:p>
    <w:p>
      <w:pPr>
        <w:pStyle w:val="Heading2"/>
      </w:pPr>
      <w:r>
        <w:t xml:space="preserve">6.3 Enviar un mensaje</w:t>
      </w:r>
    </w:p>
    <w:p>
      <w:pPr>
        <w:pStyle w:val="ListParagraph"/>
        <w:numPr>
          <w:ilvl w:val="0"/>
          <w:numId w:val="14"/>
        </w:numPr>
        <w:spacing w:after="60" w:line="288"/>
      </w:pPr>
      <w:r>
        <w:t xml:space="preserve">Abra una conversación.</w:t>
      </w:r>
    </w:p>
    <w:p>
      <w:pPr>
        <w:pStyle w:val="ListParagraph"/>
        <w:numPr>
          <w:ilvl w:val="0"/>
          <w:numId w:val="14"/>
        </w:numPr>
        <w:spacing w:after="60" w:line="288"/>
      </w:pPr>
      <w:r>
        <w:t xml:space="preserve">Escriba su mensaje en la caja de texto inferior (hasta 1000 caracteres).</w:t>
      </w:r>
    </w:p>
    <w:p>
      <w:pPr>
        <w:pStyle w:val="ListParagraph"/>
        <w:numPr>
          <w:ilvl w:val="0"/>
          <w:numId w:val="14"/>
        </w:numPr>
        <w:spacing w:after="60" w:line="288"/>
      </w:pPr>
      <w:r>
        <w:t xml:space="preserve">Pulse el botón de enviar (avión de papel).</w:t>
      </w:r>
    </w:p>
    <w:p>
      <w:pPr>
        <w:keepNext/>
        <w:spacing w:after="60" w:before="120" w:line="240" w:lineRule="auto"/>
        <w:jc w:val="center"/>
      </w:pPr>
      <w:r>
        <w:drawing>
          <wp:inline distT="0" distB="0" distL="0" distR="0">
            <wp:extent cx="5305425" cy="4210050"/>
            <wp:effectExtent t="0" r="0" b="0" l="0"/>
            <wp:docPr id="1" name="Figura 20. Conversación abierta con mensajes enviados y recibidos." descr="Figura 20. Conversación abierta con mensajes enviados y recibidos." title="Figura 20. Conversación abierta con mensajes enviados y recib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20. Conversación abierta con mensajes enviados y recibidos.</w:t>
      </w:r>
    </w:p>
    <w:p>
      <w:pPr>
        <w:pStyle w:val="Heading2"/>
      </w:pPr>
      <w:r>
        <w:t xml:space="preserve">6.4 Marcas de tiempo y confirmación de lectura</w:t>
      </w:r>
    </w:p>
    <w:p>
      <w:pPr>
        <w:pStyle w:val="ListParagraph"/>
        <w:numPr>
          <w:ilvl w:val="0"/>
          <w:numId w:val="2"/>
        </w:numPr>
        <w:spacing w:after="60" w:line="288"/>
      </w:pPr>
      <w:r>
        <w:t xml:space="preserve">Cada mensaje muestra la </w:t>
      </w:r>
      <w:r>
        <w:rPr>
          <w:b/>
          <w:bCs/>
        </w:rPr>
        <w:t xml:space="preserve">hora</w:t>
      </w:r>
      <w:r>
        <w:t xml:space="preserve"> en que se envió; si es de otro día, muestra también la fecha.</w:t>
      </w:r>
    </w:p>
    <w:p>
      <w:pPr>
        <w:pStyle w:val="ListParagraph"/>
        <w:numPr>
          <w:ilvl w:val="0"/>
          <w:numId w:val="2"/>
        </w:numPr>
        <w:spacing w:after="60" w:line="288"/>
      </w:pPr>
      <w:r>
        <w:t xml:space="preserve">Debajo de sus mensajes aparece una marca: </w:t>
      </w:r>
      <w:r>
        <w:rPr>
          <w:b/>
          <w:bCs/>
        </w:rPr>
        <w:t xml:space="preserve">✓</w:t>
      </w:r>
      <w:r>
        <w:t xml:space="preserve"> significa que fue enviado y </w:t>
      </w:r>
      <w:r>
        <w:rPr>
          <w:b/>
          <w:bCs/>
        </w:rPr>
        <w:t xml:space="preserve">✓✓ azul</w:t>
      </w:r>
      <w:r>
        <w:t xml:space="preserve"> significa que la otra persona ya lo leyó.</w:t>
      </w:r>
    </w:p>
    <w:p>
      <w:pPr>
        <w:pStyle w:val="Heading2"/>
      </w:pPr>
      <w:r>
        <w:t xml:space="preserve">6.5 Cómo iniciar una conversación</w:t>
      </w:r>
    </w:p>
    <w:p>
      <w:pPr>
        <w:pStyle w:val="ListParagraph"/>
        <w:numPr>
          <w:ilvl w:val="0"/>
          <w:numId w:val="2"/>
        </w:numPr>
        <w:spacing w:after="60" w:line="288"/>
      </w:pPr>
      <w:r>
        <w:rPr>
          <w:b/>
          <w:bCs/>
        </w:rPr>
        <w:t xml:space="preserve">Desde Buscar tutores:</w:t>
      </w:r>
      <w:r>
        <w:t xml:space="preserve"> pulse el botón con el ícono de conversación en la tarjeta del tutor. Se abre la ventana directamente con esa persona.</w:t>
      </w:r>
    </w:p>
    <w:p>
      <w:pPr>
        <w:pStyle w:val="ListParagraph"/>
        <w:numPr>
          <w:ilvl w:val="0"/>
          <w:numId w:val="2"/>
        </w:numPr>
        <w:spacing w:after="60" w:line="288"/>
      </w:pPr>
      <w:r>
        <w:rPr>
          <w:b/>
          <w:bCs/>
        </w:rPr>
        <w:t xml:space="preserve">Desde el Calendario:</w:t>
      </w:r>
      <w:r>
        <w:t xml:space="preserve"> en el detalle de una clase pulse </w:t>
      </w:r>
      <w:r>
        <w:rPr>
          <w:b/>
          <w:bCs/>
        </w:rPr>
        <w:t xml:space="preserve">Enviar mensaje</w:t>
      </w:r>
      <w:r>
        <w:t xml:space="preserve"> para escribir a la otra persona de la clase.</w:t>
      </w:r>
    </w:p>
    <w:p>
      <w:pPr>
        <w:pBdr>
          <w:left w:val="single" w:color="1F4E79" w:sz="24" w:space="8"/>
        </w:pBdr>
        <w:shd w:fill="EAF3FB" w:color="auto" w:val="clear"/>
        <w:spacing w:after="160" w:before="80" w:line="288"/>
        <w:ind w:left="160"/>
      </w:pPr>
      <w:r>
        <w:rPr>
          <w:b/>
          <w:bCs/>
          <w:sz w:val="21"/>
          <w:szCs w:val="21"/>
        </w:rPr>
        <w:t xml:space="preserve">Reglas del chat:</w:t>
      </w:r>
      <w:r>
        <w:rPr>
          <w:sz w:val="21"/>
          <w:szCs w:val="21"/>
        </w:rPr>
        <w:t xml:space="preserve"> los mensajes solo existen entre un estudiante y un tutor. El estudiante puede escribir a cualquier tutor aprobado, y el tutor puede responder a quien le escribió o a quien tenga una clase con él. Los administradores y las cuentas suspendidas no tienen acceso al chat.</w:t>
      </w:r>
    </w:p>
    <w:p>
      <w:pPr>
        <w:pStyle w:val="Heading1"/>
        <w:pageBreakBefore/>
      </w:pPr>
      <w:r>
        <w:t xml:space="preserve">7. Guía del administrador</w:t>
      </w:r>
    </w:p>
    <w:p>
      <w:pPr>
        <w:pStyle w:val="Heading2"/>
      </w:pPr>
      <w:r>
        <w:t xml:space="preserve">7.1 Panel de administración</w:t>
      </w:r>
    </w:p>
    <w:p>
      <w:pPr>
        <w:spacing w:after="120" w:line="300"/>
        <w:jc w:val="both"/>
      </w:pPr>
      <w:r>
        <w:t xml:space="preserve">Seleccione </w:t>
      </w:r>
      <w:r>
        <w:rPr>
          <w:b/>
          <w:bCs/>
        </w:rPr>
        <w:t xml:space="preserve">Administración</w:t>
      </w:r>
      <w:r>
        <w:t xml:space="preserve"> en el menú. El panel contiene cuatro pestañas: </w:t>
      </w:r>
      <w:r>
        <w:rPr>
          <w:b/>
          <w:bCs/>
        </w:rPr>
        <w:t xml:space="preserve">Categorías</w:t>
      </w:r>
      <w:r>
        <w:t xml:space="preserve">, </w:t>
      </w:r>
      <w:r>
        <w:rPr>
          <w:b/>
          <w:bCs/>
        </w:rPr>
        <w:t xml:space="preserve">Tutores</w:t>
      </w:r>
      <w:r>
        <w:t xml:space="preserve">, </w:t>
      </w:r>
      <w:r>
        <w:rPr>
          <w:b/>
          <w:bCs/>
        </w:rPr>
        <w:t xml:space="preserve">Moderación</w:t>
      </w:r>
      <w:r>
        <w:t xml:space="preserve"> y </w:t>
      </w:r>
      <w:r>
        <w:rPr>
          <w:b/>
          <w:bCs/>
        </w:rPr>
        <w:t xml:space="preserve">Analíticas</w:t>
      </w:r>
      <w:r>
        <w:t xml:space="preserve">.</w:t>
      </w:r>
    </w:p>
    <w:p>
      <w:pPr>
        <w:keepNext/>
        <w:spacing w:after="60" w:before="120" w:line="240" w:lineRule="auto"/>
        <w:jc w:val="center"/>
      </w:pPr>
      <w:r>
        <w:drawing>
          <wp:inline distT="0" distB="0" distL="0" distR="0">
            <wp:extent cx="5305425" cy="4210050"/>
            <wp:effectExtent t="0" r="0" b="0" l="0"/>
            <wp:docPr id="1" name="Figura 21. Panel de administración con sus cuatro pestañas." descr="Figura 21. Panel de administración con sus cuatro pestañas." title="Figura 21. Panel de administración con sus cuatro pesta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21. Panel de administración con sus cuatro pestañas.</w:t>
      </w:r>
    </w:p>
    <w:p>
      <w:pPr>
        <w:pStyle w:val="Heading2"/>
      </w:pPr>
      <w:r>
        <w:t xml:space="preserve">7.2 Categorías</w:t>
      </w:r>
    </w:p>
    <w:p>
      <w:pPr>
        <w:spacing w:after="120" w:line="300"/>
        <w:jc w:val="both"/>
      </w:pPr>
      <w:r>
        <w:t xml:space="preserve">Aquí se administra el catálogo de áreas de enseñanza, que los tutores usan al crear ofertas y los estudiantes al filtrar.</w:t>
      </w:r>
    </w:p>
    <w:p>
      <w:pPr>
        <w:pStyle w:val="ListParagraph"/>
        <w:numPr>
          <w:ilvl w:val="0"/>
          <w:numId w:val="15"/>
        </w:numPr>
        <w:spacing w:after="60" w:line="288"/>
      </w:pPr>
      <w:r>
        <w:t xml:space="preserve">En </w:t>
      </w:r>
      <w:r>
        <w:rPr>
          <w:b/>
          <w:bCs/>
        </w:rPr>
        <w:t xml:space="preserve">Nombre de la categoría</w:t>
      </w:r>
      <w:r>
        <w:t xml:space="preserve">, escriba el nombre.</w:t>
      </w:r>
    </w:p>
    <w:p>
      <w:pPr>
        <w:pStyle w:val="ListParagraph"/>
        <w:numPr>
          <w:ilvl w:val="0"/>
          <w:numId w:val="15"/>
        </w:numPr>
        <w:spacing w:after="60" w:line="288"/>
      </w:pPr>
      <w:r>
        <w:t xml:space="preserve">En el selector, elija </w:t>
      </w:r>
      <w:r>
        <w:rPr>
          <w:b/>
          <w:bCs/>
        </w:rPr>
        <w:t xml:space="preserve">Categoría principal</w:t>
      </w:r>
      <w:r>
        <w:t xml:space="preserve"> para crear una categoría de primer nivel, o </w:t>
      </w:r>
      <w:r>
        <w:rPr>
          <w:b/>
          <w:bCs/>
        </w:rPr>
        <w:t xml:space="preserve">Subcategoría de (nombre)</w:t>
      </w:r>
      <w:r>
        <w:t xml:space="preserve"> para crearla dentro de otra.</w:t>
      </w:r>
    </w:p>
    <w:p>
      <w:pPr>
        <w:pStyle w:val="ListParagraph"/>
        <w:numPr>
          <w:ilvl w:val="0"/>
          <w:numId w:val="15"/>
        </w:numPr>
        <w:spacing w:after="60" w:line="288"/>
      </w:pPr>
      <w:r>
        <w:t xml:space="preserve">Pulse </w:t>
      </w:r>
      <w:r>
        <w:rPr>
          <w:b/>
          <w:bCs/>
        </w:rPr>
        <w:t xml:space="preserve">Agregar</w:t>
      </w:r>
      <w:r>
        <w:t xml:space="preserve">.</w:t>
      </w:r>
    </w:p>
    <w:p>
      <w:pPr>
        <w:pStyle w:val="ListParagraph"/>
        <w:numPr>
          <w:ilvl w:val="0"/>
          <w:numId w:val="2"/>
        </w:numPr>
        <w:spacing w:after="60" w:line="288"/>
      </w:pPr>
      <w:r>
        <w:rPr>
          <w:b/>
          <w:bCs/>
        </w:rPr>
        <w:t xml:space="preserve">Renombrar:</w:t>
      </w:r>
      <w:r>
        <w:t xml:space="preserve"> cambia el nombre de una categoría o subcategoría.</w:t>
      </w:r>
    </w:p>
    <w:p>
      <w:pPr>
        <w:pStyle w:val="ListParagraph"/>
        <w:numPr>
          <w:ilvl w:val="0"/>
          <w:numId w:val="2"/>
        </w:numPr>
        <w:spacing w:after="60" w:line="288"/>
      </w:pPr>
      <w:r>
        <w:rPr>
          <w:b/>
          <w:bCs/>
        </w:rPr>
        <w:t xml:space="preserve">Eliminar:</w:t>
      </w:r>
      <w:r>
        <w:t xml:space="preserve"> la borra, previa confirmación. No se puede eliminar una categoría que tenga subcategorías.</w:t>
      </w:r>
    </w:p>
    <w:p>
      <w:pPr>
        <w:keepNext/>
        <w:spacing w:after="60" w:before="120" w:line="240" w:lineRule="auto"/>
        <w:jc w:val="center"/>
      </w:pPr>
      <w:r>
        <w:drawing>
          <wp:inline distT="0" distB="0" distL="0" distR="0">
            <wp:extent cx="5305425" cy="4210050"/>
            <wp:effectExtent t="0" r="0" b="0" l="0"/>
            <wp:docPr id="1" name="Figura 22. Pestaña Categorías con categorías y subcategorías." descr="Figura 22. Pestaña Categorías con categorías y subcategorías." title="Figura 22. Pestaña Categorías con categorías y subcateg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22. Pestaña Categorías con categorías y subcategorías.</w:t>
      </w:r>
    </w:p>
    <w:p>
      <w:pPr>
        <w:pStyle w:val="Heading2"/>
      </w:pPr>
      <w:r>
        <w:t xml:space="preserve">7.3 Tutores</w:t>
      </w:r>
    </w:p>
    <w:p>
      <w:pPr>
        <w:spacing w:after="120" w:line="300"/>
        <w:jc w:val="both"/>
      </w:pPr>
      <w:r>
        <w:t xml:space="preserve">Lista a los tutores registrados con su estado de aprobación. Pulse </w:t>
      </w:r>
      <w:r>
        <w:rPr>
          <w:b/>
          <w:bCs/>
        </w:rPr>
        <w:t xml:space="preserve">Aprobar</w:t>
      </w:r>
      <w:r>
        <w:t xml:space="preserve"> para habilitar a un tutor pendiente: podrá publicar ofertas y aparecer en las búsquedas. Pulse </w:t>
      </w:r>
      <w:r>
        <w:rPr>
          <w:b/>
          <w:bCs/>
        </w:rPr>
        <w:t xml:space="preserve">Revocar</w:t>
      </w:r>
      <w:r>
        <w:t xml:space="preserve"> para retirarle la aprobación.</w:t>
      </w:r>
    </w:p>
    <w:p>
      <w:pPr>
        <w:keepNext/>
        <w:spacing w:after="60" w:before="120" w:line="240" w:lineRule="auto"/>
        <w:jc w:val="center"/>
      </w:pPr>
      <w:r>
        <w:drawing>
          <wp:inline distT="0" distB="0" distL="0" distR="0">
            <wp:extent cx="5305425" cy="4210050"/>
            <wp:effectExtent t="0" r="0" b="0" l="0"/>
            <wp:docPr id="1" name="Figura 23. Pestaña Tutores con los botones Aprobar y Revocar." descr="Figura 23. Pestaña Tutores con los botones Aprobar y Revocar." title="Figura 23. Pestaña Tutores con los botones Aprobar y Revo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23. Pestaña Tutores con los botones Aprobar y Revocar.</w:t>
      </w:r>
    </w:p>
    <w:p>
      <w:pPr>
        <w:pStyle w:val="Heading2"/>
      </w:pPr>
      <w:r>
        <w:t xml:space="preserve">7.4 Moderación</w:t>
      </w:r>
    </w:p>
    <w:p>
      <w:pPr>
        <w:spacing w:after="120" w:line="300"/>
        <w:jc w:val="both"/>
      </w:pPr>
      <w:r>
        <w:t xml:space="preserve">El centro de moderación tiene tres pestañas: </w:t>
      </w:r>
      <w:r>
        <w:rPr>
          <w:b/>
          <w:bCs/>
        </w:rPr>
        <w:t xml:space="preserve">Denuncias</w:t>
      </w:r>
      <w:r>
        <w:t xml:space="preserve">, </w:t>
      </w:r>
      <w:r>
        <w:rPr>
          <w:b/>
          <w:bCs/>
        </w:rPr>
        <w:t xml:space="preserve">Apelaciones</w:t>
      </w:r>
      <w:r>
        <w:t xml:space="preserve"> y </w:t>
      </w:r>
      <w:r>
        <w:rPr>
          <w:b/>
          <w:bCs/>
        </w:rPr>
        <w:t xml:space="preserve">Usuarios</w:t>
      </w:r>
      <w:r>
        <w:t xml:space="preserve">. El número junto al nombre de la pestaña indica los casos pendientes.</w:t>
      </w:r>
    </w:p>
    <w:p>
      <w:pPr>
        <w:pStyle w:val="Heading3"/>
      </w:pPr>
      <w:r>
        <w:t xml:space="preserve">Denuncias</w:t>
      </w:r>
    </w:p>
    <w:p>
      <w:pPr>
        <w:spacing w:after="120" w:line="300"/>
        <w:jc w:val="both"/>
      </w:pPr>
      <w:r>
        <w:t xml:space="preserve">Muestra las denuncias activas. Cada una indica quién denunció a quién, la fecha, su estado, una etiqueta con el </w:t>
      </w:r>
      <w:r>
        <w:rPr>
          <w:b/>
          <w:bCs/>
        </w:rPr>
        <w:t xml:space="preserve">tipo</w:t>
      </w:r>
      <w:r>
        <w:t xml:space="preserve"> (Inasistencia, Conducta inapropiada o Cobros indebidos) y la descripción escrita como evidencia.</w:t>
      </w:r>
    </w:p>
    <w:p>
      <w:pPr>
        <w:pStyle w:val="ListParagraph"/>
        <w:numPr>
          <w:ilvl w:val="0"/>
          <w:numId w:val="16"/>
        </w:numPr>
        <w:spacing w:after="60" w:line="288"/>
      </w:pPr>
      <w:r>
        <w:t xml:space="preserve">Lea la denuncia y valore la evidencia.</w:t>
      </w:r>
    </w:p>
    <w:p>
      <w:pPr>
        <w:pStyle w:val="ListParagraph"/>
        <w:numPr>
          <w:ilvl w:val="0"/>
          <w:numId w:val="16"/>
        </w:numPr>
        <w:spacing w:after="60" w:line="288"/>
      </w:pPr>
      <w:r>
        <w:t xml:space="preserve">Pulse </w:t>
      </w:r>
      <w:r>
        <w:rPr>
          <w:b/>
          <w:bCs/>
        </w:rPr>
        <w:t xml:space="preserve">Suspender al denunciado</w:t>
      </w:r>
      <w:r>
        <w:t xml:space="preserve"> para bloquear la cuenta, o </w:t>
      </w:r>
      <w:r>
        <w:rPr>
          <w:b/>
          <w:bCs/>
        </w:rPr>
        <w:t xml:space="preserve">Descartar</w:t>
      </w:r>
      <w:r>
        <w:t xml:space="preserve"> si no procede.</w:t>
      </w:r>
    </w:p>
    <w:p>
      <w:pPr>
        <w:pStyle w:val="ListParagraph"/>
        <w:numPr>
          <w:ilvl w:val="0"/>
          <w:numId w:val="16"/>
        </w:numPr>
        <w:spacing w:after="60" w:line="288"/>
      </w:pPr>
      <w:r>
        <w:t xml:space="preserve">Si suspende, escriba el </w:t>
      </w:r>
      <w:r>
        <w:rPr>
          <w:b/>
          <w:bCs/>
        </w:rPr>
        <w:t xml:space="preserve">motivo</w:t>
      </w:r>
      <w:r>
        <w:t xml:space="preserve"> (de 5 a 500 caracteres), que verá el usuario, y pulse </w:t>
      </w:r>
      <w:r>
        <w:rPr>
          <w:b/>
          <w:bCs/>
        </w:rPr>
        <w:t xml:space="preserve">Confirmar suspensión</w:t>
      </w:r>
      <w:r>
        <w:t xml:space="preserve">.</w:t>
      </w:r>
    </w:p>
    <w:p>
      <w:pPr>
        <w:spacing w:after="120" w:line="300"/>
        <w:jc w:val="both"/>
      </w:pPr>
      <w:r>
        <w:t xml:space="preserve">Active el interruptor </w:t>
      </w:r>
      <w:r>
        <w:rPr>
          <w:b/>
          <w:bCs/>
        </w:rPr>
        <w:t xml:space="preserve">Ver historial completo (incluye resueltas y descartadas)</w:t>
      </w:r>
      <w:r>
        <w:t xml:space="preserve"> para consultar también los casos ya resueltos. Un administrador no puede ser suspendido.</w:t>
      </w:r>
    </w:p>
    <w:p>
      <w:pPr>
        <w:keepNext/>
        <w:spacing w:after="60" w:before="120" w:line="240" w:lineRule="auto"/>
        <w:jc w:val="center"/>
      </w:pPr>
      <w:r>
        <w:drawing>
          <wp:inline distT="0" distB="0" distL="0" distR="0">
            <wp:extent cx="5305425" cy="4210050"/>
            <wp:effectExtent t="0" r="0" b="0" l="0"/>
            <wp:docPr id="1" name="Figura 24. Pestaña Denuncias con una denuncia pendiente y sus acciones." descr="Figura 24. Pestaña Denuncias con una denuncia pendiente y sus acciones." title="Figura 24. Pestaña Denuncias con una denuncia pendiente y sus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24. Pestaña Denuncias con una denuncia pendiente y sus acciones.</w:t>
      </w:r>
    </w:p>
    <w:p>
      <w:pPr>
        <w:pStyle w:val="Heading3"/>
      </w:pPr>
      <w:r>
        <w:t xml:space="preserve">Apelaciones</w:t>
      </w:r>
    </w:p>
    <w:p>
      <w:pPr>
        <w:spacing w:after="120" w:line="300"/>
        <w:jc w:val="both"/>
      </w:pPr>
      <w:r>
        <w:t xml:space="preserve">Lista las apelaciones enviadas por usuarios suspendidos, con su mensaje y el motivo de la suspensión. Pulse </w:t>
      </w:r>
      <w:r>
        <w:rPr>
          <w:b/>
          <w:bCs/>
        </w:rPr>
        <w:t xml:space="preserve">Aceptar y reactivar</w:t>
      </w:r>
      <w:r>
        <w:t xml:space="preserve"> para devolver el acceso inmediato a la cuenta, o </w:t>
      </w:r>
      <w:r>
        <w:rPr>
          <w:b/>
          <w:bCs/>
        </w:rPr>
        <w:t xml:space="preserve">Rechazar</w:t>
      </w:r>
      <w:r>
        <w:t xml:space="preserve"> para mantenerla bloqueada.</w:t>
      </w:r>
    </w:p>
    <w:p>
      <w:pPr>
        <w:keepNext/>
        <w:spacing w:after="60" w:before="120" w:line="240" w:lineRule="auto"/>
        <w:jc w:val="center"/>
      </w:pPr>
      <w:r>
        <w:drawing>
          <wp:inline distT="0" distB="0" distL="0" distR="0">
            <wp:extent cx="5305425" cy="4210050"/>
            <wp:effectExtent t="0" r="0" b="0" l="0"/>
            <wp:docPr id="1" name="Figura 25. Pestaña Apelaciones con una apelación pendiente." descr="Figura 25. Pestaña Apelaciones con una apelación pendiente." title="Figura 25. Pestaña Apelaciones con una apelación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25. Pestaña Apelaciones con una apelación pendiente.</w:t>
      </w:r>
    </w:p>
    <w:p>
      <w:pPr>
        <w:pStyle w:val="Heading3"/>
      </w:pPr>
      <w:r>
        <w:t xml:space="preserve">Usuarios</w:t>
      </w:r>
    </w:p>
    <w:p>
      <w:pPr>
        <w:spacing w:after="120" w:line="300"/>
        <w:jc w:val="both"/>
      </w:pPr>
      <w:r>
        <w:t xml:space="preserve">Lista todos los usuarios con su rol y estado (</w:t>
      </w:r>
      <w:r>
        <w:rPr>
          <w:b/>
          <w:bCs/>
        </w:rPr>
        <w:t xml:space="preserve">Activo</w:t>
      </w:r>
      <w:r>
        <w:t xml:space="preserve"> o </w:t>
      </w:r>
      <w:r>
        <w:rPr>
          <w:b/>
          <w:bCs/>
        </w:rPr>
        <w:t xml:space="preserve">Suspendido</w:t>
      </w:r>
      <w:r>
        <w:t xml:space="preserve">). Para cada uno puede:</w:t>
      </w:r>
    </w:p>
    <w:p>
      <w:pPr>
        <w:pStyle w:val="ListParagraph"/>
        <w:numPr>
          <w:ilvl w:val="0"/>
          <w:numId w:val="2"/>
        </w:numPr>
        <w:spacing w:after="60" w:line="288"/>
      </w:pPr>
      <w:r>
        <w:rPr>
          <w:b/>
          <w:bCs/>
        </w:rPr>
        <w:t xml:space="preserve">Ver reportes:</w:t>
      </w:r>
      <w:r>
        <w:t xml:space="preserve"> despliega el historial completo de denuncias que el usuario ha recibido o enviado, de cualquier estado.</w:t>
      </w:r>
    </w:p>
    <w:p>
      <w:pPr>
        <w:pStyle w:val="ListParagraph"/>
        <w:numPr>
          <w:ilvl w:val="0"/>
          <w:numId w:val="2"/>
        </w:numPr>
        <w:spacing w:after="60" w:line="288"/>
      </w:pPr>
      <w:r>
        <w:rPr>
          <w:b/>
          <w:bCs/>
        </w:rPr>
        <w:t xml:space="preserve">Suspender:</w:t>
      </w:r>
      <w:r>
        <w:t xml:space="preserve"> bloquea la cuenta con un motivo obligatorio.</w:t>
      </w:r>
    </w:p>
    <w:p>
      <w:pPr>
        <w:pStyle w:val="ListParagraph"/>
        <w:numPr>
          <w:ilvl w:val="0"/>
          <w:numId w:val="2"/>
        </w:numPr>
        <w:spacing w:after="60" w:line="288"/>
      </w:pPr>
      <w:r>
        <w:rPr>
          <w:b/>
          <w:bCs/>
        </w:rPr>
        <w:t xml:space="preserve">Reactivar:</w:t>
      </w:r>
      <w:r>
        <w:t xml:space="preserve"> devuelve el acceso a un usuario suspendido.</w:t>
      </w:r>
    </w:p>
    <w:p>
      <w:pPr>
        <w:keepNext/>
        <w:spacing w:after="60" w:before="120" w:line="240" w:lineRule="auto"/>
        <w:jc w:val="center"/>
      </w:pPr>
      <w:r>
        <w:drawing>
          <wp:inline distT="0" distB="0" distL="0" distR="0">
            <wp:extent cx="5305425" cy="4210050"/>
            <wp:effectExtent t="0" r="0" b="0" l="0"/>
            <wp:docPr id="1" name="Figura 26. Pestaña Usuarios con el historial de reportes de un usuario." descr="Figura 26. Pestaña Usuarios con el historial de reportes de un usuario." title="Figura 26. Pestaña Usuarios con el historial de reportes de un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26. Pestaña Usuarios con el historial de reportes de un usuario.</w:t>
      </w:r>
    </w:p>
    <w:p>
      <w:pPr>
        <w:pStyle w:val="Heading2"/>
      </w:pPr>
      <w:r>
        <w:t xml:space="preserve">7.5 Analíticas</w:t>
      </w:r>
    </w:p>
    <w:p>
      <w:pPr>
        <w:spacing w:after="120" w:line="300"/>
        <w:jc w:val="both"/>
      </w:pPr>
      <w:r>
        <w:t xml:space="preserve">Presenta métricas de la plataforma, con gráficos dinámicos. Use el botón </w:t>
      </w:r>
      <w:r>
        <w:rPr>
          <w:b/>
          <w:bCs/>
        </w:rPr>
        <w:t xml:space="preserve">Actualizar</w:t>
      </w:r>
      <w:r>
        <w:t xml:space="preserve"> para refrescar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Elemento</w:t>
            </w:r>
          </w:p>
        </w:tc>
        <w:tc>
          <w:tcPr>
            <w:tcW w:type="dxa" w:w="63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Qué muestra</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Tarjetas de resumen</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Usuarios registrados, tutores aprobados, clases realizadas y calificación promedio.</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Mejores tutores</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Ranking de los tutores mejor calificados.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Tutores con menor calificación</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Ranking de los tutores con las calificaciones más bajas.</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Horas de clase por categoría</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Gráfico de barras con las categorías de mayor demanda (solo clases realizadas).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Clases por estado</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Gráfico que compara clases impartidas frente a canceladas y rechazadas. Puede consultar un mes específico o el año completo con los selectores de periodo.</w:t>
            </w:r>
          </w:p>
        </w:tc>
      </w:tr>
    </w:tbl>
    <w:p>
      <w:pPr>
        <w:spacing w:after="120"/>
      </w:pPr>
    </w:p>
    <w:p>
      <w:pPr>
        <w:spacing w:after="120" w:line="300"/>
        <w:jc w:val="both"/>
      </w:pPr>
      <w:r>
        <w:t xml:space="preserve">En los rankings, el botón </w:t>
      </w:r>
      <w:r>
        <w:rPr>
          <w:b/>
          <w:bCs/>
        </w:rPr>
        <w:t xml:space="preserve">Ver reseñas</w:t>
      </w:r>
      <w:r>
        <w:t xml:space="preserve"> abre una ventana con las calificaciones y comentarios de ese tutor, con su fecha, para auditar su desempeño.</w:t>
      </w:r>
    </w:p>
    <w:p>
      <w:pPr>
        <w:keepNext/>
        <w:spacing w:after="60" w:before="120" w:line="240" w:lineRule="auto"/>
        <w:jc w:val="center"/>
      </w:pPr>
      <w:r>
        <w:drawing>
          <wp:inline distT="0" distB="0" distL="0" distR="0">
            <wp:extent cx="5305425" cy="4210050"/>
            <wp:effectExtent t="0" r="0" b="0" l="0"/>
            <wp:docPr id="1" name="Figura 27. Pestaña Analíticas con tarjetas, rankings y gráficos." descr="Figura 27. Pestaña Analíticas con tarjetas, rankings y gráficos." title="Figura 27. Pestaña Analíticas con tarjetas, rankings y gráf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27. Pestaña Analíticas con tarjetas, rankings y gráficos.</w:t>
      </w:r>
    </w:p>
    <w:p>
      <w:pPr>
        <w:keepNext/>
        <w:spacing w:after="60" w:before="120" w:line="240" w:lineRule="auto"/>
        <w:jc w:val="center"/>
      </w:pPr>
      <w:r>
        <w:drawing>
          <wp:inline distT="0" distB="0" distL="0" distR="0">
            <wp:extent cx="5305425" cy="4210050"/>
            <wp:effectExtent t="0" r="0" b="0" l="0"/>
            <wp:docPr id="1" name="Figura 28. Ventana de reseñas de un tutor desde el ranking." descr="Figura 28. Ventana de reseñas de un tutor desde el ranking." title="Figura 28. Ventana de reseñas de un tutor desde el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28. Ventana de reseñas de un tutor desde el ranking.</w:t>
      </w:r>
    </w:p>
    <w:p>
      <w:pPr>
        <w:pStyle w:val="Heading1"/>
        <w:pageBreakBefore/>
      </w:pPr>
      <w:r>
        <w:t xml:space="preserve">8. Cuenta suspendida y apelación</w:t>
      </w:r>
    </w:p>
    <w:p>
      <w:pPr>
        <w:spacing w:after="120" w:line="300"/>
        <w:jc w:val="both"/>
      </w:pPr>
      <w:r>
        <w:t xml:space="preserve">Si el administrador suspende su cuenta, usted </w:t>
      </w:r>
      <w:r>
        <w:rPr>
          <w:b/>
          <w:bCs/>
        </w:rPr>
        <w:t xml:space="preserve">puede iniciar sesión</w:t>
      </w:r>
      <w:r>
        <w:t xml:space="preserve">, pero la plataforma solo le mostrará la pantalla </w:t>
      </w:r>
      <w:r>
        <w:rPr>
          <w:b/>
          <w:bCs/>
        </w:rPr>
        <w:t xml:space="preserve">Su cuenta está suspendida</w:t>
      </w:r>
      <w:r>
        <w:t xml:space="preserve">. No podrá usar las demás funciones hasta que la suspensión se levante.</w:t>
      </w:r>
    </w:p>
    <w:p>
      <w:pPr>
        <w:keepNext/>
        <w:spacing w:after="60" w:before="120" w:line="240" w:lineRule="auto"/>
        <w:jc w:val="center"/>
      </w:pPr>
      <w:r>
        <w:drawing>
          <wp:inline distT="0" distB="0" distL="0" distR="0">
            <wp:extent cx="5305425" cy="4210050"/>
            <wp:effectExtent t="0" r="0" b="0" l="0"/>
            <wp:docPr id="1" name="Figura 29. Pantalla «Su cuenta está suspendida» con el motivo y la fecha." descr="Figura 29. Pantalla «Su cuenta está suspendida» con el motivo y la fecha." title="Figura 29. Pantalla «Su cuenta está suspendida» con el motivo y la f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29. Pantalla «Su cuenta está suspendida» con el motivo y la fecha.</w:t>
      </w:r>
    </w:p>
    <w:p>
      <w:pPr>
        <w:pStyle w:val="Heading2"/>
      </w:pPr>
      <w:r>
        <w:t xml:space="preserve">8.1 Qué muestra la pantalla</w:t>
      </w:r>
    </w:p>
    <w:p>
      <w:pPr>
        <w:pStyle w:val="ListParagraph"/>
        <w:numPr>
          <w:ilvl w:val="0"/>
          <w:numId w:val="2"/>
        </w:numPr>
        <w:spacing w:after="60" w:line="288"/>
      </w:pPr>
      <w:r>
        <w:t xml:space="preserve">El </w:t>
      </w:r>
      <w:r>
        <w:rPr>
          <w:b/>
          <w:bCs/>
        </w:rPr>
        <w:t xml:space="preserve">motivo</w:t>
      </w:r>
      <w:r>
        <w:t xml:space="preserve"> de la suspensión indicado por el administrador.</w:t>
      </w:r>
    </w:p>
    <w:p>
      <w:pPr>
        <w:pStyle w:val="ListParagraph"/>
        <w:numPr>
          <w:ilvl w:val="0"/>
          <w:numId w:val="2"/>
        </w:numPr>
        <w:spacing w:after="60" w:line="288"/>
      </w:pPr>
      <w:r>
        <w:t xml:space="preserve">La </w:t>
      </w:r>
      <w:r>
        <w:rPr>
          <w:b/>
          <w:bCs/>
        </w:rPr>
        <w:t xml:space="preserve">fecha de suspensión</w:t>
      </w:r>
      <w:r>
        <w:t xml:space="preserve">.</w:t>
      </w:r>
    </w:p>
    <w:p>
      <w:pPr>
        <w:pStyle w:val="ListParagraph"/>
        <w:numPr>
          <w:ilvl w:val="0"/>
          <w:numId w:val="2"/>
        </w:numPr>
        <w:spacing w:after="60" w:line="288"/>
      </w:pPr>
      <w:r>
        <w:t xml:space="preserve">Un enlace a las </w:t>
      </w:r>
      <w:r>
        <w:rPr>
          <w:b/>
          <w:bCs/>
        </w:rPr>
        <w:t xml:space="preserve">políticas de uso</w:t>
      </w:r>
      <w:r>
        <w:t xml:space="preserve"> de la plataforma.</w:t>
      </w:r>
    </w:p>
    <w:p>
      <w:pPr>
        <w:pStyle w:val="ListParagraph"/>
        <w:numPr>
          <w:ilvl w:val="0"/>
          <w:numId w:val="2"/>
        </w:numPr>
        <w:spacing w:after="60" w:line="288"/>
      </w:pPr>
      <w:r>
        <w:t xml:space="preserve">Un formulario de </w:t>
      </w:r>
      <w:r>
        <w:rPr>
          <w:b/>
          <w:bCs/>
        </w:rPr>
        <w:t xml:space="preserve">Apelación</w:t>
      </w:r>
      <w:r>
        <w:t xml:space="preserve">.</w:t>
      </w:r>
    </w:p>
    <w:p>
      <w:pPr>
        <w:pStyle w:val="Heading2"/>
      </w:pPr>
      <w:r>
        <w:t xml:space="preserve">8.2 Cómo enviar una apelación</w:t>
      </w:r>
    </w:p>
    <w:p>
      <w:pPr>
        <w:pStyle w:val="ListParagraph"/>
        <w:numPr>
          <w:ilvl w:val="0"/>
          <w:numId w:val="17"/>
        </w:numPr>
        <w:spacing w:after="60" w:line="288"/>
      </w:pPr>
      <w:r>
        <w:t xml:space="preserve">Lea las políticas de uso desde el enlace de la pantalla.</w:t>
      </w:r>
    </w:p>
    <w:p>
      <w:pPr>
        <w:pStyle w:val="ListParagraph"/>
        <w:numPr>
          <w:ilvl w:val="0"/>
          <w:numId w:val="17"/>
        </w:numPr>
        <w:spacing w:after="60" w:line="288"/>
      </w:pPr>
      <w:r>
        <w:t xml:space="preserve">En el campo </w:t>
      </w:r>
      <w:r>
        <w:rPr>
          <w:b/>
          <w:bCs/>
        </w:rPr>
        <w:t xml:space="preserve">Apelación</w:t>
      </w:r>
      <w:r>
        <w:t xml:space="preserve">, explique por qué considera que la suspensión debe revisarse.</w:t>
      </w:r>
    </w:p>
    <w:p>
      <w:pPr>
        <w:pStyle w:val="ListParagraph"/>
        <w:numPr>
          <w:ilvl w:val="0"/>
          <w:numId w:val="17"/>
        </w:numPr>
        <w:spacing w:after="60" w:line="288"/>
      </w:pPr>
      <w:r>
        <w:t xml:space="preserve">Pulse </w:t>
      </w:r>
      <w:r>
        <w:rPr>
          <w:b/>
          <w:bCs/>
        </w:rPr>
        <w:t xml:space="preserve">Enviar apelación</w:t>
      </w:r>
      <w:r>
        <w:t xml:space="preserve">. La pantalla confirmará que fue enviada y está en revisión.</w:t>
      </w:r>
    </w:p>
    <w:p>
      <w:pPr>
        <w:pStyle w:val="Heading2"/>
      </w:pPr>
      <w:r>
        <w:t xml:space="preserve">8.3 Después de apelar</w:t>
      </w:r>
    </w:p>
    <w:p>
      <w:pPr>
        <w:spacing w:after="120" w:line="300"/>
        <w:jc w:val="both"/>
      </w:pPr>
      <w:r>
        <w:t xml:space="preserve">Su cuenta permanece bloqueada hasta que el administrador acepte la apelación. Para verificar si ya fue reactivada, pulse </w:t>
      </w:r>
      <w:r>
        <w:rPr>
          <w:b/>
          <w:bCs/>
        </w:rPr>
        <w:t xml:space="preserve">Comprobar estado de mi cuenta</w:t>
      </w:r>
      <w:r>
        <w:t xml:space="preserve">: si la suspensión se levantó, la plataforma lo llevará de regreso al uso normal. Puede usar </w:t>
      </w:r>
      <w:r>
        <w:rPr>
          <w:b/>
          <w:bCs/>
        </w:rPr>
        <w:t xml:space="preserve">Cerrar sesión</w:t>
      </w:r>
      <w:r>
        <w:t xml:space="preserve"> si desea salir.</w:t>
      </w:r>
    </w:p>
    <w:p>
      <w:pPr>
        <w:keepNext/>
        <w:spacing w:after="60" w:before="120" w:line="240" w:lineRule="auto"/>
        <w:jc w:val="center"/>
      </w:pPr>
      <w:r>
        <w:drawing>
          <wp:inline distT="0" distB="0" distL="0" distR="0">
            <wp:extent cx="5305425" cy="4210050"/>
            <wp:effectExtent t="0" r="0" b="0" l="0"/>
            <wp:docPr id="1" name="Figura 30. Apelación enviada, en revisión." descr="Figura 30. Apelación enviada, en revisión." title="Figura 30. Apelación enviada, en rev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30. Apelación enviada, en revisión.</w:t>
      </w:r>
    </w:p>
    <w:p>
      <w:pPr>
        <w:pStyle w:val="Heading1"/>
        <w:pageBreakBefore/>
      </w:pPr>
      <w:r>
        <w:t xml:space="preserve">9. Políticas de convivencia</w:t>
      </w:r>
    </w:p>
    <w:p>
      <w:pPr>
        <w:spacing w:after="120" w:line="300"/>
        <w:jc w:val="both"/>
      </w:pPr>
      <w:r>
        <w:t xml:space="preserve">Todas las personas que usan TutorGO aceptan las políticas de convivencia, disponibles en la opción </w:t>
      </w:r>
      <w:r>
        <w:rPr>
          <w:b/>
          <w:bCs/>
        </w:rPr>
        <w:t xml:space="preserve">Políticas</w:t>
      </w:r>
      <w:r>
        <w:t xml:space="preserve"> del menú, sin necesidad de iniciar sesión.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Política</w:t>
            </w:r>
          </w:p>
        </w:tc>
        <w:tc>
          <w:tcPr>
            <w:tcW w:type="dxa" w:w="63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Qué espera la plataforma</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 Respeto y buen trato</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 trato cordial y respetuoso entre estudiantes y tutores.</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2. Puntualidad y cumplimiento</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Asistir a las clases acordadas y avisar con anticipación cualquier cancelación.</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3. Información veraz</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Datos de perfil, credenciales y ofertas verdaderos.</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4. Tarifas y pagos</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Cobrar las tarifas publicadas, sin cobros indebidos.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5. Privacidad y seguridad</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Proteger los datos personales propios y ajenos.</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6. Reseñas honestas</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Calificar con objetividad, sin ofensas.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7. Denuncias y suspensión</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Las conductas que incumplan las políticas pueden denunciarse y derivar en la suspensión de la cuenta.</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8. Apelación</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Todo usuario suspendido puede presentar una apelación formal para exponer su caso.</w:t>
            </w:r>
          </w:p>
        </w:tc>
      </w:tr>
    </w:tbl>
    <w:p>
      <w:pPr>
        <w:spacing w:after="120"/>
      </w:pPr>
    </w:p>
    <w:p>
      <w:pPr>
        <w:keepNext/>
        <w:spacing w:after="60" w:before="120" w:line="240" w:lineRule="auto"/>
        <w:jc w:val="center"/>
      </w:pPr>
      <w:r>
        <w:drawing>
          <wp:inline distT="0" distB="0" distL="0" distR="0">
            <wp:extent cx="5305425" cy="4210050"/>
            <wp:effectExtent t="0" r="0" b="0" l="0"/>
            <wp:docPr id="1" name="Figura 31. Pantalla de Políticas de convivencia." descr="Figura 31. Pantalla de Políticas de convivencia." title="Figura 31. Pantalla de Políticas de conviv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31. Pantalla de Políticas de convivencia.</w:t>
      </w:r>
    </w:p>
    <w:p>
      <w:pPr>
        <w:pStyle w:val="Heading1"/>
        <w:pageBreakBefore/>
      </w:pPr>
      <w:r>
        <w:t xml:space="preserve">10. Uso en teléfonos celulares y tabletas</w:t>
      </w:r>
    </w:p>
    <w:p>
      <w:pPr>
        <w:spacing w:after="120" w:line="300"/>
        <w:jc w:val="both"/>
      </w:pPr>
      <w:r>
        <w:t xml:space="preserve">TutorGO se adapta automáticamente al tamaño de la pantalla. En dispositivos pequeños:</w:t>
      </w:r>
    </w:p>
    <w:p>
      <w:pPr>
        <w:pStyle w:val="ListParagraph"/>
        <w:numPr>
          <w:ilvl w:val="0"/>
          <w:numId w:val="2"/>
        </w:numPr>
        <w:spacing w:after="60" w:line="288"/>
      </w:pPr>
      <w:r>
        <w:t xml:space="preserve">El menú superior se agrupa en un botón de menú (☰).</w:t>
      </w:r>
    </w:p>
    <w:p>
      <w:pPr>
        <w:pStyle w:val="ListParagraph"/>
        <w:numPr>
          <w:ilvl w:val="0"/>
          <w:numId w:val="2"/>
        </w:numPr>
        <w:spacing w:after="60" w:line="288"/>
      </w:pPr>
      <w:r>
        <w:t xml:space="preserve">Los filtros de búsqueda se acomodan en columnas y el mapa se reduce de tamaño para facilitar el desplazamiento.</w:t>
      </w:r>
    </w:p>
    <w:p>
      <w:pPr>
        <w:pStyle w:val="ListParagraph"/>
        <w:numPr>
          <w:ilvl w:val="0"/>
          <w:numId w:val="2"/>
        </w:numPr>
        <w:spacing w:after="60" w:line="288"/>
      </w:pPr>
      <w:r>
        <w:t xml:space="preserve">El calendario inicia en vista de día, con una barra de botones simplificada.</w:t>
      </w:r>
    </w:p>
    <w:p>
      <w:pPr>
        <w:pStyle w:val="ListParagraph"/>
        <w:numPr>
          <w:ilvl w:val="0"/>
          <w:numId w:val="2"/>
        </w:numPr>
        <w:spacing w:after="60" w:line="288"/>
      </w:pPr>
      <w:r>
        <w:t xml:space="preserve">Las pestañas del panel de administración se desplazan hacia los lados.</w:t>
      </w:r>
    </w:p>
    <w:p>
      <w:pPr>
        <w:pStyle w:val="ListParagraph"/>
        <w:numPr>
          <w:ilvl w:val="0"/>
          <w:numId w:val="2"/>
        </w:numPr>
        <w:spacing w:after="60" w:line="288"/>
      </w:pPr>
      <w:r>
        <w:t xml:space="preserve">La ventana de mensajes ocupa toda la pantalla, con una </w:t>
      </w:r>
      <w:r>
        <w:rPr>
          <w:b/>
          <w:bCs/>
        </w:rPr>
        <w:t xml:space="preserve">X</w:t>
      </w:r>
      <w:r>
        <w:t xml:space="preserve"> para cerrarla.</w:t>
      </w:r>
    </w:p>
    <w:p>
      <w:pPr>
        <w:keepNext/>
        <w:spacing w:after="60" w:before="120" w:line="240" w:lineRule="auto"/>
        <w:jc w:val="center"/>
      </w:pPr>
      <w:r>
        <w:drawing>
          <wp:inline distT="0" distB="0" distL="0" distR="0">
            <wp:extent cx="5305425" cy="4210050"/>
            <wp:effectExtent t="0" r="0" b="0" l="0"/>
            <wp:docPr id="1" name="Figura 32. La plataforma en un teléfono: menú y ventana de mensajes." descr="Figura 32. La plataforma en un teléfono: menú y ventana de mensajes." title="Figura 32. La plataforma en un teléfono: menú y ventana de mens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4210050"/>
                    </a:xfrm>
                    <a:prstGeom prst="rect">
                      <a:avLst/>
                    </a:prstGeom>
                  </pic:spPr>
                </pic:pic>
              </a:graphicData>
            </a:graphic>
          </wp:inline>
        </w:drawing>
      </w:r>
    </w:p>
    <w:p>
      <w:pPr>
        <w:spacing w:after="200"/>
        <w:jc w:val="center"/>
      </w:pPr>
      <w:r>
        <w:rPr>
          <w:i/>
          <w:iCs/>
          <w:color w:val="475569"/>
          <w:sz w:val="19"/>
          <w:szCs w:val="19"/>
        </w:rPr>
        <w:t xml:space="preserve">Figura 32. La plataforma en un teléfono: menú y ventana de mensajes.</w:t>
      </w:r>
    </w:p>
    <w:p>
      <w:pPr>
        <w:pStyle w:val="Heading1"/>
        <w:pageBreakBefore/>
      </w:pPr>
      <w:r>
        <w:t xml:space="preserve">11. Preguntas frecuentes y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Situación</w:t>
            </w:r>
          </w:p>
        </w:tc>
        <w:tc>
          <w:tcPr>
            <w:tcW w:type="dxa" w:w="57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Qué hacer</w:t>
            </w:r>
          </w:p>
        </w:tc>
      </w:tr>
      <w:tr>
        <w:trPr>
          <w:cantSplit/>
        </w:trPr>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Me aparece «Su sesión ya no es válida o ha caducado».</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Su sesión venció por seguridad. Inicie sesión de nuevo con Google.</w:t>
            </w:r>
          </w:p>
        </w:tc>
      </w:tr>
      <w:tr>
        <w:trPr>
          <w:cantSplit/>
        </w:trPr>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No veo el menú Ofertas o Administración.</w:t>
            </w:r>
          </w:p>
        </w:tc>
        <w:tc>
          <w:tcPr>
            <w:tcW w:type="dxa" w:w="5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Esas opciones dependen de su rol. Ofertas es solo para tutores y Administración solo para administradores.</w:t>
            </w:r>
          </w:p>
        </w:tc>
      </w:tr>
      <w:tr>
        <w:trPr>
          <w:cantSplit/>
        </w:trPr>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Soy tutor y no puedo crear ofertas.</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Su perfil aún está pendiente de aprobación por el administrador. Cuando sea aprobado, la opción se habilita.</w:t>
            </w:r>
          </w:p>
        </w:tc>
      </w:tr>
      <w:tr>
        <w:trPr>
          <w:cantSplit/>
        </w:trPr>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No me aparecen resultados al buscar.</w:t>
            </w:r>
          </w:p>
        </w:tc>
        <w:tc>
          <w:tcPr>
            <w:tcW w:type="dxa" w:w="5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Aumente el </w:t>
            </w:r>
            <w:r>
              <w:rPr>
                <w:b/>
                <w:bCs/>
                <w:sz w:val="19"/>
                <w:szCs w:val="19"/>
              </w:rPr>
              <w:t xml:space="preserve">Radio (km)</w:t>
            </w:r>
            <w:r>
              <w:rPr>
                <w:b w:val="false"/>
                <w:bCs w:val="false"/>
                <w:sz w:val="19"/>
                <w:szCs w:val="19"/>
              </w:rPr>
              <w:t xml:space="preserve">, quite filtros de precio, calificación o reseñas, o pruebe con otra categoría o modalidad.</w:t>
            </w:r>
          </w:p>
        </w:tc>
      </w:tr>
      <w:tr>
        <w:trPr>
          <w:cantSplit/>
        </w:trPr>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 puedo solicitar una clase en un horario.</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horario está fuera de la disponibilidad del tutor o se traslapa con otra clase suya o del tutor. Elija otro horario.</w:t>
            </w:r>
          </w:p>
        </w:tc>
      </w:tr>
      <w:tr>
        <w:trPr>
          <w:cantSplit/>
        </w:trPr>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No me aparece el botón para calificar o denunciar.</w:t>
            </w:r>
          </w:p>
        </w:tc>
        <w:tc>
          <w:tcPr>
            <w:tcW w:type="dxa" w:w="5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Solo se puede calificar y denunciar una clase </w:t>
            </w:r>
            <w:r>
              <w:rPr>
                <w:b/>
                <w:bCs/>
                <w:sz w:val="19"/>
                <w:szCs w:val="19"/>
              </w:rPr>
              <w:t xml:space="preserve">realizada</w:t>
            </w:r>
            <w:r>
              <w:rPr>
                <w:b w:val="false"/>
                <w:bCs w:val="false"/>
                <w:sz w:val="19"/>
                <w:szCs w:val="19"/>
              </w:rPr>
              <w:t xml:space="preserve"> (aprobada y ya finalizada).</w:t>
            </w:r>
          </w:p>
        </w:tc>
      </w:tr>
      <w:tr>
        <w:trPr>
          <w:cantSplit/>
        </w:trPr>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 puedo escribirle a un usuario.</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chat solo funciona entre estudiantes y tutores. El estudiante puede escribir a tutores aprobados; el tutor responde a quien le escribió o tenga una clase con él.</w:t>
            </w:r>
          </w:p>
        </w:tc>
      </w:tr>
      <w:tr>
        <w:trPr>
          <w:cantSplit/>
        </w:trPr>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No veo mis clases rechazadas o canceladas.</w:t>
            </w:r>
          </w:p>
        </w:tc>
        <w:tc>
          <w:tcPr>
            <w:tcW w:type="dxa" w:w="5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En el calendario, active </w:t>
            </w:r>
            <w:r>
              <w:rPr>
                <w:b/>
                <w:bCs/>
                <w:sz w:val="19"/>
                <w:szCs w:val="19"/>
              </w:rPr>
              <w:t xml:space="preserve">Mostrar rechazadas y canceladas</w:t>
            </w:r>
            <w:r>
              <w:rPr>
                <w:b w:val="false"/>
                <w:bCs w:val="false"/>
                <w:sz w:val="19"/>
                <w:szCs w:val="19"/>
              </w:rPr>
              <w:t xml:space="preserve">.</w:t>
            </w:r>
          </w:p>
        </w:tc>
      </w:tr>
      <w:tr>
        <w:trPr>
          <w:cantSplit/>
        </w:trPr>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Mi cuenta está suspendida.</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Consulte el motivo en la pantalla de suspensión y envíe una apelación (capítulo 8).</w:t>
            </w:r>
          </w:p>
        </w:tc>
      </w:tr>
      <w:tr>
        <w:trPr>
          <w:cantSplit/>
        </w:trPr>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El mapa no muestra la ruta.</w:t>
            </w:r>
          </w:p>
        </w:tc>
        <w:tc>
          <w:tcPr>
            <w:tcW w:type="dxa" w:w="5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Haga clic sobre la tarjeta del tutor para seleccionarla. La ruta se dibuja para ofertas «En casa del estudiante».</w:t>
            </w:r>
          </w:p>
        </w:tc>
      </w:tr>
      <w:tr>
        <w:trPr>
          <w:cantSplit/>
        </w:trPr>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La primera carga tarda unos segundos.</w:t>
            </w:r>
          </w:p>
        </w:tc>
        <w:tc>
          <w:tcPr>
            <w:tcW w:type="dxa" w:w="5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servidor se reactiva tras un periodo de inactividad. Espere unos segundos y recargue la página.</w:t>
            </w:r>
          </w:p>
        </w:tc>
      </w:tr>
    </w:tbl>
    <w:p>
      <w:pPr>
        <w:spacing w:after="120"/>
      </w:pPr>
    </w:p>
    <w:p>
      <w:pPr>
        <w:pStyle w:val="Heading1"/>
        <w:pageBreakBefore/>
      </w:pPr>
      <w:r>
        <w:t xml:space="preserve">Anexo A. Lista de capturas de pantalla</w:t>
      </w:r>
    </w:p>
    <w:p>
      <w:pPr>
        <w:spacing w:after="120" w:line="300"/>
        <w:jc w:val="both"/>
      </w:pPr>
      <w:r>
        <w:t xml:space="preserve">La siguiente lista resume las capturas que ilustran este manual, con la sección donde corresponde insertar cada una. Para tomar una captura, abra la pantalla indicada y use la herramienta de recortes de su sistema (en Windows, la combinación Windows + Mayús +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360"/>
        <w:gridCol w:w="1200"/>
      </w:tblGrid>
      <w:tr>
        <w:trPr>
          <w:cantSplit/>
          <w:tblHeader/>
        </w:trPr>
        <w:tc>
          <w:tcPr>
            <w:tcW w:type="dxa" w:w="8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N.º</w:t>
            </w:r>
          </w:p>
        </w:tc>
        <w:tc>
          <w:tcPr>
            <w:tcW w:type="dxa" w:w="73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Pantalla que debe capturarse</w:t>
            </w:r>
          </w:p>
        </w:tc>
        <w:tc>
          <w:tcPr>
            <w:tcW w:type="dxa" w:w="1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Sección</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Pantalla de inicio de sesión de TutorGO con el botón de Google.</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3.1</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2</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Formulario «Completa tu perfil» con el mapa para fijar la ubicación.</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3.2</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3</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Pantalla de Inicio de un usuario con su perfil y mensaje de bienvenida.</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3.3</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4</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Barra de navegación en escritorio y menú desplegable en celular.</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3.4</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5</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Pantalla Buscar tutores con filtros, lista de ofertas y mapa.</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4.1</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6</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Tarjeta de una oferta seleccionada con la ruta trazada en el mapa y el desglose de precio.</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4.2</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7</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Ventana «Agendar con…» para una clase única.</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4.3</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8</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Ventana «Agendar» con una suscripción de 4 semanas y días fijos marcados.</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4.4</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9</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Mensaje de WhatsApp generado al compartir un tutor.</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4.5</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10</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Calendario en vista semanal con clases de distintos estados.</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4.6</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11</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Ventana de detalle de una clase.</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4.6</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12</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Sección «Califique esta clase» con estrellas y comentario.</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4.7</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13</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Formulario de denuncia con el selector de tipo y la descripción.</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4.9</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14</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Cuadrícula de disponibilidad semanal con horas seleccionadas.</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5.2</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15</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Pantalla Ofertas con las tarjetas del tutor.</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5.3</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16</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Formulario para crear una oferta.</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5.3</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17</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Detalle de una clase pendiente con los botones Aprobar y Rechazar.</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5.4</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18</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Botón flotante de mensajes con insignia de mensajes sin leer.</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6.1</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19</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Ventana de mensajes con la lista de conversaciones.</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6.2</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20</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Conversación abierta con mensajes enviados y recibidos.</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6.3</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21</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Panel de administración con sus cuatro pestañas.</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7.1</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22</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Pestaña Categorías con categorías y subcategorías.</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7.2</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23</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Pestaña Tutores con los botones Aprobar y Revocar.</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7.3</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24</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Pestaña Denuncias con una denuncia pendiente y sus acciones.</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7.4</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25</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Pestaña Apelaciones con una apelación pendiente.</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7.4</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26</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Pestaña Usuarios con el historial de reportes de un usuario.</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7.4</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27</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Pestaña Analíticas con tarjetas, rankings y gráficos.</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7.5</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28</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Ventana de reseñas de un tutor desde el ranking.</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7.5</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29</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Pantalla «Su cuenta está suspendida» con el motivo y la fecha.</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8</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30</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Apelación enviada, en revisión.</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8.3</w:t>
            </w:r>
          </w:p>
        </w:tc>
      </w:tr>
      <w:tr>
        <w:trPr>
          <w:cantSplit/>
        </w:trPr>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31</w:t>
            </w:r>
          </w:p>
        </w:tc>
        <w:tc>
          <w:tcPr>
            <w:tcW w:type="dxa" w:w="7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Pantalla de Políticas de convivencia.</w:t>
            </w:r>
          </w:p>
        </w:tc>
        <w:tc>
          <w:tcPr>
            <w:tcW w:type="dxa" w:w="1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9</w:t>
            </w:r>
          </w:p>
        </w:tc>
      </w:tr>
      <w:tr>
        <w:trPr>
          <w:cantSplit/>
        </w:trPr>
        <w:tc>
          <w:tcPr>
            <w:tcW w:type="dxa" w:w="8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32</w:t>
            </w:r>
          </w:p>
        </w:tc>
        <w:tc>
          <w:tcPr>
            <w:tcW w:type="dxa" w:w="7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La plataforma en un teléfono: menú y ventana de mensajes.</w:t>
            </w:r>
          </w:p>
        </w:tc>
        <w:tc>
          <w:tcPr>
            <w:tcW w:type="dxa" w:w="1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10</w:t>
            </w:r>
          </w:p>
        </w:tc>
      </w:tr>
    </w:tbl>
    <w:sectPr>
      <w:headerReference w:type="default" r:id="rId7"/>
      <w:footerReference w:type="default" r:id="rId8"/>
      <w:type w:val="nextPage"/>
      <w:pgSz w:w="12240" w:h="15840"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6" w:sz="6" w:space="4"/>
      </w:pBdr>
      <w:tabs>
        <w:tab w:val="right" w:pos="9360"/>
      </w:tabs>
    </w:pPr>
    <w:r>
      <w:rPr>
        <w:color w:val="64748B"/>
        <w:sz w:val="18"/>
        <w:szCs w:val="18"/>
      </w:rPr>
      <w:t xml:space="preserve">Universidad Mariano Gálvez, sede El Naranjo</w:t>
    </w:r>
    <w:r>
      <w:rPr>
        <w:color w:val="64748B"/>
        <w:sz w:val="18"/>
        <w:szCs w:val="18"/>
      </w:rPr>
      <w:t xml:space="preserve">	Página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360"/>
      </w:tabs>
    </w:pPr>
    <w:r>
      <w:rPr>
        <w:b/>
        <w:bCs/>
        <w:color w:val="1F4E79"/>
        <w:sz w:val="20"/>
        <w:szCs w:val="20"/>
      </w:rPr>
      <w:t xml:space="preserve">TutorGO</w:t>
    </w:r>
    <w:r>
      <w:rPr>
        <w:color w:val="475569"/>
        <w:sz w:val="20"/>
        <w:szCs w:val="20"/>
      </w:rPr>
      <w:t xml:space="preserve">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40" w:before="280"/>
      <w:outlineLvl w:val="1"/>
    </w:pPr>
    <w:rPr>
      <w:rFonts w:ascii="Calibri" w:cs="Calibri" w:eastAsia="Calibri" w:hAnsi="Calibri"/>
      <w:b/>
      <w:bCs/>
      <w:color w:val="2E86C1"/>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334155"/>
      <w:sz w:val="24"/>
      <w:szCs w:val="24"/>
    </w:rPr>
  </w:style>
  <w:style w:type="paragraph" w:styleId="TOC1">
    <w:name w:val="toc 1"/>
    <w:basedOn w:val="Normal"/>
    <w:next w:val="Normal"/>
    <w:pPr>
      <w:spacing w:after="40" w:before="100"/>
    </w:pPr>
    <w:rPr>
      <w:b/>
      <w:bCs/>
      <w:sz w:val="22"/>
      <w:szCs w:val="22"/>
    </w:rPr>
  </w:style>
  <w:style w:type="paragraph" w:styleId="TOC2">
    <w:name w:val="toc 2"/>
    <w:basedOn w:val="Normal"/>
    <w:next w:val="Normal"/>
    <w:pPr>
      <w:spacing w:after="20" w:before="0"/>
      <w:ind w:left="36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4175e69099ccd2c5c753173298702fca129a72.png"/><Relationship Id="rId10" Type="http://schemas.openxmlformats.org/officeDocument/2006/relationships/image" Target="media/78c478e9e415f87bba3a439a85c973339df37883.png"/><Relationship Id="rId11" Type="http://schemas.openxmlformats.org/officeDocument/2006/relationships/image" Target="media/8826ae877d0e5f6206786a1b5541c95e3f5bad5f.png"/><Relationship Id="rId12" Type="http://schemas.openxmlformats.org/officeDocument/2006/relationships/image" Target="media/bea4fa491f0a68bb7118cb15e87c786ee47e348c.png"/><Relationship Id="rId13" Type="http://schemas.openxmlformats.org/officeDocument/2006/relationships/image" Target="media/23b71a9d3cca8e8916dbedac9f9536b368ec6dcb.png"/><Relationship Id="rId14" Type="http://schemas.openxmlformats.org/officeDocument/2006/relationships/image" Target="media/59f02110ac7bc194659cd220af082e8a62d9e8ef.png"/><Relationship Id="rId15" Type="http://schemas.openxmlformats.org/officeDocument/2006/relationships/image" Target="media/f611749e8446d83fd0b2010e163d754f439ad2ea.png"/><Relationship Id="rId16" Type="http://schemas.openxmlformats.org/officeDocument/2006/relationships/image" Target="media/0b6e0bd825df47cb3ed34d943d058f3afb80c37d.png"/><Relationship Id="rId17" Type="http://schemas.openxmlformats.org/officeDocument/2006/relationships/image" Target="media/3e84a3609bfad758af572174e8f9f80035234abf.png"/><Relationship Id="rId18" Type="http://schemas.openxmlformats.org/officeDocument/2006/relationships/image" Target="media/09fceccecf4a3187eec654108302ca4d927e8f97.png"/><Relationship Id="rId19" Type="http://schemas.openxmlformats.org/officeDocument/2006/relationships/image" Target="media/a486f436d93f7c0cfe4b956a13f2fbba80a9edb9.png"/><Relationship Id="rId20" Type="http://schemas.openxmlformats.org/officeDocument/2006/relationships/image" Target="media/44bde0fa312b4e012c46efdce226e348d90952f8.png"/><Relationship Id="rId21" Type="http://schemas.openxmlformats.org/officeDocument/2006/relationships/image" Target="media/528910eaacaf2c51d870b4b169a53f6495a6f7a6.png"/><Relationship Id="rId22" Type="http://schemas.openxmlformats.org/officeDocument/2006/relationships/image" Target="media/90aac3bb26897f56832e5ddce876a73ea015bb7b.png"/><Relationship Id="rId23" Type="http://schemas.openxmlformats.org/officeDocument/2006/relationships/image" Target="media/38b23f4560a7374d751e472d3aa7197ea7ca54f8.png"/><Relationship Id="rId24" Type="http://schemas.openxmlformats.org/officeDocument/2006/relationships/image" Target="media/76813612caddf244a01b91e442ad7b154e1e3677.png"/><Relationship Id="rId25" Type="http://schemas.openxmlformats.org/officeDocument/2006/relationships/image" Target="media/e48b65af8abf6850661e716dd9a741fe6aa4ab24.png"/><Relationship Id="rId26" Type="http://schemas.openxmlformats.org/officeDocument/2006/relationships/image" Target="media/0b57eda0e1a1c13241c2ecaa7eb54bb24da5471f.png"/><Relationship Id="rId27" Type="http://schemas.openxmlformats.org/officeDocument/2006/relationships/image" Target="media/123b101c681129b5019525050c6eadf8a98bfe17.png"/><Relationship Id="rId28" Type="http://schemas.openxmlformats.org/officeDocument/2006/relationships/image" Target="media/794b395b007e26de65f89dca427556bbc3aebf11.png"/><Relationship Id="rId29" Type="http://schemas.openxmlformats.org/officeDocument/2006/relationships/image" Target="media/1da0c27af8a191bafb885b258f4ffcec32fefc1c.png"/><Relationship Id="rId30" Type="http://schemas.openxmlformats.org/officeDocument/2006/relationships/image" Target="media/28b7859d129dbe44a4599fb1daeec4b5bd6a31e0.png"/><Relationship Id="rId31" Type="http://schemas.openxmlformats.org/officeDocument/2006/relationships/image" Target="media/7beb824396efea935f63a2054027c59cec40f68e.png"/><Relationship Id="rId32" Type="http://schemas.openxmlformats.org/officeDocument/2006/relationships/image" Target="media/2585d96b5a0af6c4ddf2f01d4d17440b3e737d98.png"/><Relationship Id="rId33" Type="http://schemas.openxmlformats.org/officeDocument/2006/relationships/image" Target="media/6fdf2b1d4f020b95a22611018aac8088cf3c395d.png"/><Relationship Id="rId34" Type="http://schemas.openxmlformats.org/officeDocument/2006/relationships/image" Target="media/bdf5d19ec71da32e8ab2e0032723a64ea534ca06.png"/><Relationship Id="rId35" Type="http://schemas.openxmlformats.org/officeDocument/2006/relationships/image" Target="media/31c7bdd5f8da53c2dbc0f8a5149b773304242c3b.png"/><Relationship Id="rId36" Type="http://schemas.openxmlformats.org/officeDocument/2006/relationships/image" Target="media/4cd42b285ba6afa1207ec3398e4ae5188a372410.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TutorGO</dc:title>
  <dc:creator>Erick Enrique González Canel</dc:creator>
  <dc:description>Manual de usuario de la plataforma TutorGO</dc:description>
  <cp:lastModifiedBy>Un-named</cp:lastModifiedBy>
  <cp:revision>1</cp:revision>
  <dcterms:created xsi:type="dcterms:W3CDTF">2026-10-29T08:30:13.494Z</dcterms:created>
  <dcterms:modified xsi:type="dcterms:W3CDTF">2026-10-29T08:30:13.494Z</dcterms:modified>
</cp:coreProperties>
</file>

<file path=docProps/custom.xml><?xml version="1.0" encoding="utf-8"?>
<Properties xmlns="http://schemas.openxmlformats.org/officeDocument/2006/custom-properties" xmlns:vt="http://schemas.openxmlformats.org/officeDocument/2006/docPropsVTypes"/>
</file>