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40"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AF1E2A" w:rsidRPr="00AF1E2A" w14:paraId="2403A714" w14:textId="77777777" w:rsidTr="00553B3A">
        <w:trPr>
          <w:trHeight w:val="381"/>
        </w:trPr>
        <w:tc>
          <w:tcPr>
            <w:tcW w:w="2071" w:type="dxa"/>
          </w:tcPr>
          <w:p w14:paraId="68D0C057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Equipo</w:t>
            </w:r>
          </w:p>
        </w:tc>
        <w:tc>
          <w:tcPr>
            <w:tcW w:w="2071" w:type="dxa"/>
          </w:tcPr>
          <w:p w14:paraId="2B6FB308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Cantidad</w:t>
            </w:r>
          </w:p>
        </w:tc>
        <w:tc>
          <w:tcPr>
            <w:tcW w:w="2072" w:type="dxa"/>
          </w:tcPr>
          <w:p w14:paraId="7734032F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Precio unitario</w:t>
            </w:r>
          </w:p>
        </w:tc>
        <w:tc>
          <w:tcPr>
            <w:tcW w:w="2072" w:type="dxa"/>
          </w:tcPr>
          <w:p w14:paraId="216B14A4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Precio total</w:t>
            </w:r>
          </w:p>
        </w:tc>
      </w:tr>
      <w:tr w:rsidR="00AF1E2A" w:rsidRPr="00AF1E2A" w14:paraId="25ABB7FA" w14:textId="77777777" w:rsidTr="00553B3A">
        <w:trPr>
          <w:trHeight w:val="741"/>
        </w:trPr>
        <w:tc>
          <w:tcPr>
            <w:tcW w:w="2071" w:type="dxa"/>
          </w:tcPr>
          <w:p w14:paraId="3B2D7964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Computadoras de escritorio</w:t>
            </w:r>
          </w:p>
        </w:tc>
        <w:tc>
          <w:tcPr>
            <w:tcW w:w="2071" w:type="dxa"/>
          </w:tcPr>
          <w:p w14:paraId="5A96C3F9" w14:textId="77777777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11</w:t>
            </w:r>
          </w:p>
        </w:tc>
        <w:tc>
          <w:tcPr>
            <w:tcW w:w="2072" w:type="dxa"/>
          </w:tcPr>
          <w:p w14:paraId="64E90EB5" w14:textId="30EAF452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Q</w:t>
            </w:r>
            <w:r>
              <w:rPr>
                <w:lang w:val="es-GT"/>
              </w:rPr>
              <w:t>5</w:t>
            </w:r>
            <w:r w:rsidRPr="00AF1E2A">
              <w:rPr>
                <w:lang w:val="es-GT"/>
              </w:rPr>
              <w:t>,000</w:t>
            </w:r>
          </w:p>
        </w:tc>
        <w:tc>
          <w:tcPr>
            <w:tcW w:w="2072" w:type="dxa"/>
          </w:tcPr>
          <w:p w14:paraId="5BE61B21" w14:textId="7704300D" w:rsidR="00AF1E2A" w:rsidRPr="00AF1E2A" w:rsidRDefault="00AF1E2A" w:rsidP="00553B3A">
            <w:pPr>
              <w:rPr>
                <w:lang w:val="es-GT"/>
              </w:rPr>
            </w:pPr>
            <w:r w:rsidRPr="00AF1E2A">
              <w:rPr>
                <w:lang w:val="es-GT"/>
              </w:rPr>
              <w:t>Q</w:t>
            </w:r>
            <w:r>
              <w:rPr>
                <w:lang w:val="es-GT"/>
              </w:rPr>
              <w:t>55</w:t>
            </w:r>
            <w:r w:rsidRPr="00AF1E2A">
              <w:rPr>
                <w:lang w:val="es-GT"/>
              </w:rPr>
              <w:t>,000</w:t>
            </w:r>
          </w:p>
        </w:tc>
      </w:tr>
      <w:tr w:rsidR="00AF1E2A" w:rsidRPr="00AF1E2A" w14:paraId="5669A5E0" w14:textId="77777777" w:rsidTr="00553B3A">
        <w:trPr>
          <w:trHeight w:val="762"/>
        </w:trPr>
        <w:tc>
          <w:tcPr>
            <w:tcW w:w="2071" w:type="dxa"/>
          </w:tcPr>
          <w:p w14:paraId="47BDB661" w14:textId="77777777" w:rsidR="00AF1E2A" w:rsidRPr="00AF1E2A" w:rsidRDefault="00AF1E2A" w:rsidP="00553B3A">
            <w:r w:rsidRPr="00AF1E2A">
              <w:t>Switches Catalyst 2960-L</w:t>
            </w:r>
          </w:p>
        </w:tc>
        <w:tc>
          <w:tcPr>
            <w:tcW w:w="2071" w:type="dxa"/>
          </w:tcPr>
          <w:p w14:paraId="540A88CB" w14:textId="77777777" w:rsidR="00AF1E2A" w:rsidRPr="00AF1E2A" w:rsidRDefault="00AF1E2A" w:rsidP="00553B3A">
            <w:r w:rsidRPr="00AF1E2A">
              <w:t>11</w:t>
            </w:r>
          </w:p>
        </w:tc>
        <w:tc>
          <w:tcPr>
            <w:tcW w:w="2072" w:type="dxa"/>
          </w:tcPr>
          <w:p w14:paraId="332EC09E" w14:textId="77777777" w:rsidR="00AF1E2A" w:rsidRPr="00AF1E2A" w:rsidRDefault="00AF1E2A" w:rsidP="00553B3A">
            <w:r w:rsidRPr="00AF1E2A">
              <w:t>Q12,000</w:t>
            </w:r>
          </w:p>
        </w:tc>
        <w:tc>
          <w:tcPr>
            <w:tcW w:w="2072" w:type="dxa"/>
          </w:tcPr>
          <w:p w14:paraId="23A04451" w14:textId="77777777" w:rsidR="00AF1E2A" w:rsidRPr="00AF1E2A" w:rsidRDefault="00AF1E2A" w:rsidP="00553B3A">
            <w:r w:rsidRPr="00AF1E2A">
              <w:t>Q132,000</w:t>
            </w:r>
          </w:p>
        </w:tc>
      </w:tr>
      <w:tr w:rsidR="00AF1E2A" w:rsidRPr="00AF1E2A" w14:paraId="3EE34741" w14:textId="77777777" w:rsidTr="00553B3A">
        <w:trPr>
          <w:trHeight w:val="360"/>
        </w:trPr>
        <w:tc>
          <w:tcPr>
            <w:tcW w:w="2071" w:type="dxa"/>
          </w:tcPr>
          <w:p w14:paraId="2E0D6309" w14:textId="77777777" w:rsidR="00AF1E2A" w:rsidRPr="00AF1E2A" w:rsidRDefault="00AF1E2A" w:rsidP="00553B3A">
            <w:r w:rsidRPr="00AF1E2A">
              <w:t>Cables Ethernet</w:t>
            </w:r>
          </w:p>
        </w:tc>
        <w:tc>
          <w:tcPr>
            <w:tcW w:w="2071" w:type="dxa"/>
          </w:tcPr>
          <w:p w14:paraId="529D0FE2" w14:textId="77777777" w:rsidR="00AF1E2A" w:rsidRPr="00AF1E2A" w:rsidRDefault="00AF1E2A" w:rsidP="00553B3A">
            <w:r w:rsidRPr="00AF1E2A">
              <w:t>176</w:t>
            </w:r>
          </w:p>
        </w:tc>
        <w:tc>
          <w:tcPr>
            <w:tcW w:w="2072" w:type="dxa"/>
          </w:tcPr>
          <w:p w14:paraId="6E77331B" w14:textId="77777777" w:rsidR="00AF1E2A" w:rsidRPr="00AF1E2A" w:rsidRDefault="00AF1E2A" w:rsidP="00553B3A">
            <w:r w:rsidRPr="00AF1E2A">
              <w:t>Q20</w:t>
            </w:r>
          </w:p>
        </w:tc>
        <w:tc>
          <w:tcPr>
            <w:tcW w:w="2072" w:type="dxa"/>
          </w:tcPr>
          <w:p w14:paraId="6DF08320" w14:textId="77777777" w:rsidR="00AF1E2A" w:rsidRPr="00AF1E2A" w:rsidRDefault="00AF1E2A" w:rsidP="00553B3A">
            <w:r w:rsidRPr="00AF1E2A">
              <w:t>Q3,520</w:t>
            </w:r>
          </w:p>
        </w:tc>
      </w:tr>
      <w:tr w:rsidR="00AF1E2A" w:rsidRPr="00AF1E2A" w14:paraId="062DACF2" w14:textId="77777777" w:rsidTr="00553B3A">
        <w:trPr>
          <w:trHeight w:val="762"/>
        </w:trPr>
        <w:tc>
          <w:tcPr>
            <w:tcW w:w="2071" w:type="dxa"/>
          </w:tcPr>
          <w:p w14:paraId="3031605B" w14:textId="77777777" w:rsidR="00AF1E2A" w:rsidRPr="00AF1E2A" w:rsidRDefault="00AF1E2A" w:rsidP="00553B3A">
            <w:pPr>
              <w:rPr>
                <w:lang w:val="es-GT"/>
              </w:rPr>
            </w:pPr>
            <w:proofErr w:type="spellStart"/>
            <w:r w:rsidRPr="00AF1E2A">
              <w:rPr>
                <w:lang w:val="es-GT"/>
              </w:rPr>
              <w:t>Patch</w:t>
            </w:r>
            <w:proofErr w:type="spellEnd"/>
            <w:r w:rsidRPr="00AF1E2A">
              <w:rPr>
                <w:lang w:val="es-GT"/>
              </w:rPr>
              <w:t xml:space="preserve"> </w:t>
            </w:r>
            <w:proofErr w:type="spellStart"/>
            <w:r w:rsidRPr="00AF1E2A">
              <w:rPr>
                <w:lang w:val="es-GT"/>
              </w:rPr>
              <w:t>cords</w:t>
            </w:r>
            <w:proofErr w:type="spellEnd"/>
            <w:r w:rsidRPr="00AF1E2A">
              <w:rPr>
                <w:lang w:val="es-GT"/>
              </w:rPr>
              <w:t xml:space="preserve"> de fibra óptica</w:t>
            </w:r>
          </w:p>
        </w:tc>
        <w:tc>
          <w:tcPr>
            <w:tcW w:w="2071" w:type="dxa"/>
          </w:tcPr>
          <w:p w14:paraId="714A516E" w14:textId="77777777" w:rsidR="00AF1E2A" w:rsidRPr="00AF1E2A" w:rsidRDefault="00AF1E2A" w:rsidP="00553B3A">
            <w:r w:rsidRPr="00AF1E2A">
              <w:t>11</w:t>
            </w:r>
          </w:p>
        </w:tc>
        <w:tc>
          <w:tcPr>
            <w:tcW w:w="2072" w:type="dxa"/>
          </w:tcPr>
          <w:p w14:paraId="4B22E903" w14:textId="77777777" w:rsidR="00AF1E2A" w:rsidRPr="00AF1E2A" w:rsidRDefault="00AF1E2A" w:rsidP="00553B3A">
            <w:r w:rsidRPr="00AF1E2A">
              <w:t>Q100</w:t>
            </w:r>
          </w:p>
        </w:tc>
        <w:tc>
          <w:tcPr>
            <w:tcW w:w="2072" w:type="dxa"/>
          </w:tcPr>
          <w:p w14:paraId="15520244" w14:textId="77777777" w:rsidR="00AF1E2A" w:rsidRPr="00AF1E2A" w:rsidRDefault="00AF1E2A" w:rsidP="00553B3A">
            <w:r w:rsidRPr="00AF1E2A">
              <w:t>Q1,100</w:t>
            </w:r>
          </w:p>
        </w:tc>
      </w:tr>
      <w:tr w:rsidR="00AF1E2A" w14:paraId="7DB6AA28" w14:textId="77777777" w:rsidTr="00553B3A">
        <w:trPr>
          <w:trHeight w:val="360"/>
        </w:trPr>
        <w:tc>
          <w:tcPr>
            <w:tcW w:w="2071" w:type="dxa"/>
          </w:tcPr>
          <w:p w14:paraId="215062E8" w14:textId="77777777" w:rsidR="00AF1E2A" w:rsidRPr="00AF1E2A" w:rsidRDefault="00AF1E2A" w:rsidP="00553B3A">
            <w:r w:rsidRPr="00AF1E2A">
              <w:t>Total</w:t>
            </w:r>
          </w:p>
        </w:tc>
        <w:tc>
          <w:tcPr>
            <w:tcW w:w="2071" w:type="dxa"/>
          </w:tcPr>
          <w:p w14:paraId="23EF3174" w14:textId="77777777" w:rsidR="00AF1E2A" w:rsidRPr="00AF1E2A" w:rsidRDefault="00AF1E2A" w:rsidP="00553B3A"/>
        </w:tc>
        <w:tc>
          <w:tcPr>
            <w:tcW w:w="2072" w:type="dxa"/>
          </w:tcPr>
          <w:p w14:paraId="2A48FA72" w14:textId="77777777" w:rsidR="00AF1E2A" w:rsidRPr="00AF1E2A" w:rsidRDefault="00AF1E2A" w:rsidP="00553B3A"/>
        </w:tc>
        <w:tc>
          <w:tcPr>
            <w:tcW w:w="2072" w:type="dxa"/>
          </w:tcPr>
          <w:p w14:paraId="4CBCAFF2" w14:textId="40968FD0" w:rsidR="00AF1E2A" w:rsidRDefault="00AF1E2A" w:rsidP="00553B3A">
            <w:r>
              <w:t>191</w:t>
            </w:r>
            <w:r w:rsidRPr="00AF1E2A">
              <w:t>,</w:t>
            </w:r>
            <w:r>
              <w:t>620</w:t>
            </w:r>
          </w:p>
        </w:tc>
      </w:tr>
    </w:tbl>
    <w:p w14:paraId="5C93CEC0" w14:textId="2DCC3F5B" w:rsidR="005637E1" w:rsidRPr="00553B3A" w:rsidRDefault="00553B3A" w:rsidP="00553B3A">
      <w:pPr>
        <w:jc w:val="center"/>
        <w:rPr>
          <w:b/>
          <w:bCs/>
        </w:rPr>
      </w:pPr>
      <w:proofErr w:type="spellStart"/>
      <w:r w:rsidRPr="00553B3A">
        <w:rPr>
          <w:b/>
          <w:bCs/>
        </w:rPr>
        <w:t>Presupuesto</w:t>
      </w:r>
      <w:proofErr w:type="spellEnd"/>
      <w:r w:rsidRPr="00553B3A">
        <w:rPr>
          <w:b/>
          <w:bCs/>
        </w:rPr>
        <w:t xml:space="preserve"> Proyecto 1</w:t>
      </w:r>
    </w:p>
    <w:p w14:paraId="63C3EFFB" w14:textId="6EDA5183" w:rsidR="00553B3A" w:rsidRDefault="00553B3A" w:rsidP="00AF1E2A"/>
    <w:p w14:paraId="48760CEB" w14:textId="73DA76CC" w:rsidR="00553B3A" w:rsidRDefault="00553B3A" w:rsidP="00AF1E2A"/>
    <w:p w14:paraId="1F0C71BD" w14:textId="3B741C6D" w:rsidR="00553B3A" w:rsidRDefault="00553B3A" w:rsidP="00AF1E2A"/>
    <w:p w14:paraId="70736759" w14:textId="1650B4CD" w:rsidR="00553B3A" w:rsidRDefault="00553B3A" w:rsidP="00AF1E2A"/>
    <w:p w14:paraId="3134CC81" w14:textId="77777777" w:rsidR="00553B3A" w:rsidRDefault="00553B3A" w:rsidP="00AF1E2A"/>
    <w:sectPr w:rsidR="00553B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C21B" w14:textId="77777777" w:rsidR="00E0137A" w:rsidRDefault="00E0137A" w:rsidP="00AF1E2A">
      <w:pPr>
        <w:spacing w:after="0" w:line="240" w:lineRule="auto"/>
      </w:pPr>
      <w:r>
        <w:separator/>
      </w:r>
    </w:p>
  </w:endnote>
  <w:endnote w:type="continuationSeparator" w:id="0">
    <w:p w14:paraId="7AA93B20" w14:textId="77777777" w:rsidR="00E0137A" w:rsidRDefault="00E0137A" w:rsidP="00AF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4876" w14:textId="77777777" w:rsidR="00E0137A" w:rsidRDefault="00E0137A" w:rsidP="00AF1E2A">
      <w:pPr>
        <w:spacing w:after="0" w:line="240" w:lineRule="auto"/>
      </w:pPr>
      <w:r>
        <w:separator/>
      </w:r>
    </w:p>
  </w:footnote>
  <w:footnote w:type="continuationSeparator" w:id="0">
    <w:p w14:paraId="56643039" w14:textId="77777777" w:rsidR="00E0137A" w:rsidRDefault="00E0137A" w:rsidP="00AF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EEF9" w14:textId="1E063DC4" w:rsidR="00AF1E2A" w:rsidRDefault="00AF1E2A">
    <w:pPr>
      <w:pStyle w:val="Header"/>
    </w:pPr>
    <w:proofErr w:type="gramStart"/>
    <w:r>
      <w:t>Erick  Ivan</w:t>
    </w:r>
    <w:proofErr w:type="gramEnd"/>
    <w:r>
      <w:t xml:space="preserve"> Mayorga Rodriguez- 201901758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31"/>
    <w:rsid w:val="000963DE"/>
    <w:rsid w:val="00553B3A"/>
    <w:rsid w:val="005637E1"/>
    <w:rsid w:val="006F2C31"/>
    <w:rsid w:val="00AF1E2A"/>
    <w:rsid w:val="00E0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16EB6"/>
  <w15:chartTrackingRefBased/>
  <w15:docId w15:val="{DF14B3A6-0210-4FF5-BC41-E37B91F6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2A"/>
  </w:style>
  <w:style w:type="paragraph" w:styleId="Footer">
    <w:name w:val="footer"/>
    <w:basedOn w:val="Normal"/>
    <w:link w:val="FooterChar"/>
    <w:uiPriority w:val="99"/>
    <w:unhideWhenUsed/>
    <w:rsid w:val="00AF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2A"/>
  </w:style>
  <w:style w:type="table" w:styleId="TableGrid">
    <w:name w:val="Table Grid"/>
    <w:basedOn w:val="TableNormal"/>
    <w:uiPriority w:val="39"/>
    <w:rsid w:val="00AF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3</cp:revision>
  <dcterms:created xsi:type="dcterms:W3CDTF">2023-03-18T06:00:00Z</dcterms:created>
  <dcterms:modified xsi:type="dcterms:W3CDTF">2023-03-18T06:05:00Z</dcterms:modified>
</cp:coreProperties>
</file>