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midias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ffffff"/>
                <w:sz w:val="28"/>
                <w:szCs w:val="28"/>
                <w:rtl w:val="0"/>
              </w:rPr>
              <w:t xml:space="preserve">Usuários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I1plzfO6aoFEHN/wpFMlo3Y7cw==">AMUW2mUVrKsH4XauN/1ofgUh/kKCyymPyCFEqwMIr5MabMMOP9qOqb34kAvSL+fMJ+4mLwXstSPrAKdGH7wKw1LShlXtHA08DR7cPb1KvsNCXSt2zuS2DIE=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