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1 - Qual dos tipos de confirmação de presença é mais prático?</w:t>
      </w:r>
    </w:p>
    <w:p w:rsidR="00000000" w:rsidDel="00000000" w:rsidP="00000000" w:rsidRDefault="00000000" w:rsidRPr="00000000" w14:paraId="00000002">
      <w:pPr>
        <w:ind w:left="0" w:firstLine="720"/>
        <w:rPr/>
      </w:pPr>
      <w:r w:rsidDel="00000000" w:rsidR="00000000" w:rsidRPr="00000000">
        <w:rPr>
          <w:rtl w:val="0"/>
        </w:rPr>
        <w:t xml:space="preserve">a) Chamada por nome</w:t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rtl w:val="0"/>
        </w:rPr>
        <w:t xml:space="preserve">b) Lista de presença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  <w:t xml:space="preserve">c)Tecnologia proposta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2 - Qual dos tipos de confirmação de presença demanda menos tempo?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a) Chamada por nome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b) Lista de presença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c)Tecnologia proposta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