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AA6" w:rsidRDefault="00A10AA6" w:rsidP="00EF1E88">
      <w:pPr>
        <w:jc w:val="both"/>
        <w:rPr>
          <w:rStyle w:val="fontstyle01"/>
          <w:rFonts w:ascii="Century Gothic" w:hAnsi="Century Gothic"/>
          <w:b/>
          <w:sz w:val="20"/>
          <w:szCs w:val="20"/>
        </w:rPr>
      </w:pPr>
      <w:r>
        <w:rPr>
          <w:rStyle w:val="fontstyle01"/>
          <w:rFonts w:ascii="Century Gothic" w:hAnsi="Century Gothic"/>
          <w:b/>
          <w:sz w:val="20"/>
          <w:szCs w:val="20"/>
        </w:rPr>
        <w:t>Sistema Paloma.</w:t>
      </w:r>
    </w:p>
    <w:p w:rsidR="00A10AA6" w:rsidRDefault="00A10AA6" w:rsidP="00EF1E88">
      <w:pPr>
        <w:jc w:val="both"/>
        <w:rPr>
          <w:rStyle w:val="fontstyle01"/>
          <w:rFonts w:ascii="Century Gothic" w:hAnsi="Century Gothic"/>
          <w:sz w:val="20"/>
          <w:szCs w:val="20"/>
        </w:rPr>
      </w:pPr>
      <w:r w:rsidRPr="00A10AA6">
        <w:rPr>
          <w:rStyle w:val="fontstyle01"/>
          <w:rFonts w:ascii="Century Gothic" w:hAnsi="Century Gothic"/>
          <w:sz w:val="20"/>
          <w:szCs w:val="20"/>
        </w:rPr>
        <w:t xml:space="preserve">El sistema paloma </w:t>
      </w:r>
      <w:r>
        <w:rPr>
          <w:rStyle w:val="fontstyle01"/>
          <w:rFonts w:ascii="Century Gothic" w:hAnsi="Century Gothic"/>
          <w:sz w:val="20"/>
          <w:szCs w:val="20"/>
        </w:rPr>
        <w:t xml:space="preserve">se ubica en la región de Coquimbo, específicamente en la provincia del Limarí. </w:t>
      </w:r>
      <w:r w:rsidR="00090035">
        <w:rPr>
          <w:rStyle w:val="fontstyle01"/>
          <w:rFonts w:ascii="Century Gothic" w:hAnsi="Century Gothic"/>
          <w:sz w:val="20"/>
          <w:szCs w:val="20"/>
        </w:rPr>
        <w:t xml:space="preserve">Esta conformado por </w:t>
      </w:r>
      <w:r>
        <w:rPr>
          <w:rStyle w:val="fontstyle01"/>
          <w:rFonts w:ascii="Century Gothic" w:hAnsi="Century Gothic"/>
          <w:sz w:val="20"/>
          <w:szCs w:val="20"/>
        </w:rPr>
        <w:t xml:space="preserve">los embalses Recoleta, La Paloma, </w:t>
      </w:r>
      <w:r w:rsidR="00090035">
        <w:rPr>
          <w:rStyle w:val="fontstyle01"/>
          <w:rFonts w:ascii="Century Gothic" w:hAnsi="Century Gothic"/>
          <w:sz w:val="20"/>
          <w:szCs w:val="20"/>
        </w:rPr>
        <w:t xml:space="preserve">y </w:t>
      </w:r>
      <w:r>
        <w:rPr>
          <w:rStyle w:val="fontstyle01"/>
          <w:rFonts w:ascii="Century Gothic" w:hAnsi="Century Gothic"/>
          <w:sz w:val="20"/>
          <w:szCs w:val="20"/>
        </w:rPr>
        <w:t xml:space="preserve">Cogotí, </w:t>
      </w:r>
      <w:r w:rsidR="00090035">
        <w:rPr>
          <w:rStyle w:val="fontstyle01"/>
          <w:rFonts w:ascii="Century Gothic" w:hAnsi="Century Gothic"/>
          <w:sz w:val="20"/>
          <w:szCs w:val="20"/>
        </w:rPr>
        <w:t>junto a la red de canales que estos poseen. El sistema en su conjunto pos</w:t>
      </w:r>
      <w:r>
        <w:rPr>
          <w:rStyle w:val="fontstyle01"/>
          <w:rFonts w:ascii="Century Gothic" w:hAnsi="Century Gothic"/>
          <w:sz w:val="20"/>
          <w:szCs w:val="20"/>
        </w:rPr>
        <w:t>e</w:t>
      </w:r>
      <w:r w:rsidR="00090035">
        <w:rPr>
          <w:rStyle w:val="fontstyle01"/>
          <w:rFonts w:ascii="Century Gothic" w:hAnsi="Century Gothic"/>
          <w:sz w:val="20"/>
          <w:szCs w:val="20"/>
        </w:rPr>
        <w:t>e</w:t>
      </w:r>
      <w:r>
        <w:rPr>
          <w:rStyle w:val="fontstyle01"/>
          <w:rFonts w:ascii="Century Gothic" w:hAnsi="Century Gothic"/>
          <w:sz w:val="20"/>
          <w:szCs w:val="20"/>
        </w:rPr>
        <w:t xml:space="preserve"> una </w:t>
      </w:r>
      <w:r w:rsidR="00090035">
        <w:rPr>
          <w:rStyle w:val="fontstyle01"/>
          <w:rFonts w:ascii="Century Gothic" w:hAnsi="Century Gothic"/>
          <w:sz w:val="20"/>
          <w:szCs w:val="20"/>
        </w:rPr>
        <w:t>capacidad</w:t>
      </w:r>
      <w:r>
        <w:rPr>
          <w:rStyle w:val="fontstyle01"/>
          <w:rFonts w:ascii="Century Gothic" w:hAnsi="Century Gothic"/>
          <w:sz w:val="20"/>
          <w:szCs w:val="20"/>
        </w:rPr>
        <w:t xml:space="preserve"> </w:t>
      </w:r>
      <w:r w:rsidR="00090035">
        <w:rPr>
          <w:rStyle w:val="fontstyle01"/>
          <w:rFonts w:ascii="Century Gothic" w:hAnsi="Century Gothic"/>
          <w:sz w:val="20"/>
          <w:szCs w:val="20"/>
        </w:rPr>
        <w:t>nominal de almacenamiento equivalente a</w:t>
      </w:r>
      <w:r>
        <w:rPr>
          <w:rStyle w:val="fontstyle01"/>
          <w:rFonts w:ascii="Century Gothic" w:hAnsi="Century Gothic"/>
          <w:sz w:val="20"/>
          <w:szCs w:val="20"/>
        </w:rPr>
        <w:t xml:space="preserve"> 1.000 millones de m</w:t>
      </w:r>
      <w:r w:rsidRPr="00C12BD5">
        <w:rPr>
          <w:rStyle w:val="fontstyle01"/>
          <w:rFonts w:ascii="Century Gothic" w:hAnsi="Century Gothic"/>
          <w:sz w:val="20"/>
          <w:szCs w:val="20"/>
          <w:vertAlign w:val="superscript"/>
        </w:rPr>
        <w:t>3</w:t>
      </w:r>
      <w:r>
        <w:rPr>
          <w:rStyle w:val="fontstyle01"/>
          <w:rFonts w:ascii="Century Gothic" w:hAnsi="Century Gothic"/>
          <w:sz w:val="20"/>
          <w:szCs w:val="20"/>
        </w:rPr>
        <w:t xml:space="preserve">. </w:t>
      </w:r>
    </w:p>
    <w:p w:rsidR="00F12E36" w:rsidRDefault="001B48D7" w:rsidP="00F12E36">
      <w:pPr>
        <w:jc w:val="both"/>
        <w:rPr>
          <w:rStyle w:val="fontstyle01"/>
          <w:rFonts w:ascii="Century Gothic" w:hAnsi="Century Gothic"/>
          <w:sz w:val="20"/>
          <w:szCs w:val="20"/>
        </w:rPr>
      </w:pPr>
      <w:r>
        <w:rPr>
          <w:rStyle w:val="fontstyle01"/>
          <w:rFonts w:ascii="Century Gothic" w:hAnsi="Century Gothic"/>
          <w:sz w:val="20"/>
          <w:szCs w:val="20"/>
        </w:rPr>
        <w:t>El S</w:t>
      </w:r>
      <w:r w:rsidR="00F12E36">
        <w:rPr>
          <w:rStyle w:val="fontstyle01"/>
          <w:rFonts w:ascii="Century Gothic" w:hAnsi="Century Gothic"/>
          <w:sz w:val="20"/>
          <w:szCs w:val="20"/>
        </w:rPr>
        <w:t xml:space="preserve">istema Paloma como tal, comienza su funcionamiento el año 1969 (año de inicio de funcionamiento Embalse La Paloma), </w:t>
      </w:r>
      <w:r w:rsidR="00F12E36" w:rsidRPr="00F12E36">
        <w:rPr>
          <w:rStyle w:val="fontstyle01"/>
          <w:rFonts w:ascii="Century Gothic" w:hAnsi="Century Gothic"/>
          <w:sz w:val="20"/>
          <w:szCs w:val="20"/>
        </w:rPr>
        <w:t>El sistema opera de acuerdo a las disponibilidades de agua de cada</w:t>
      </w:r>
      <w:r>
        <w:rPr>
          <w:rStyle w:val="fontstyle01"/>
          <w:rFonts w:ascii="Century Gothic" w:hAnsi="Century Gothic"/>
          <w:sz w:val="20"/>
          <w:szCs w:val="20"/>
        </w:rPr>
        <w:t xml:space="preserve"> </w:t>
      </w:r>
      <w:r w:rsidR="00F12E36" w:rsidRPr="00F12E36">
        <w:rPr>
          <w:rStyle w:val="fontstyle01"/>
          <w:rFonts w:ascii="Century Gothic" w:hAnsi="Century Gothic"/>
          <w:sz w:val="20"/>
          <w:szCs w:val="20"/>
        </w:rPr>
        <w:t>embalse, de forma que se obtenga una segurida</w:t>
      </w:r>
      <w:r>
        <w:rPr>
          <w:rStyle w:val="fontstyle01"/>
          <w:rFonts w:ascii="Century Gothic" w:hAnsi="Century Gothic"/>
          <w:sz w:val="20"/>
          <w:szCs w:val="20"/>
        </w:rPr>
        <w:t xml:space="preserve">d de riego uniforme y un máximo </w:t>
      </w:r>
      <w:r w:rsidR="00F12E36" w:rsidRPr="00F12E36">
        <w:rPr>
          <w:rStyle w:val="fontstyle01"/>
          <w:rFonts w:ascii="Century Gothic" w:hAnsi="Century Gothic"/>
          <w:sz w:val="20"/>
          <w:szCs w:val="20"/>
        </w:rPr>
        <w:t>aprovechamiento de los recursos disponibles.</w:t>
      </w:r>
    </w:p>
    <w:p w:rsidR="004D0414" w:rsidRDefault="004D0414" w:rsidP="004D0414">
      <w:pPr>
        <w:jc w:val="both"/>
        <w:rPr>
          <w:rStyle w:val="fontstyle01"/>
          <w:rFonts w:ascii="Century Gothic" w:hAnsi="Century Gothic"/>
          <w:sz w:val="20"/>
          <w:szCs w:val="20"/>
        </w:rPr>
      </w:pPr>
      <w:r>
        <w:rPr>
          <w:rStyle w:val="fontstyle01"/>
          <w:rFonts w:ascii="Century Gothic" w:hAnsi="Century Gothic"/>
          <w:sz w:val="20"/>
          <w:szCs w:val="20"/>
        </w:rPr>
        <w:t>El sistema Paloma permite la regulación de los recursos hídricos disponibles en la provincia del Limarí. Actualmente se estima que más de 50.000 há ven mejorada su seguridad de riego con el funcionamiento del Sistema Paloma, 44.000 há en forma directa y 7.500 há indirectamente, correspondientes a zonas bajo y sobre los embalses. A continuación se presenta una breve descripción de los embalses que componen el Sistema Paloma.</w:t>
      </w:r>
    </w:p>
    <w:p w:rsidR="00C448BB" w:rsidRPr="0022296E" w:rsidRDefault="00C448BB" w:rsidP="00EF1E88">
      <w:pPr>
        <w:jc w:val="both"/>
        <w:rPr>
          <w:rStyle w:val="fontstyle01"/>
          <w:rFonts w:ascii="Century Gothic" w:hAnsi="Century Gothic"/>
          <w:b/>
          <w:sz w:val="20"/>
          <w:szCs w:val="20"/>
        </w:rPr>
      </w:pPr>
      <w:r w:rsidRPr="0022296E">
        <w:rPr>
          <w:rStyle w:val="fontstyle01"/>
          <w:rFonts w:ascii="Century Gothic" w:hAnsi="Century Gothic"/>
          <w:b/>
          <w:sz w:val="20"/>
          <w:szCs w:val="20"/>
        </w:rPr>
        <w:t>Embalse La Paloma.</w:t>
      </w:r>
    </w:p>
    <w:p w:rsidR="00C448BB" w:rsidRDefault="00C448BB" w:rsidP="00C448BB">
      <w:pPr>
        <w:jc w:val="both"/>
        <w:rPr>
          <w:rStyle w:val="fontstyle01"/>
          <w:rFonts w:ascii="Century Gothic" w:hAnsi="Century Gothic"/>
          <w:sz w:val="20"/>
          <w:szCs w:val="20"/>
        </w:rPr>
      </w:pPr>
      <w:r w:rsidRPr="00C448BB">
        <w:rPr>
          <w:rStyle w:val="fontstyle01"/>
          <w:rFonts w:ascii="Century Gothic" w:hAnsi="Century Gothic"/>
          <w:sz w:val="20"/>
          <w:szCs w:val="20"/>
        </w:rPr>
        <w:t>El embalse Paloma se ubica en la c</w:t>
      </w:r>
      <w:r>
        <w:rPr>
          <w:rStyle w:val="fontstyle01"/>
          <w:rFonts w:ascii="Century Gothic" w:hAnsi="Century Gothic"/>
          <w:sz w:val="20"/>
          <w:szCs w:val="20"/>
        </w:rPr>
        <w:t xml:space="preserve">onfluencia de los ríos Grande y </w:t>
      </w:r>
      <w:proofErr w:type="spellStart"/>
      <w:r w:rsidR="0022296E">
        <w:rPr>
          <w:rStyle w:val="fontstyle01"/>
          <w:rFonts w:ascii="Century Gothic" w:hAnsi="Century Gothic"/>
          <w:sz w:val="20"/>
          <w:szCs w:val="20"/>
        </w:rPr>
        <w:t>Huatulame</w:t>
      </w:r>
      <w:proofErr w:type="spellEnd"/>
      <w:r w:rsidR="0022296E">
        <w:rPr>
          <w:rStyle w:val="fontstyle01"/>
          <w:rFonts w:ascii="Century Gothic" w:hAnsi="Century Gothic"/>
          <w:sz w:val="20"/>
          <w:szCs w:val="20"/>
        </w:rPr>
        <w:t xml:space="preserve">, </w:t>
      </w:r>
      <w:r>
        <w:rPr>
          <w:rStyle w:val="fontstyle01"/>
          <w:rFonts w:ascii="Century Gothic" w:hAnsi="Century Gothic"/>
          <w:sz w:val="20"/>
          <w:szCs w:val="20"/>
        </w:rPr>
        <w:t xml:space="preserve">23 Km </w:t>
      </w:r>
      <w:r w:rsidRPr="00C448BB">
        <w:rPr>
          <w:rStyle w:val="fontstyle01"/>
          <w:rFonts w:ascii="Century Gothic" w:hAnsi="Century Gothic"/>
          <w:sz w:val="20"/>
          <w:szCs w:val="20"/>
        </w:rPr>
        <w:t>al este de la ciudad de Oval</w:t>
      </w:r>
      <w:r>
        <w:rPr>
          <w:rStyle w:val="fontstyle01"/>
          <w:rFonts w:ascii="Century Gothic" w:hAnsi="Century Gothic"/>
          <w:sz w:val="20"/>
          <w:szCs w:val="20"/>
        </w:rPr>
        <w:t xml:space="preserve">le. Presenta una red de canales que totalizan </w:t>
      </w:r>
      <w:r w:rsidR="0022296E">
        <w:rPr>
          <w:rStyle w:val="fontstyle01"/>
          <w:rFonts w:ascii="Century Gothic" w:hAnsi="Century Gothic"/>
          <w:sz w:val="20"/>
          <w:szCs w:val="20"/>
        </w:rPr>
        <w:t xml:space="preserve">alrededor de 100 km siendo los principales canales: Canal Matriz Paloma, Canal Camarico, Canal Derivado Recoleta, Canal Derivado Cogotí y Canal Derivado Punitaqui. </w:t>
      </w:r>
      <w:r>
        <w:rPr>
          <w:rStyle w:val="fontstyle01"/>
          <w:rFonts w:ascii="Century Gothic" w:hAnsi="Century Gothic"/>
          <w:sz w:val="20"/>
          <w:szCs w:val="20"/>
        </w:rPr>
        <w:t xml:space="preserve">Este embalse </w:t>
      </w:r>
      <w:r w:rsidRPr="00C448BB">
        <w:rPr>
          <w:rStyle w:val="fontstyle01"/>
          <w:rFonts w:ascii="Century Gothic" w:hAnsi="Century Gothic"/>
          <w:sz w:val="20"/>
          <w:szCs w:val="20"/>
        </w:rPr>
        <w:t>comienza a prestar servicios el año 1969.</w:t>
      </w:r>
    </w:p>
    <w:p w:rsidR="00417F1B" w:rsidRDefault="00417F1B" w:rsidP="00EF1E88">
      <w:pPr>
        <w:jc w:val="both"/>
        <w:rPr>
          <w:rStyle w:val="fontstyle01"/>
          <w:rFonts w:ascii="Century Gothic" w:hAnsi="Century Gothic"/>
          <w:b/>
          <w:sz w:val="20"/>
          <w:szCs w:val="20"/>
        </w:rPr>
      </w:pPr>
      <w:r>
        <w:rPr>
          <w:rStyle w:val="fontstyle01"/>
          <w:rFonts w:ascii="Century Gothic" w:hAnsi="Century Gothic"/>
          <w:b/>
          <w:sz w:val="20"/>
          <w:szCs w:val="20"/>
        </w:rPr>
        <w:t>Embalse Recoleta.</w:t>
      </w:r>
    </w:p>
    <w:p w:rsidR="00A246F9" w:rsidRDefault="00417F1B" w:rsidP="00417F1B">
      <w:pPr>
        <w:jc w:val="both"/>
        <w:rPr>
          <w:rStyle w:val="fontstyle01"/>
          <w:rFonts w:ascii="Century Gothic" w:hAnsi="Century Gothic"/>
          <w:sz w:val="20"/>
          <w:szCs w:val="20"/>
        </w:rPr>
      </w:pPr>
      <w:r w:rsidRPr="00417F1B">
        <w:rPr>
          <w:rStyle w:val="fontstyle01"/>
          <w:rFonts w:ascii="Century Gothic" w:hAnsi="Century Gothic"/>
          <w:sz w:val="20"/>
          <w:szCs w:val="20"/>
        </w:rPr>
        <w:t xml:space="preserve">El embalse Recoleta se ubica a 25 Km. al </w:t>
      </w:r>
      <w:r>
        <w:rPr>
          <w:rStyle w:val="fontstyle01"/>
          <w:rFonts w:ascii="Century Gothic" w:hAnsi="Century Gothic"/>
          <w:sz w:val="20"/>
          <w:szCs w:val="20"/>
        </w:rPr>
        <w:t xml:space="preserve">noreste de la ciudad de Ovalle, </w:t>
      </w:r>
      <w:r w:rsidRPr="00417F1B">
        <w:rPr>
          <w:rStyle w:val="fontstyle01"/>
          <w:rFonts w:ascii="Century Gothic" w:hAnsi="Century Gothic"/>
          <w:sz w:val="20"/>
          <w:szCs w:val="20"/>
        </w:rPr>
        <w:t>emplazado sobre el río Hurtado, a 14 Km. aguas arri</w:t>
      </w:r>
      <w:r>
        <w:rPr>
          <w:rStyle w:val="fontstyle01"/>
          <w:rFonts w:ascii="Century Gothic" w:hAnsi="Century Gothic"/>
          <w:sz w:val="20"/>
          <w:szCs w:val="20"/>
        </w:rPr>
        <w:t xml:space="preserve">ba de la confluencia con el río </w:t>
      </w:r>
      <w:r w:rsidRPr="00417F1B">
        <w:rPr>
          <w:rStyle w:val="fontstyle01"/>
          <w:rFonts w:ascii="Century Gothic" w:hAnsi="Century Gothic"/>
          <w:sz w:val="20"/>
          <w:szCs w:val="20"/>
        </w:rPr>
        <w:t xml:space="preserve">Grande. </w:t>
      </w:r>
      <w:r w:rsidR="00A246F9">
        <w:rPr>
          <w:rStyle w:val="fontstyle01"/>
          <w:rFonts w:ascii="Century Gothic" w:hAnsi="Century Gothic"/>
          <w:sz w:val="20"/>
          <w:szCs w:val="20"/>
        </w:rPr>
        <w:t>Los principales canales derivados de esta obra de riego son: Canal Talhuén, Canal Tuquí, Canal Villaseca y Canal Villalón. La entrada en servicio de esta obra es a partir del año 1934. Actualmente la propiedad del embalse pertenece a los usuarios y es administrado por la Asociación de Canalistas del Embalse Recoleta</w:t>
      </w:r>
      <w:r w:rsidR="00F12E36">
        <w:rPr>
          <w:rStyle w:val="fontstyle01"/>
          <w:rFonts w:ascii="Century Gothic" w:hAnsi="Century Gothic"/>
          <w:sz w:val="20"/>
          <w:szCs w:val="20"/>
        </w:rPr>
        <w:t xml:space="preserve"> (</w:t>
      </w:r>
      <w:proofErr w:type="spellStart"/>
      <w:r w:rsidR="00F12E36">
        <w:rPr>
          <w:rStyle w:val="fontstyle01"/>
          <w:rFonts w:ascii="Century Gothic" w:hAnsi="Century Gothic"/>
          <w:sz w:val="20"/>
          <w:szCs w:val="20"/>
        </w:rPr>
        <w:t>ACER</w:t>
      </w:r>
      <w:proofErr w:type="spellEnd"/>
      <w:r w:rsidR="00F12E36">
        <w:rPr>
          <w:rStyle w:val="fontstyle01"/>
          <w:rFonts w:ascii="Century Gothic" w:hAnsi="Century Gothic"/>
          <w:sz w:val="20"/>
          <w:szCs w:val="20"/>
        </w:rPr>
        <w:t xml:space="preserve">), </w:t>
      </w:r>
      <w:r w:rsidR="00C12BD5">
        <w:rPr>
          <w:rStyle w:val="fontstyle01"/>
          <w:rFonts w:ascii="Century Gothic" w:hAnsi="Century Gothic"/>
          <w:sz w:val="20"/>
          <w:szCs w:val="20"/>
        </w:rPr>
        <w:t>creada el año 1950.</w:t>
      </w:r>
    </w:p>
    <w:p w:rsidR="00C12BD5" w:rsidRPr="008040BA" w:rsidRDefault="00C12BD5" w:rsidP="00417F1B">
      <w:pPr>
        <w:jc w:val="both"/>
        <w:rPr>
          <w:rStyle w:val="fontstyle01"/>
          <w:rFonts w:ascii="Century Gothic" w:hAnsi="Century Gothic"/>
          <w:b/>
          <w:sz w:val="20"/>
          <w:szCs w:val="20"/>
        </w:rPr>
      </w:pPr>
      <w:r w:rsidRPr="008040BA">
        <w:rPr>
          <w:rStyle w:val="fontstyle01"/>
          <w:rFonts w:ascii="Century Gothic" w:hAnsi="Century Gothic"/>
          <w:b/>
          <w:sz w:val="20"/>
          <w:szCs w:val="20"/>
        </w:rPr>
        <w:t>Embalse Cogotí.</w:t>
      </w:r>
    </w:p>
    <w:p w:rsidR="00C12BD5" w:rsidRDefault="00C12BD5" w:rsidP="00C12BD5">
      <w:pPr>
        <w:jc w:val="both"/>
        <w:rPr>
          <w:rStyle w:val="fontstyle01"/>
          <w:rFonts w:ascii="Century Gothic" w:hAnsi="Century Gothic"/>
          <w:sz w:val="20"/>
          <w:szCs w:val="20"/>
        </w:rPr>
      </w:pPr>
      <w:r>
        <w:rPr>
          <w:rStyle w:val="fontstyle01"/>
          <w:rFonts w:ascii="Century Gothic" w:hAnsi="Century Gothic"/>
          <w:sz w:val="20"/>
          <w:szCs w:val="20"/>
        </w:rPr>
        <w:t>El embalse Cogotí se encuentra emplazado en la confluencia de los ríos</w:t>
      </w:r>
      <w:r w:rsidR="008040BA">
        <w:rPr>
          <w:rStyle w:val="fontstyle01"/>
          <w:rFonts w:ascii="Century Gothic" w:hAnsi="Century Gothic"/>
          <w:sz w:val="20"/>
          <w:szCs w:val="20"/>
        </w:rPr>
        <w:t xml:space="preserve"> Cogotí y </w:t>
      </w:r>
      <w:proofErr w:type="spellStart"/>
      <w:r w:rsidR="008040BA">
        <w:rPr>
          <w:rStyle w:val="fontstyle01"/>
          <w:rFonts w:ascii="Century Gothic" w:hAnsi="Century Gothic"/>
          <w:sz w:val="20"/>
          <w:szCs w:val="20"/>
        </w:rPr>
        <w:t>Pama</w:t>
      </w:r>
      <w:proofErr w:type="spellEnd"/>
      <w:r w:rsidR="008040BA">
        <w:rPr>
          <w:rStyle w:val="fontstyle01"/>
          <w:rFonts w:ascii="Century Gothic" w:hAnsi="Century Gothic"/>
          <w:sz w:val="20"/>
          <w:szCs w:val="20"/>
        </w:rPr>
        <w:t xml:space="preserve">, 43 km aguas arriba del embalse La Paloma y a 19 km al norte de la ciudad de </w:t>
      </w:r>
      <w:proofErr w:type="spellStart"/>
      <w:r w:rsidR="008040BA">
        <w:rPr>
          <w:rStyle w:val="fontstyle01"/>
          <w:rFonts w:ascii="Century Gothic" w:hAnsi="Century Gothic"/>
          <w:sz w:val="20"/>
          <w:szCs w:val="20"/>
        </w:rPr>
        <w:t>Combarbala</w:t>
      </w:r>
      <w:proofErr w:type="spellEnd"/>
      <w:r w:rsidR="008040BA">
        <w:rPr>
          <w:rStyle w:val="fontstyle01"/>
          <w:rFonts w:ascii="Century Gothic" w:hAnsi="Century Gothic"/>
          <w:sz w:val="20"/>
          <w:szCs w:val="20"/>
        </w:rPr>
        <w:t xml:space="preserve">. La entrada en operación de este embalse corresponde al año 1938. Actualmente la propiedad de la obra pertenece a los usuarios y es </w:t>
      </w:r>
      <w:r w:rsidR="00F12E36">
        <w:rPr>
          <w:rStyle w:val="fontstyle01"/>
          <w:rFonts w:ascii="Century Gothic" w:hAnsi="Century Gothic"/>
          <w:sz w:val="20"/>
          <w:szCs w:val="20"/>
        </w:rPr>
        <w:t>administrado</w:t>
      </w:r>
      <w:r w:rsidR="008040BA">
        <w:rPr>
          <w:rStyle w:val="fontstyle01"/>
          <w:rFonts w:ascii="Century Gothic" w:hAnsi="Century Gothic"/>
          <w:sz w:val="20"/>
          <w:szCs w:val="20"/>
        </w:rPr>
        <w:t xml:space="preserve"> por la </w:t>
      </w:r>
      <w:r w:rsidR="00F12E36">
        <w:rPr>
          <w:rStyle w:val="fontstyle01"/>
          <w:rFonts w:ascii="Century Gothic" w:hAnsi="Century Gothic"/>
          <w:sz w:val="20"/>
          <w:szCs w:val="20"/>
        </w:rPr>
        <w:t>Asociación</w:t>
      </w:r>
      <w:r w:rsidR="008040BA">
        <w:rPr>
          <w:rStyle w:val="fontstyle01"/>
          <w:rFonts w:ascii="Century Gothic" w:hAnsi="Century Gothic"/>
          <w:sz w:val="20"/>
          <w:szCs w:val="20"/>
        </w:rPr>
        <w:t xml:space="preserve"> de Canalistas del Embalse </w:t>
      </w:r>
      <w:r w:rsidR="00F12E36">
        <w:rPr>
          <w:rStyle w:val="fontstyle01"/>
          <w:rFonts w:ascii="Century Gothic" w:hAnsi="Century Gothic"/>
          <w:sz w:val="20"/>
          <w:szCs w:val="20"/>
        </w:rPr>
        <w:t>Cogotí (</w:t>
      </w:r>
      <w:proofErr w:type="spellStart"/>
      <w:r w:rsidR="00F12E36">
        <w:rPr>
          <w:rStyle w:val="fontstyle01"/>
          <w:rFonts w:ascii="Century Gothic" w:hAnsi="Century Gothic"/>
          <w:sz w:val="20"/>
          <w:szCs w:val="20"/>
        </w:rPr>
        <w:t>ACECg</w:t>
      </w:r>
      <w:proofErr w:type="spellEnd"/>
      <w:r w:rsidR="00F12E36">
        <w:rPr>
          <w:rStyle w:val="fontstyle01"/>
          <w:rFonts w:ascii="Century Gothic" w:hAnsi="Century Gothic"/>
          <w:sz w:val="20"/>
          <w:szCs w:val="20"/>
        </w:rPr>
        <w:t>).</w:t>
      </w:r>
    </w:p>
    <w:p w:rsidR="00DB167A" w:rsidRDefault="00DB167A" w:rsidP="00EF1E88">
      <w:pPr>
        <w:jc w:val="both"/>
        <w:rPr>
          <w:rStyle w:val="fontstyle01"/>
          <w:rFonts w:ascii="Century Gothic" w:hAnsi="Century Gothic"/>
          <w:b/>
          <w:sz w:val="20"/>
          <w:szCs w:val="20"/>
        </w:rPr>
      </w:pPr>
      <w:r>
        <w:rPr>
          <w:rStyle w:val="fontstyle01"/>
          <w:rFonts w:ascii="Century Gothic" w:hAnsi="Century Gothic"/>
          <w:b/>
          <w:sz w:val="20"/>
          <w:szCs w:val="20"/>
        </w:rPr>
        <w:t xml:space="preserve">Organizaciones de usuarios </w:t>
      </w:r>
      <w:r w:rsidR="00540F0D">
        <w:rPr>
          <w:rStyle w:val="fontstyle01"/>
          <w:rFonts w:ascii="Century Gothic" w:hAnsi="Century Gothic"/>
          <w:b/>
          <w:sz w:val="20"/>
          <w:szCs w:val="20"/>
        </w:rPr>
        <w:t xml:space="preserve">de aguas </w:t>
      </w:r>
      <w:r>
        <w:rPr>
          <w:rStyle w:val="fontstyle01"/>
          <w:rFonts w:ascii="Century Gothic" w:hAnsi="Century Gothic"/>
          <w:b/>
          <w:sz w:val="20"/>
          <w:szCs w:val="20"/>
        </w:rPr>
        <w:t>del Sistema Paloma.</w:t>
      </w:r>
    </w:p>
    <w:p w:rsidR="00DB167A" w:rsidRDefault="00CC5920" w:rsidP="00EF1E88">
      <w:pPr>
        <w:jc w:val="both"/>
        <w:rPr>
          <w:rStyle w:val="fontstyle01"/>
          <w:rFonts w:ascii="Century Gothic" w:hAnsi="Century Gothic"/>
          <w:sz w:val="20"/>
          <w:szCs w:val="20"/>
        </w:rPr>
      </w:pPr>
      <w:r>
        <w:rPr>
          <w:rStyle w:val="fontstyle01"/>
          <w:rFonts w:ascii="Century Gothic" w:hAnsi="Century Gothic"/>
          <w:sz w:val="20"/>
          <w:szCs w:val="20"/>
        </w:rPr>
        <w:t>El Sistema Paloma se compone de nueve organizaciones, divididas en 4 Juntas de Vigilancia, que operan en los cauces naturales y 5 Asociaciones de Canalistas que operan en acueductos artificiales</w:t>
      </w:r>
      <w:r w:rsidR="00540F0D">
        <w:rPr>
          <w:rStyle w:val="fontstyle01"/>
          <w:rFonts w:ascii="Century Gothic" w:hAnsi="Century Gothic"/>
          <w:sz w:val="20"/>
          <w:szCs w:val="20"/>
        </w:rPr>
        <w:t xml:space="preserve"> (</w:t>
      </w:r>
      <w:proofErr w:type="spellStart"/>
      <w:r w:rsidR="00540F0D">
        <w:rPr>
          <w:rStyle w:val="fontstyle01"/>
          <w:rFonts w:ascii="Century Gothic" w:hAnsi="Century Gothic"/>
          <w:sz w:val="20"/>
          <w:szCs w:val="20"/>
        </w:rPr>
        <w:t>Alvarez</w:t>
      </w:r>
      <w:proofErr w:type="spellEnd"/>
      <w:r w:rsidR="00ED45C5">
        <w:rPr>
          <w:rStyle w:val="fontstyle01"/>
          <w:rFonts w:ascii="Century Gothic" w:hAnsi="Century Gothic"/>
          <w:sz w:val="20"/>
          <w:szCs w:val="20"/>
        </w:rPr>
        <w:t xml:space="preserve"> et al., 2006)</w:t>
      </w:r>
      <w:r>
        <w:rPr>
          <w:rStyle w:val="fontstyle01"/>
          <w:rFonts w:ascii="Century Gothic" w:hAnsi="Century Gothic"/>
          <w:sz w:val="20"/>
          <w:szCs w:val="20"/>
        </w:rPr>
        <w:t xml:space="preserve">. </w:t>
      </w:r>
      <w:r w:rsidR="004E2095">
        <w:rPr>
          <w:rStyle w:val="fontstyle01"/>
          <w:rFonts w:ascii="Century Gothic" w:hAnsi="Century Gothic"/>
          <w:sz w:val="20"/>
          <w:szCs w:val="20"/>
        </w:rPr>
        <w:t>Las organizaciones que componen el Sistema Paloma son las siguientes:</w:t>
      </w:r>
    </w:p>
    <w:p w:rsidR="004E2095" w:rsidRDefault="004E2095" w:rsidP="004E2095">
      <w:pPr>
        <w:pStyle w:val="Prrafodelista"/>
        <w:numPr>
          <w:ilvl w:val="0"/>
          <w:numId w:val="1"/>
        </w:numPr>
        <w:jc w:val="both"/>
        <w:rPr>
          <w:rStyle w:val="fontstyle01"/>
          <w:rFonts w:ascii="Century Gothic" w:hAnsi="Century Gothic"/>
          <w:sz w:val="20"/>
          <w:szCs w:val="20"/>
        </w:rPr>
      </w:pPr>
      <w:r>
        <w:rPr>
          <w:rStyle w:val="fontstyle01"/>
          <w:rFonts w:ascii="Century Gothic" w:hAnsi="Century Gothic"/>
          <w:sz w:val="20"/>
          <w:szCs w:val="20"/>
        </w:rPr>
        <w:lastRenderedPageBreak/>
        <w:t>Junta de Vigilancia del Río Grande y Limarí y sus afluentes (</w:t>
      </w:r>
      <w:proofErr w:type="spellStart"/>
      <w:r>
        <w:rPr>
          <w:rStyle w:val="fontstyle01"/>
          <w:rFonts w:ascii="Century Gothic" w:hAnsi="Century Gothic"/>
          <w:sz w:val="20"/>
          <w:szCs w:val="20"/>
        </w:rPr>
        <w:t>JVRGLA</w:t>
      </w:r>
      <w:proofErr w:type="spellEnd"/>
      <w:r>
        <w:rPr>
          <w:rStyle w:val="fontstyle01"/>
          <w:rFonts w:ascii="Century Gothic" w:hAnsi="Century Gothic"/>
          <w:sz w:val="20"/>
          <w:szCs w:val="20"/>
        </w:rPr>
        <w:t>).</w:t>
      </w:r>
    </w:p>
    <w:p w:rsidR="004E2095" w:rsidRDefault="004E2095" w:rsidP="004E2095">
      <w:pPr>
        <w:pStyle w:val="Prrafodelista"/>
        <w:numPr>
          <w:ilvl w:val="0"/>
          <w:numId w:val="1"/>
        </w:numPr>
        <w:jc w:val="both"/>
        <w:rPr>
          <w:rStyle w:val="fontstyle01"/>
          <w:rFonts w:ascii="Century Gothic" w:hAnsi="Century Gothic"/>
          <w:sz w:val="20"/>
          <w:szCs w:val="20"/>
        </w:rPr>
      </w:pPr>
      <w:r>
        <w:rPr>
          <w:rStyle w:val="fontstyle01"/>
          <w:rFonts w:ascii="Century Gothic" w:hAnsi="Century Gothic"/>
          <w:sz w:val="20"/>
          <w:szCs w:val="20"/>
        </w:rPr>
        <w:t>Junta de Vigilancia del Río Hurtado (</w:t>
      </w:r>
      <w:proofErr w:type="spellStart"/>
      <w:r>
        <w:rPr>
          <w:rStyle w:val="fontstyle01"/>
          <w:rFonts w:ascii="Century Gothic" w:hAnsi="Century Gothic"/>
          <w:sz w:val="20"/>
          <w:szCs w:val="20"/>
        </w:rPr>
        <w:t>JVRH</w:t>
      </w:r>
      <w:proofErr w:type="spellEnd"/>
      <w:r>
        <w:rPr>
          <w:rStyle w:val="fontstyle01"/>
          <w:rFonts w:ascii="Century Gothic" w:hAnsi="Century Gothic"/>
          <w:sz w:val="20"/>
          <w:szCs w:val="20"/>
        </w:rPr>
        <w:t>).</w:t>
      </w:r>
    </w:p>
    <w:p w:rsidR="004E2095" w:rsidRDefault="004E2095" w:rsidP="004E2095">
      <w:pPr>
        <w:pStyle w:val="Prrafodelista"/>
        <w:numPr>
          <w:ilvl w:val="0"/>
          <w:numId w:val="1"/>
        </w:numPr>
        <w:jc w:val="both"/>
        <w:rPr>
          <w:rStyle w:val="fontstyle01"/>
          <w:rFonts w:ascii="Century Gothic" w:hAnsi="Century Gothic"/>
          <w:sz w:val="20"/>
          <w:szCs w:val="20"/>
        </w:rPr>
      </w:pPr>
      <w:r>
        <w:rPr>
          <w:rStyle w:val="fontstyle01"/>
          <w:rFonts w:ascii="Century Gothic" w:hAnsi="Century Gothic"/>
          <w:sz w:val="20"/>
          <w:szCs w:val="20"/>
        </w:rPr>
        <w:t>Junta de Vigilancia del Río Cogotí (</w:t>
      </w:r>
      <w:proofErr w:type="spellStart"/>
      <w:r>
        <w:rPr>
          <w:rStyle w:val="fontstyle01"/>
          <w:rFonts w:ascii="Century Gothic" w:hAnsi="Century Gothic"/>
          <w:sz w:val="20"/>
          <w:szCs w:val="20"/>
        </w:rPr>
        <w:t>JVRC</w:t>
      </w:r>
      <w:proofErr w:type="spellEnd"/>
      <w:r>
        <w:rPr>
          <w:rStyle w:val="fontstyle01"/>
          <w:rFonts w:ascii="Century Gothic" w:hAnsi="Century Gothic"/>
          <w:sz w:val="20"/>
          <w:szCs w:val="20"/>
        </w:rPr>
        <w:t>).</w:t>
      </w:r>
    </w:p>
    <w:p w:rsidR="004E2095" w:rsidRDefault="004E2095" w:rsidP="004E2095">
      <w:pPr>
        <w:pStyle w:val="Prrafodelista"/>
        <w:numPr>
          <w:ilvl w:val="0"/>
          <w:numId w:val="1"/>
        </w:numPr>
        <w:jc w:val="both"/>
        <w:rPr>
          <w:rStyle w:val="fontstyle01"/>
          <w:rFonts w:ascii="Century Gothic" w:hAnsi="Century Gothic"/>
          <w:sz w:val="20"/>
          <w:szCs w:val="20"/>
        </w:rPr>
      </w:pPr>
      <w:r>
        <w:rPr>
          <w:rStyle w:val="fontstyle01"/>
          <w:rFonts w:ascii="Century Gothic" w:hAnsi="Century Gothic"/>
          <w:sz w:val="20"/>
          <w:szCs w:val="20"/>
        </w:rPr>
        <w:t xml:space="preserve">Junta de Vigilancia del Río </w:t>
      </w:r>
      <w:proofErr w:type="spellStart"/>
      <w:r>
        <w:rPr>
          <w:rStyle w:val="fontstyle01"/>
          <w:rFonts w:ascii="Century Gothic" w:hAnsi="Century Gothic"/>
          <w:sz w:val="20"/>
          <w:szCs w:val="20"/>
        </w:rPr>
        <w:t>Huatulame</w:t>
      </w:r>
      <w:proofErr w:type="spellEnd"/>
      <w:r>
        <w:rPr>
          <w:rStyle w:val="fontstyle01"/>
          <w:rFonts w:ascii="Century Gothic" w:hAnsi="Century Gothic"/>
          <w:sz w:val="20"/>
          <w:szCs w:val="20"/>
        </w:rPr>
        <w:t xml:space="preserve"> (</w:t>
      </w:r>
      <w:proofErr w:type="spellStart"/>
      <w:r>
        <w:rPr>
          <w:rStyle w:val="fontstyle01"/>
          <w:rFonts w:ascii="Century Gothic" w:hAnsi="Century Gothic"/>
          <w:sz w:val="20"/>
          <w:szCs w:val="20"/>
        </w:rPr>
        <w:t>JVRHt</w:t>
      </w:r>
      <w:proofErr w:type="spellEnd"/>
      <w:r>
        <w:rPr>
          <w:rStyle w:val="fontstyle01"/>
          <w:rFonts w:ascii="Century Gothic" w:hAnsi="Century Gothic"/>
          <w:sz w:val="20"/>
          <w:szCs w:val="20"/>
        </w:rPr>
        <w:t>).</w:t>
      </w:r>
    </w:p>
    <w:p w:rsidR="004E2095" w:rsidRDefault="004E2095" w:rsidP="004E2095">
      <w:pPr>
        <w:pStyle w:val="Prrafodelista"/>
        <w:numPr>
          <w:ilvl w:val="0"/>
          <w:numId w:val="1"/>
        </w:numPr>
        <w:jc w:val="both"/>
        <w:rPr>
          <w:rStyle w:val="fontstyle01"/>
          <w:rFonts w:ascii="Century Gothic" w:hAnsi="Century Gothic"/>
          <w:sz w:val="20"/>
          <w:szCs w:val="20"/>
        </w:rPr>
      </w:pPr>
      <w:r>
        <w:rPr>
          <w:rStyle w:val="fontstyle01"/>
          <w:rFonts w:ascii="Century Gothic" w:hAnsi="Century Gothic"/>
          <w:sz w:val="20"/>
          <w:szCs w:val="20"/>
        </w:rPr>
        <w:t>Asociación de Canalistas del Embalse Cogotí (</w:t>
      </w:r>
      <w:proofErr w:type="spellStart"/>
      <w:r>
        <w:rPr>
          <w:rStyle w:val="fontstyle01"/>
          <w:rFonts w:ascii="Century Gothic" w:hAnsi="Century Gothic"/>
          <w:sz w:val="20"/>
          <w:szCs w:val="20"/>
        </w:rPr>
        <w:t>ACEC</w:t>
      </w:r>
      <w:proofErr w:type="spellEnd"/>
      <w:r>
        <w:rPr>
          <w:rStyle w:val="fontstyle01"/>
          <w:rFonts w:ascii="Century Gothic" w:hAnsi="Century Gothic"/>
          <w:sz w:val="20"/>
          <w:szCs w:val="20"/>
        </w:rPr>
        <w:t>).</w:t>
      </w:r>
    </w:p>
    <w:p w:rsidR="004E2095" w:rsidRDefault="004E2095" w:rsidP="004E2095">
      <w:pPr>
        <w:pStyle w:val="Prrafodelista"/>
        <w:numPr>
          <w:ilvl w:val="0"/>
          <w:numId w:val="1"/>
        </w:numPr>
        <w:jc w:val="both"/>
        <w:rPr>
          <w:rStyle w:val="fontstyle01"/>
          <w:rFonts w:ascii="Century Gothic" w:hAnsi="Century Gothic"/>
          <w:sz w:val="20"/>
          <w:szCs w:val="20"/>
        </w:rPr>
      </w:pPr>
      <w:r>
        <w:rPr>
          <w:rStyle w:val="fontstyle01"/>
          <w:rFonts w:ascii="Century Gothic" w:hAnsi="Century Gothic"/>
          <w:sz w:val="20"/>
          <w:szCs w:val="20"/>
        </w:rPr>
        <w:t>Asociación de Canalistas del Embalse Recoleta (</w:t>
      </w:r>
      <w:proofErr w:type="spellStart"/>
      <w:r>
        <w:rPr>
          <w:rStyle w:val="fontstyle01"/>
          <w:rFonts w:ascii="Century Gothic" w:hAnsi="Century Gothic"/>
          <w:sz w:val="20"/>
          <w:szCs w:val="20"/>
        </w:rPr>
        <w:t>ACER</w:t>
      </w:r>
      <w:proofErr w:type="spellEnd"/>
      <w:r>
        <w:rPr>
          <w:rStyle w:val="fontstyle01"/>
          <w:rFonts w:ascii="Century Gothic" w:hAnsi="Century Gothic"/>
          <w:sz w:val="20"/>
          <w:szCs w:val="20"/>
        </w:rPr>
        <w:t>).</w:t>
      </w:r>
    </w:p>
    <w:p w:rsidR="004E2095" w:rsidRDefault="000B21C3" w:rsidP="004E2095">
      <w:pPr>
        <w:pStyle w:val="Prrafodelista"/>
        <w:numPr>
          <w:ilvl w:val="0"/>
          <w:numId w:val="1"/>
        </w:numPr>
        <w:jc w:val="both"/>
        <w:rPr>
          <w:rStyle w:val="fontstyle01"/>
          <w:rFonts w:ascii="Century Gothic" w:hAnsi="Century Gothic"/>
          <w:sz w:val="20"/>
          <w:szCs w:val="20"/>
        </w:rPr>
      </w:pPr>
      <w:r>
        <w:rPr>
          <w:rStyle w:val="fontstyle01"/>
          <w:rFonts w:ascii="Century Gothic" w:hAnsi="Century Gothic"/>
          <w:sz w:val="20"/>
          <w:szCs w:val="20"/>
        </w:rPr>
        <w:t>Asociación</w:t>
      </w:r>
      <w:r w:rsidR="004E2095">
        <w:rPr>
          <w:rStyle w:val="fontstyle01"/>
          <w:rFonts w:ascii="Century Gothic" w:hAnsi="Century Gothic"/>
          <w:sz w:val="20"/>
          <w:szCs w:val="20"/>
        </w:rPr>
        <w:t xml:space="preserve"> de Canalistas del Canal Camarico (</w:t>
      </w:r>
      <w:proofErr w:type="spellStart"/>
      <w:r w:rsidR="004E2095">
        <w:rPr>
          <w:rStyle w:val="fontstyle01"/>
          <w:rFonts w:ascii="Century Gothic" w:hAnsi="Century Gothic"/>
          <w:sz w:val="20"/>
          <w:szCs w:val="20"/>
        </w:rPr>
        <w:t>ACCC</w:t>
      </w:r>
      <w:proofErr w:type="spellEnd"/>
      <w:r w:rsidR="004E2095">
        <w:rPr>
          <w:rStyle w:val="fontstyle01"/>
          <w:rFonts w:ascii="Century Gothic" w:hAnsi="Century Gothic"/>
          <w:sz w:val="20"/>
          <w:szCs w:val="20"/>
        </w:rPr>
        <w:t>).</w:t>
      </w:r>
    </w:p>
    <w:p w:rsidR="004E2095" w:rsidRDefault="000B21C3" w:rsidP="004E2095">
      <w:pPr>
        <w:pStyle w:val="Prrafodelista"/>
        <w:numPr>
          <w:ilvl w:val="0"/>
          <w:numId w:val="1"/>
        </w:numPr>
        <w:jc w:val="both"/>
        <w:rPr>
          <w:rStyle w:val="fontstyle01"/>
          <w:rFonts w:ascii="Century Gothic" w:hAnsi="Century Gothic"/>
          <w:sz w:val="20"/>
          <w:szCs w:val="20"/>
        </w:rPr>
      </w:pPr>
      <w:r>
        <w:rPr>
          <w:rStyle w:val="fontstyle01"/>
          <w:rFonts w:ascii="Century Gothic" w:hAnsi="Century Gothic"/>
          <w:sz w:val="20"/>
          <w:szCs w:val="20"/>
        </w:rPr>
        <w:t>Asociación</w:t>
      </w:r>
      <w:r w:rsidR="004E2095">
        <w:rPr>
          <w:rStyle w:val="fontstyle01"/>
          <w:rFonts w:ascii="Century Gothic" w:hAnsi="Century Gothic"/>
          <w:sz w:val="20"/>
          <w:szCs w:val="20"/>
        </w:rPr>
        <w:t xml:space="preserve"> de Canalistas del </w:t>
      </w:r>
      <w:r>
        <w:rPr>
          <w:rStyle w:val="fontstyle01"/>
          <w:rFonts w:ascii="Century Gothic" w:hAnsi="Century Gothic"/>
          <w:sz w:val="20"/>
          <w:szCs w:val="20"/>
        </w:rPr>
        <w:t>Canal Derivado Punitaqui (</w:t>
      </w:r>
      <w:proofErr w:type="spellStart"/>
      <w:r>
        <w:rPr>
          <w:rStyle w:val="fontstyle01"/>
          <w:rFonts w:ascii="Century Gothic" w:hAnsi="Century Gothic"/>
          <w:sz w:val="20"/>
          <w:szCs w:val="20"/>
        </w:rPr>
        <w:t>ACCDP</w:t>
      </w:r>
      <w:proofErr w:type="spellEnd"/>
      <w:r>
        <w:rPr>
          <w:rStyle w:val="fontstyle01"/>
          <w:rFonts w:ascii="Century Gothic" w:hAnsi="Century Gothic"/>
          <w:sz w:val="20"/>
          <w:szCs w:val="20"/>
        </w:rPr>
        <w:t>).</w:t>
      </w:r>
    </w:p>
    <w:p w:rsidR="000B21C3" w:rsidRPr="004E2095" w:rsidRDefault="000B21C3" w:rsidP="004E2095">
      <w:pPr>
        <w:pStyle w:val="Prrafodelista"/>
        <w:numPr>
          <w:ilvl w:val="0"/>
          <w:numId w:val="1"/>
        </w:numPr>
        <w:jc w:val="both"/>
        <w:rPr>
          <w:rStyle w:val="fontstyle01"/>
          <w:rFonts w:ascii="Century Gothic" w:hAnsi="Century Gothic"/>
          <w:sz w:val="20"/>
          <w:szCs w:val="20"/>
        </w:rPr>
      </w:pPr>
      <w:r>
        <w:rPr>
          <w:rStyle w:val="fontstyle01"/>
          <w:rFonts w:ascii="Century Gothic" w:hAnsi="Century Gothic"/>
          <w:sz w:val="20"/>
          <w:szCs w:val="20"/>
        </w:rPr>
        <w:t>Asociación de Canalistas del Canal Palqui-</w:t>
      </w:r>
      <w:proofErr w:type="spellStart"/>
      <w:r>
        <w:rPr>
          <w:rStyle w:val="fontstyle01"/>
          <w:rFonts w:ascii="Century Gothic" w:hAnsi="Century Gothic"/>
          <w:sz w:val="20"/>
          <w:szCs w:val="20"/>
        </w:rPr>
        <w:t>Maurat</w:t>
      </w:r>
      <w:proofErr w:type="spellEnd"/>
      <w:r>
        <w:rPr>
          <w:rStyle w:val="fontstyle01"/>
          <w:rFonts w:ascii="Century Gothic" w:hAnsi="Century Gothic"/>
          <w:sz w:val="20"/>
          <w:szCs w:val="20"/>
        </w:rPr>
        <w:t>-Semita (</w:t>
      </w:r>
      <w:proofErr w:type="spellStart"/>
      <w:r>
        <w:rPr>
          <w:rStyle w:val="fontstyle01"/>
          <w:rFonts w:ascii="Century Gothic" w:hAnsi="Century Gothic"/>
          <w:sz w:val="20"/>
          <w:szCs w:val="20"/>
        </w:rPr>
        <w:t>ACCPMS</w:t>
      </w:r>
      <w:proofErr w:type="spellEnd"/>
      <w:r>
        <w:rPr>
          <w:rStyle w:val="fontstyle01"/>
          <w:rFonts w:ascii="Century Gothic" w:hAnsi="Century Gothic"/>
          <w:sz w:val="20"/>
          <w:szCs w:val="20"/>
        </w:rPr>
        <w:t>).</w:t>
      </w:r>
    </w:p>
    <w:p w:rsidR="00DB167A" w:rsidRDefault="00266E0C" w:rsidP="00EF1E88">
      <w:pPr>
        <w:jc w:val="both"/>
        <w:rPr>
          <w:rStyle w:val="fontstyle01"/>
          <w:rFonts w:ascii="Century Gothic" w:hAnsi="Century Gothic"/>
          <w:b/>
          <w:sz w:val="20"/>
          <w:szCs w:val="20"/>
        </w:rPr>
      </w:pPr>
      <w:r>
        <w:rPr>
          <w:rStyle w:val="fontstyle01"/>
          <w:rFonts w:ascii="Century Gothic" w:hAnsi="Century Gothic"/>
          <w:b/>
          <w:sz w:val="20"/>
          <w:szCs w:val="20"/>
        </w:rPr>
        <w:t>Reglas de Operación del Sistema Paloma</w:t>
      </w:r>
      <w:r w:rsidR="003F155B">
        <w:rPr>
          <w:rStyle w:val="fontstyle01"/>
          <w:rFonts w:ascii="Century Gothic" w:hAnsi="Century Gothic"/>
          <w:b/>
          <w:sz w:val="20"/>
          <w:szCs w:val="20"/>
        </w:rPr>
        <w:t>.</w:t>
      </w:r>
    </w:p>
    <w:p w:rsidR="00315BD0" w:rsidRDefault="003F155B" w:rsidP="003F155B">
      <w:pPr>
        <w:jc w:val="both"/>
        <w:rPr>
          <w:rStyle w:val="fontstyle01"/>
          <w:rFonts w:ascii="Century Gothic" w:hAnsi="Century Gothic"/>
          <w:sz w:val="20"/>
          <w:szCs w:val="20"/>
        </w:rPr>
      </w:pPr>
      <w:r w:rsidRPr="003F155B">
        <w:rPr>
          <w:rStyle w:val="fontstyle01"/>
          <w:rFonts w:ascii="Century Gothic" w:hAnsi="Century Gothic"/>
          <w:sz w:val="20"/>
          <w:szCs w:val="20"/>
        </w:rPr>
        <w:t>La asignación por temporada está condicion</w:t>
      </w:r>
      <w:r>
        <w:rPr>
          <w:rStyle w:val="fontstyle01"/>
          <w:rFonts w:ascii="Century Gothic" w:hAnsi="Century Gothic"/>
          <w:sz w:val="20"/>
          <w:szCs w:val="20"/>
        </w:rPr>
        <w:t xml:space="preserve">ada a la operación del conjunto </w:t>
      </w:r>
      <w:r w:rsidRPr="003F155B">
        <w:rPr>
          <w:rStyle w:val="fontstyle01"/>
          <w:rFonts w:ascii="Century Gothic" w:hAnsi="Century Gothic"/>
          <w:sz w:val="20"/>
          <w:szCs w:val="20"/>
        </w:rPr>
        <w:t>de embalses como si fuera uno solo de 1.000 mil</w:t>
      </w:r>
      <w:r>
        <w:rPr>
          <w:rStyle w:val="fontstyle01"/>
          <w:rFonts w:ascii="Century Gothic" w:hAnsi="Century Gothic"/>
          <w:sz w:val="20"/>
          <w:szCs w:val="20"/>
        </w:rPr>
        <w:t>lones de m</w:t>
      </w:r>
      <w:r w:rsidRPr="003F155B">
        <w:rPr>
          <w:rStyle w:val="fontstyle01"/>
          <w:rFonts w:ascii="Century Gothic" w:hAnsi="Century Gothic"/>
          <w:sz w:val="20"/>
          <w:szCs w:val="20"/>
          <w:vertAlign w:val="superscript"/>
        </w:rPr>
        <w:t>3</w:t>
      </w:r>
      <w:r>
        <w:rPr>
          <w:rStyle w:val="fontstyle01"/>
          <w:rFonts w:ascii="Century Gothic" w:hAnsi="Century Gothic"/>
          <w:sz w:val="20"/>
          <w:szCs w:val="20"/>
        </w:rPr>
        <w:t xml:space="preserve"> (750 millones de m</w:t>
      </w:r>
      <w:r w:rsidRPr="003F155B">
        <w:rPr>
          <w:rStyle w:val="fontstyle01"/>
          <w:rFonts w:ascii="Century Gothic" w:hAnsi="Century Gothic"/>
          <w:sz w:val="20"/>
          <w:szCs w:val="20"/>
          <w:vertAlign w:val="superscript"/>
        </w:rPr>
        <w:t>3</w:t>
      </w:r>
      <w:r>
        <w:rPr>
          <w:rStyle w:val="fontstyle01"/>
          <w:rFonts w:ascii="Century Gothic" w:hAnsi="Century Gothic"/>
          <w:sz w:val="20"/>
          <w:szCs w:val="20"/>
        </w:rPr>
        <w:t xml:space="preserve"> </w:t>
      </w:r>
      <w:r w:rsidRPr="003F155B">
        <w:rPr>
          <w:rStyle w:val="fontstyle01"/>
          <w:rFonts w:ascii="Century Gothic" w:hAnsi="Century Gothic"/>
          <w:sz w:val="20"/>
          <w:szCs w:val="20"/>
        </w:rPr>
        <w:t>Paloma, 150 millones de m</w:t>
      </w:r>
      <w:r w:rsidRPr="003F155B">
        <w:rPr>
          <w:rStyle w:val="fontstyle01"/>
          <w:rFonts w:ascii="Century Gothic" w:hAnsi="Century Gothic"/>
          <w:sz w:val="20"/>
          <w:szCs w:val="20"/>
          <w:vertAlign w:val="superscript"/>
        </w:rPr>
        <w:t>3</w:t>
      </w:r>
      <w:r w:rsidRPr="003F155B">
        <w:rPr>
          <w:rStyle w:val="fontstyle01"/>
          <w:rFonts w:ascii="Century Gothic" w:hAnsi="Century Gothic"/>
          <w:sz w:val="20"/>
          <w:szCs w:val="20"/>
        </w:rPr>
        <w:t xml:space="preserve"> Cogotí y 100 millones de m</w:t>
      </w:r>
      <w:r w:rsidRPr="003F155B">
        <w:rPr>
          <w:rStyle w:val="fontstyle01"/>
          <w:rFonts w:ascii="Century Gothic" w:hAnsi="Century Gothic"/>
          <w:sz w:val="20"/>
          <w:szCs w:val="20"/>
          <w:vertAlign w:val="superscript"/>
        </w:rPr>
        <w:t>3</w:t>
      </w:r>
      <w:r w:rsidRPr="003F155B">
        <w:rPr>
          <w:rStyle w:val="fontstyle01"/>
          <w:rFonts w:ascii="Century Gothic" w:hAnsi="Century Gothic"/>
          <w:sz w:val="20"/>
          <w:szCs w:val="20"/>
        </w:rPr>
        <w:t xml:space="preserve"> Recoleta)</w:t>
      </w:r>
      <w:r>
        <w:rPr>
          <w:rStyle w:val="fontstyle01"/>
          <w:rFonts w:ascii="Century Gothic" w:hAnsi="Century Gothic"/>
          <w:sz w:val="20"/>
          <w:szCs w:val="20"/>
        </w:rPr>
        <w:t>.</w:t>
      </w:r>
      <w:r w:rsidR="00315BD0">
        <w:rPr>
          <w:rStyle w:val="fontstyle01"/>
          <w:rFonts w:ascii="Century Gothic" w:hAnsi="Century Gothic"/>
          <w:sz w:val="20"/>
          <w:szCs w:val="20"/>
        </w:rPr>
        <w:t xml:space="preserve"> De esta manera</w:t>
      </w:r>
      <w:r w:rsidR="00645539">
        <w:rPr>
          <w:rStyle w:val="fontstyle01"/>
          <w:rFonts w:ascii="Century Gothic" w:hAnsi="Century Gothic"/>
          <w:sz w:val="20"/>
          <w:szCs w:val="20"/>
        </w:rPr>
        <w:t xml:space="preserve"> </w:t>
      </w:r>
      <w:r w:rsidR="00315BD0">
        <w:rPr>
          <w:rStyle w:val="fontstyle01"/>
          <w:rFonts w:ascii="Century Gothic" w:hAnsi="Century Gothic"/>
          <w:sz w:val="20"/>
          <w:szCs w:val="20"/>
        </w:rPr>
        <w:t>las reglas de operación del Sistema Paloma, establecen que la proporción de entrega desde los 3 embalses del sistema es la siguiente:</w:t>
      </w:r>
    </w:p>
    <w:p w:rsidR="00ED6680" w:rsidRDefault="00315BD0" w:rsidP="00315BD0">
      <w:pPr>
        <w:pStyle w:val="Prrafodelista"/>
        <w:numPr>
          <w:ilvl w:val="0"/>
          <w:numId w:val="3"/>
        </w:numPr>
        <w:jc w:val="both"/>
        <w:rPr>
          <w:rStyle w:val="fontstyle01"/>
          <w:rFonts w:ascii="Century Gothic" w:hAnsi="Century Gothic"/>
          <w:sz w:val="20"/>
          <w:szCs w:val="20"/>
        </w:rPr>
      </w:pPr>
      <w:r>
        <w:rPr>
          <w:rStyle w:val="fontstyle01"/>
          <w:rFonts w:ascii="Century Gothic" w:hAnsi="Century Gothic"/>
          <w:sz w:val="20"/>
          <w:szCs w:val="20"/>
        </w:rPr>
        <w:t xml:space="preserve">Embalse Recoleta, 12,5% del volumen </w:t>
      </w:r>
      <w:r w:rsidR="0057422B">
        <w:rPr>
          <w:rStyle w:val="fontstyle01"/>
          <w:rFonts w:ascii="Century Gothic" w:hAnsi="Century Gothic"/>
          <w:sz w:val="20"/>
          <w:szCs w:val="20"/>
        </w:rPr>
        <w:t>as</w:t>
      </w:r>
      <w:r w:rsidR="00ED6680">
        <w:rPr>
          <w:rStyle w:val="fontstyle01"/>
          <w:rFonts w:ascii="Century Gothic" w:hAnsi="Century Gothic"/>
          <w:sz w:val="20"/>
          <w:szCs w:val="20"/>
        </w:rPr>
        <w:t>i</w:t>
      </w:r>
      <w:r w:rsidR="0057422B">
        <w:rPr>
          <w:rStyle w:val="fontstyle01"/>
          <w:rFonts w:ascii="Century Gothic" w:hAnsi="Century Gothic"/>
          <w:sz w:val="20"/>
          <w:szCs w:val="20"/>
        </w:rPr>
        <w:t>g</w:t>
      </w:r>
      <w:r w:rsidR="00ED6680">
        <w:rPr>
          <w:rStyle w:val="fontstyle01"/>
          <w:rFonts w:ascii="Century Gothic" w:hAnsi="Century Gothic"/>
          <w:sz w:val="20"/>
          <w:szCs w:val="20"/>
        </w:rPr>
        <w:t>nado para la temporada.</w:t>
      </w:r>
    </w:p>
    <w:p w:rsidR="00ED6680" w:rsidRDefault="00ED6680" w:rsidP="00315BD0">
      <w:pPr>
        <w:pStyle w:val="Prrafodelista"/>
        <w:numPr>
          <w:ilvl w:val="0"/>
          <w:numId w:val="3"/>
        </w:numPr>
        <w:jc w:val="both"/>
        <w:rPr>
          <w:rStyle w:val="fontstyle01"/>
          <w:rFonts w:ascii="Century Gothic" w:hAnsi="Century Gothic"/>
          <w:sz w:val="20"/>
          <w:szCs w:val="20"/>
        </w:rPr>
      </w:pPr>
      <w:r>
        <w:rPr>
          <w:rStyle w:val="fontstyle01"/>
          <w:rFonts w:ascii="Century Gothic" w:hAnsi="Century Gothic"/>
          <w:sz w:val="20"/>
          <w:szCs w:val="20"/>
        </w:rPr>
        <w:t>Embalse La Paloma, 75% del volumen asignado para la temporada.</w:t>
      </w:r>
    </w:p>
    <w:p w:rsidR="00315BD0" w:rsidRPr="00315BD0" w:rsidRDefault="00ED6680" w:rsidP="00315BD0">
      <w:pPr>
        <w:pStyle w:val="Prrafodelista"/>
        <w:numPr>
          <w:ilvl w:val="0"/>
          <w:numId w:val="3"/>
        </w:numPr>
        <w:jc w:val="both"/>
        <w:rPr>
          <w:rStyle w:val="fontstyle01"/>
          <w:rFonts w:ascii="Century Gothic" w:hAnsi="Century Gothic"/>
          <w:sz w:val="20"/>
          <w:szCs w:val="20"/>
        </w:rPr>
      </w:pPr>
      <w:r>
        <w:rPr>
          <w:rStyle w:val="fontstyle01"/>
          <w:rFonts w:ascii="Century Gothic" w:hAnsi="Century Gothic"/>
          <w:sz w:val="20"/>
          <w:szCs w:val="20"/>
        </w:rPr>
        <w:t>Embalse Cogotí, 12,5% del volumen asignado para la temporada.</w:t>
      </w:r>
      <w:r w:rsidR="00315BD0">
        <w:rPr>
          <w:rStyle w:val="fontstyle01"/>
          <w:rFonts w:ascii="Century Gothic" w:hAnsi="Century Gothic"/>
          <w:sz w:val="20"/>
          <w:szCs w:val="20"/>
        </w:rPr>
        <w:t xml:space="preserve"> </w:t>
      </w:r>
    </w:p>
    <w:p w:rsidR="003F155B" w:rsidRDefault="00EF569B" w:rsidP="003F155B">
      <w:pPr>
        <w:jc w:val="both"/>
        <w:rPr>
          <w:rStyle w:val="fontstyle01"/>
          <w:rFonts w:ascii="Century Gothic" w:hAnsi="Century Gothic"/>
          <w:sz w:val="20"/>
          <w:szCs w:val="20"/>
        </w:rPr>
      </w:pPr>
      <w:r>
        <w:rPr>
          <w:rStyle w:val="fontstyle01"/>
          <w:rFonts w:ascii="Century Gothic" w:hAnsi="Century Gothic"/>
          <w:sz w:val="20"/>
          <w:szCs w:val="20"/>
        </w:rPr>
        <w:t xml:space="preserve">La “Temporada Agrícola” o “Año agrícola”, </w:t>
      </w:r>
      <w:r w:rsidR="00EF5ED8">
        <w:rPr>
          <w:rStyle w:val="fontstyle01"/>
          <w:rFonts w:ascii="Century Gothic" w:hAnsi="Century Gothic"/>
          <w:sz w:val="20"/>
          <w:szCs w:val="20"/>
        </w:rPr>
        <w:t>definida</w:t>
      </w:r>
      <w:r>
        <w:rPr>
          <w:rStyle w:val="fontstyle01"/>
          <w:rFonts w:ascii="Century Gothic" w:hAnsi="Century Gothic"/>
          <w:sz w:val="20"/>
          <w:szCs w:val="20"/>
        </w:rPr>
        <w:t xml:space="preserve"> en la operación del Sistema Paloma, considera el periodo comprendido entre los meses de Mayo </w:t>
      </w:r>
      <w:r w:rsidR="00EF5ED8">
        <w:rPr>
          <w:rStyle w:val="fontstyle01"/>
          <w:rFonts w:ascii="Century Gothic" w:hAnsi="Century Gothic"/>
          <w:sz w:val="20"/>
          <w:szCs w:val="20"/>
        </w:rPr>
        <w:t>y Abril. Durante los primero</w:t>
      </w:r>
      <w:r w:rsidR="00EF6669">
        <w:rPr>
          <w:rStyle w:val="fontstyle01"/>
          <w:rFonts w:ascii="Century Gothic" w:hAnsi="Century Gothic"/>
          <w:sz w:val="20"/>
          <w:szCs w:val="20"/>
        </w:rPr>
        <w:t>s</w:t>
      </w:r>
      <w:r w:rsidR="00EF5ED8">
        <w:rPr>
          <w:rStyle w:val="fontstyle01"/>
          <w:rFonts w:ascii="Century Gothic" w:hAnsi="Century Gothic"/>
          <w:sz w:val="20"/>
          <w:szCs w:val="20"/>
        </w:rPr>
        <w:t xml:space="preserve"> días </w:t>
      </w:r>
      <w:r w:rsidR="00EF6669">
        <w:rPr>
          <w:rStyle w:val="fontstyle01"/>
          <w:rFonts w:ascii="Century Gothic" w:hAnsi="Century Gothic"/>
          <w:sz w:val="20"/>
          <w:szCs w:val="20"/>
        </w:rPr>
        <w:t xml:space="preserve">de Mayo, con los volúmenes </w:t>
      </w:r>
      <w:r w:rsidR="00C1493A">
        <w:rPr>
          <w:rStyle w:val="fontstyle01"/>
          <w:rFonts w:ascii="Century Gothic" w:hAnsi="Century Gothic"/>
          <w:sz w:val="20"/>
          <w:szCs w:val="20"/>
        </w:rPr>
        <w:t xml:space="preserve">embalsados al 30 de abril </w:t>
      </w:r>
      <w:r w:rsidR="00EF6669">
        <w:rPr>
          <w:rStyle w:val="fontstyle01"/>
          <w:rFonts w:ascii="Century Gothic" w:hAnsi="Century Gothic"/>
          <w:sz w:val="20"/>
          <w:szCs w:val="20"/>
        </w:rPr>
        <w:t>de la temporada que acaba de terminar, se efectúa</w:t>
      </w:r>
      <w:r w:rsidR="00C1493A">
        <w:rPr>
          <w:rStyle w:val="fontstyle01"/>
          <w:rFonts w:ascii="Century Gothic" w:hAnsi="Century Gothic"/>
          <w:sz w:val="20"/>
          <w:szCs w:val="20"/>
        </w:rPr>
        <w:t xml:space="preserve"> la </w:t>
      </w:r>
      <w:r w:rsidR="00EF6669">
        <w:rPr>
          <w:rStyle w:val="fontstyle01"/>
          <w:rFonts w:ascii="Century Gothic" w:hAnsi="Century Gothic"/>
          <w:sz w:val="20"/>
          <w:szCs w:val="20"/>
        </w:rPr>
        <w:t xml:space="preserve">asignación del volumen a entregar por el Sistema Paloma. </w:t>
      </w:r>
      <w:r w:rsidR="00C1493A">
        <w:rPr>
          <w:rStyle w:val="fontstyle01"/>
          <w:rFonts w:ascii="Century Gothic" w:hAnsi="Century Gothic"/>
          <w:sz w:val="20"/>
          <w:szCs w:val="20"/>
        </w:rPr>
        <w:t>Esta asignación puede ser corregida, en función de los volúmenes embalsados al 30 de septiembre</w:t>
      </w:r>
      <w:r w:rsidR="009B6336">
        <w:rPr>
          <w:rStyle w:val="fontstyle01"/>
          <w:rFonts w:ascii="Century Gothic" w:hAnsi="Century Gothic"/>
          <w:sz w:val="20"/>
          <w:szCs w:val="20"/>
        </w:rPr>
        <w:t>, la proyección de nieve acumulada y deshielos, dicha</w:t>
      </w:r>
      <w:r w:rsidR="00C1493A">
        <w:rPr>
          <w:rStyle w:val="fontstyle01"/>
          <w:rFonts w:ascii="Century Gothic" w:hAnsi="Century Gothic"/>
          <w:sz w:val="20"/>
          <w:szCs w:val="20"/>
        </w:rPr>
        <w:t xml:space="preserve"> corrección ocurre durante los primeros días de octubre de la temporada en curso.</w:t>
      </w:r>
      <w:r w:rsidR="009B6336">
        <w:rPr>
          <w:rStyle w:val="fontstyle01"/>
          <w:rFonts w:ascii="Century Gothic" w:hAnsi="Century Gothic"/>
          <w:sz w:val="20"/>
          <w:szCs w:val="20"/>
        </w:rPr>
        <w:t xml:space="preserve"> </w:t>
      </w:r>
      <w:r w:rsidR="00645539">
        <w:rPr>
          <w:rStyle w:val="fontstyle01"/>
          <w:rFonts w:ascii="Century Gothic" w:hAnsi="Century Gothic"/>
          <w:sz w:val="20"/>
          <w:szCs w:val="20"/>
        </w:rPr>
        <w:t>De esta manera existen 4 escenarios de asignación en función del volumen acumulado en el Sistema Paloma:</w:t>
      </w:r>
    </w:p>
    <w:p w:rsidR="00645539" w:rsidRDefault="00061BFE" w:rsidP="00061BFE">
      <w:pPr>
        <w:pStyle w:val="Prrafodelista"/>
        <w:numPr>
          <w:ilvl w:val="0"/>
          <w:numId w:val="2"/>
        </w:numPr>
        <w:jc w:val="both"/>
        <w:rPr>
          <w:rStyle w:val="fontstyle01"/>
          <w:rFonts w:ascii="Century Gothic" w:hAnsi="Century Gothic"/>
          <w:sz w:val="20"/>
          <w:szCs w:val="20"/>
        </w:rPr>
      </w:pPr>
      <w:r w:rsidRPr="00061BFE">
        <w:rPr>
          <w:rStyle w:val="fontstyle01"/>
          <w:rFonts w:ascii="Century Gothic" w:hAnsi="Century Gothic"/>
          <w:sz w:val="20"/>
          <w:szCs w:val="20"/>
        </w:rPr>
        <w:t xml:space="preserve">Volumen embalsado por Sistema Paloma igual o mayor a 1.000 </w:t>
      </w:r>
      <w:r w:rsidR="003A4FE2">
        <w:rPr>
          <w:rStyle w:val="fontstyle01"/>
          <w:rFonts w:ascii="Century Gothic" w:hAnsi="Century Gothic"/>
          <w:sz w:val="20"/>
          <w:szCs w:val="20"/>
        </w:rPr>
        <w:t xml:space="preserve">millones </w:t>
      </w:r>
      <w:r w:rsidRPr="00061BFE">
        <w:rPr>
          <w:rStyle w:val="fontstyle01"/>
          <w:rFonts w:ascii="Century Gothic" w:hAnsi="Century Gothic"/>
          <w:sz w:val="20"/>
          <w:szCs w:val="20"/>
        </w:rPr>
        <w:t xml:space="preserve">de metros cúbicos. Se declara </w:t>
      </w:r>
      <w:r w:rsidRPr="00C46C2F">
        <w:rPr>
          <w:rStyle w:val="fontstyle01"/>
          <w:rFonts w:ascii="Century Gothic" w:hAnsi="Century Gothic"/>
          <w:b/>
          <w:sz w:val="20"/>
          <w:szCs w:val="20"/>
        </w:rPr>
        <w:t>“Dotación Libre”</w:t>
      </w:r>
      <w:r w:rsidRPr="00061BFE">
        <w:rPr>
          <w:rStyle w:val="fontstyle01"/>
          <w:rFonts w:ascii="Century Gothic" w:hAnsi="Century Gothic"/>
          <w:sz w:val="20"/>
          <w:szCs w:val="20"/>
        </w:rPr>
        <w:t xml:space="preserve"> y se entrega todo lo que los canales puedan conducir (capacidad máxima de porteo)</w:t>
      </w:r>
      <w:r>
        <w:rPr>
          <w:rStyle w:val="fontstyle01"/>
          <w:rFonts w:ascii="Century Gothic" w:hAnsi="Century Gothic"/>
          <w:sz w:val="20"/>
          <w:szCs w:val="20"/>
        </w:rPr>
        <w:t>.</w:t>
      </w:r>
    </w:p>
    <w:p w:rsidR="003A4FE2" w:rsidRDefault="003A4FE2" w:rsidP="003A4FE2">
      <w:pPr>
        <w:pStyle w:val="Prrafodelista"/>
        <w:jc w:val="both"/>
        <w:rPr>
          <w:rStyle w:val="fontstyle01"/>
          <w:rFonts w:ascii="Century Gothic" w:hAnsi="Century Gothic"/>
          <w:sz w:val="20"/>
          <w:szCs w:val="20"/>
        </w:rPr>
      </w:pPr>
    </w:p>
    <w:p w:rsidR="003A4FE2" w:rsidRDefault="003A4FE2" w:rsidP="00061BFE">
      <w:pPr>
        <w:pStyle w:val="Prrafodelista"/>
        <w:numPr>
          <w:ilvl w:val="0"/>
          <w:numId w:val="2"/>
        </w:numPr>
        <w:jc w:val="both"/>
        <w:rPr>
          <w:rStyle w:val="fontstyle01"/>
          <w:rFonts w:ascii="Century Gothic" w:hAnsi="Century Gothic"/>
          <w:sz w:val="20"/>
          <w:szCs w:val="20"/>
        </w:rPr>
      </w:pPr>
      <w:r>
        <w:rPr>
          <w:rStyle w:val="fontstyle01"/>
          <w:rFonts w:ascii="Century Gothic" w:hAnsi="Century Gothic"/>
          <w:sz w:val="20"/>
          <w:szCs w:val="20"/>
        </w:rPr>
        <w:t xml:space="preserve">Volumen embalsado mayor a 500 millones de metros cúbicos, se asigna </w:t>
      </w:r>
      <w:r w:rsidRPr="00C46C2F">
        <w:rPr>
          <w:rStyle w:val="fontstyle01"/>
          <w:rFonts w:ascii="Century Gothic" w:hAnsi="Century Gothic"/>
          <w:b/>
          <w:sz w:val="20"/>
          <w:szCs w:val="20"/>
        </w:rPr>
        <w:t>“Dotación Máxima”</w:t>
      </w:r>
      <w:r>
        <w:rPr>
          <w:rStyle w:val="fontstyle01"/>
          <w:rFonts w:ascii="Century Gothic" w:hAnsi="Century Gothic"/>
          <w:sz w:val="20"/>
          <w:szCs w:val="20"/>
        </w:rPr>
        <w:t>, en este caso se distribuyen 320 millones de metros cúbicos, asignando:</w:t>
      </w:r>
    </w:p>
    <w:p w:rsidR="003A4FE2" w:rsidRDefault="003A4FE2" w:rsidP="003A4FE2">
      <w:pPr>
        <w:pStyle w:val="Prrafodelista"/>
        <w:numPr>
          <w:ilvl w:val="1"/>
          <w:numId w:val="2"/>
        </w:numPr>
        <w:jc w:val="both"/>
        <w:rPr>
          <w:rStyle w:val="fontstyle01"/>
          <w:rFonts w:ascii="Century Gothic" w:hAnsi="Century Gothic"/>
          <w:sz w:val="20"/>
          <w:szCs w:val="20"/>
        </w:rPr>
      </w:pPr>
      <w:r>
        <w:rPr>
          <w:rStyle w:val="fontstyle01"/>
          <w:rFonts w:ascii="Century Gothic" w:hAnsi="Century Gothic"/>
          <w:sz w:val="20"/>
          <w:szCs w:val="20"/>
        </w:rPr>
        <w:t>240 millones de metros cúbicos al Embalse La Paloma</w:t>
      </w:r>
      <w:r w:rsidR="00ED6680">
        <w:rPr>
          <w:rStyle w:val="fontstyle01"/>
          <w:rFonts w:ascii="Century Gothic" w:hAnsi="Century Gothic"/>
          <w:sz w:val="20"/>
          <w:szCs w:val="20"/>
        </w:rPr>
        <w:t xml:space="preserve"> (75%)</w:t>
      </w:r>
      <w:r>
        <w:rPr>
          <w:rStyle w:val="fontstyle01"/>
          <w:rFonts w:ascii="Century Gothic" w:hAnsi="Century Gothic"/>
          <w:sz w:val="20"/>
          <w:szCs w:val="20"/>
        </w:rPr>
        <w:t>.</w:t>
      </w:r>
    </w:p>
    <w:p w:rsidR="003A4FE2" w:rsidRDefault="003A4FE2" w:rsidP="003A4FE2">
      <w:pPr>
        <w:pStyle w:val="Prrafodelista"/>
        <w:numPr>
          <w:ilvl w:val="1"/>
          <w:numId w:val="2"/>
        </w:numPr>
        <w:jc w:val="both"/>
        <w:rPr>
          <w:rStyle w:val="fontstyle01"/>
          <w:rFonts w:ascii="Century Gothic" w:hAnsi="Century Gothic"/>
          <w:sz w:val="20"/>
          <w:szCs w:val="20"/>
        </w:rPr>
      </w:pPr>
      <w:r>
        <w:rPr>
          <w:rStyle w:val="fontstyle01"/>
          <w:rFonts w:ascii="Century Gothic" w:hAnsi="Century Gothic"/>
          <w:sz w:val="20"/>
          <w:szCs w:val="20"/>
        </w:rPr>
        <w:t>40 millones de metros cúbicos al Embalse Recoleta</w:t>
      </w:r>
      <w:r w:rsidR="00ED6680">
        <w:rPr>
          <w:rStyle w:val="fontstyle01"/>
          <w:rFonts w:ascii="Century Gothic" w:hAnsi="Century Gothic"/>
          <w:sz w:val="20"/>
          <w:szCs w:val="20"/>
        </w:rPr>
        <w:t xml:space="preserve"> (12,5%)</w:t>
      </w:r>
      <w:r>
        <w:rPr>
          <w:rStyle w:val="fontstyle01"/>
          <w:rFonts w:ascii="Century Gothic" w:hAnsi="Century Gothic"/>
          <w:sz w:val="20"/>
          <w:szCs w:val="20"/>
        </w:rPr>
        <w:t>.</w:t>
      </w:r>
    </w:p>
    <w:p w:rsidR="003A4FE2" w:rsidRDefault="003A4FE2" w:rsidP="003A4FE2">
      <w:pPr>
        <w:pStyle w:val="Prrafodelista"/>
        <w:numPr>
          <w:ilvl w:val="1"/>
          <w:numId w:val="2"/>
        </w:numPr>
        <w:jc w:val="both"/>
        <w:rPr>
          <w:rStyle w:val="fontstyle01"/>
          <w:rFonts w:ascii="Century Gothic" w:hAnsi="Century Gothic"/>
          <w:sz w:val="20"/>
          <w:szCs w:val="20"/>
        </w:rPr>
      </w:pPr>
      <w:r>
        <w:rPr>
          <w:rStyle w:val="fontstyle01"/>
          <w:rFonts w:ascii="Century Gothic" w:hAnsi="Century Gothic"/>
          <w:sz w:val="20"/>
          <w:szCs w:val="20"/>
        </w:rPr>
        <w:t xml:space="preserve">40 millones de metros cúbicos al embalse </w:t>
      </w:r>
      <w:proofErr w:type="spellStart"/>
      <w:r>
        <w:rPr>
          <w:rStyle w:val="fontstyle01"/>
          <w:rFonts w:ascii="Century Gothic" w:hAnsi="Century Gothic"/>
          <w:sz w:val="20"/>
          <w:szCs w:val="20"/>
        </w:rPr>
        <w:t>Cocotí</w:t>
      </w:r>
      <w:proofErr w:type="spellEnd"/>
      <w:r w:rsidR="00ED6680">
        <w:rPr>
          <w:rStyle w:val="fontstyle01"/>
          <w:rFonts w:ascii="Century Gothic" w:hAnsi="Century Gothic"/>
          <w:sz w:val="20"/>
          <w:szCs w:val="20"/>
        </w:rPr>
        <w:t xml:space="preserve"> (12,5%)</w:t>
      </w:r>
      <w:r>
        <w:rPr>
          <w:rStyle w:val="fontstyle01"/>
          <w:rFonts w:ascii="Century Gothic" w:hAnsi="Century Gothic"/>
          <w:sz w:val="20"/>
          <w:szCs w:val="20"/>
        </w:rPr>
        <w:t>.</w:t>
      </w:r>
    </w:p>
    <w:p w:rsidR="003A4FE2" w:rsidRDefault="003A4FE2" w:rsidP="003A4FE2">
      <w:pPr>
        <w:pStyle w:val="Prrafodelista"/>
        <w:ind w:left="1440"/>
        <w:jc w:val="both"/>
        <w:rPr>
          <w:rStyle w:val="fontstyle01"/>
          <w:rFonts w:ascii="Century Gothic" w:hAnsi="Century Gothic"/>
          <w:sz w:val="20"/>
          <w:szCs w:val="20"/>
        </w:rPr>
      </w:pPr>
    </w:p>
    <w:p w:rsidR="003A4FE2" w:rsidRDefault="003A4FE2" w:rsidP="00061BFE">
      <w:pPr>
        <w:pStyle w:val="Prrafodelista"/>
        <w:numPr>
          <w:ilvl w:val="0"/>
          <w:numId w:val="2"/>
        </w:numPr>
        <w:jc w:val="both"/>
        <w:rPr>
          <w:rStyle w:val="fontstyle01"/>
          <w:rFonts w:ascii="Century Gothic" w:hAnsi="Century Gothic"/>
          <w:sz w:val="20"/>
          <w:szCs w:val="20"/>
        </w:rPr>
      </w:pPr>
      <w:r>
        <w:rPr>
          <w:rStyle w:val="fontstyle01"/>
          <w:rFonts w:ascii="Century Gothic" w:hAnsi="Century Gothic"/>
          <w:sz w:val="20"/>
          <w:szCs w:val="20"/>
        </w:rPr>
        <w:t xml:space="preserve">Volumen embalsado en el sistema menor a 500 millones de metros cúbicos, se asigna </w:t>
      </w:r>
      <w:r w:rsidRPr="00C46C2F">
        <w:rPr>
          <w:rStyle w:val="fontstyle01"/>
          <w:rFonts w:ascii="Century Gothic" w:hAnsi="Century Gothic"/>
          <w:b/>
          <w:sz w:val="20"/>
          <w:szCs w:val="20"/>
        </w:rPr>
        <w:t>“</w:t>
      </w:r>
      <w:r w:rsidR="001E3B07" w:rsidRPr="00C46C2F">
        <w:rPr>
          <w:rStyle w:val="fontstyle01"/>
          <w:rFonts w:ascii="Century Gothic" w:hAnsi="Century Gothic"/>
          <w:b/>
          <w:sz w:val="20"/>
          <w:szCs w:val="20"/>
        </w:rPr>
        <w:t>Dotación</w:t>
      </w:r>
      <w:r w:rsidRPr="00C46C2F">
        <w:rPr>
          <w:rStyle w:val="fontstyle01"/>
          <w:rFonts w:ascii="Century Gothic" w:hAnsi="Century Gothic"/>
          <w:b/>
          <w:sz w:val="20"/>
          <w:szCs w:val="20"/>
        </w:rPr>
        <w:t xml:space="preserve"> Restringida”</w:t>
      </w:r>
      <w:r>
        <w:rPr>
          <w:rStyle w:val="fontstyle01"/>
          <w:rFonts w:ascii="Century Gothic" w:hAnsi="Century Gothic"/>
          <w:sz w:val="20"/>
          <w:szCs w:val="20"/>
        </w:rPr>
        <w:t xml:space="preserve">, vale decir </w:t>
      </w:r>
      <w:r w:rsidR="001E3B07">
        <w:rPr>
          <w:rStyle w:val="fontstyle01"/>
          <w:rFonts w:ascii="Century Gothic" w:hAnsi="Century Gothic"/>
          <w:sz w:val="20"/>
          <w:szCs w:val="20"/>
        </w:rPr>
        <w:t>se entrega solo el 50% de lo almacenado.</w:t>
      </w:r>
    </w:p>
    <w:p w:rsidR="001E3B07" w:rsidRDefault="001E3B07" w:rsidP="001E3B07">
      <w:pPr>
        <w:pStyle w:val="Prrafodelista"/>
        <w:jc w:val="both"/>
        <w:rPr>
          <w:rStyle w:val="fontstyle01"/>
          <w:rFonts w:ascii="Century Gothic" w:hAnsi="Century Gothic"/>
          <w:sz w:val="20"/>
          <w:szCs w:val="20"/>
        </w:rPr>
      </w:pPr>
    </w:p>
    <w:p w:rsidR="001E3B07" w:rsidRDefault="001E3B07" w:rsidP="00061BFE">
      <w:pPr>
        <w:pStyle w:val="Prrafodelista"/>
        <w:numPr>
          <w:ilvl w:val="0"/>
          <w:numId w:val="2"/>
        </w:numPr>
        <w:jc w:val="both"/>
        <w:rPr>
          <w:rStyle w:val="fontstyle01"/>
          <w:rFonts w:ascii="Century Gothic" w:hAnsi="Century Gothic"/>
          <w:sz w:val="20"/>
          <w:szCs w:val="20"/>
        </w:rPr>
      </w:pPr>
      <w:r>
        <w:rPr>
          <w:rStyle w:val="fontstyle01"/>
          <w:rFonts w:ascii="Century Gothic" w:hAnsi="Century Gothic"/>
          <w:sz w:val="20"/>
          <w:szCs w:val="20"/>
        </w:rPr>
        <w:lastRenderedPageBreak/>
        <w:t>Cuando el volumen de los embalses Cogotí, Recoleta y La Paloma</w:t>
      </w:r>
      <w:r w:rsidR="00C46C2F">
        <w:rPr>
          <w:rStyle w:val="fontstyle01"/>
          <w:rFonts w:ascii="Century Gothic" w:hAnsi="Century Gothic"/>
          <w:sz w:val="20"/>
          <w:szCs w:val="20"/>
        </w:rPr>
        <w:t xml:space="preserve"> es igual a 32, 32 y 192 millones de metros cúbicos (volumen de Reserva) respectivamente, corresponde inicio de </w:t>
      </w:r>
      <w:r w:rsidR="00C46C2F" w:rsidRPr="00C46C2F">
        <w:rPr>
          <w:rStyle w:val="fontstyle01"/>
          <w:rFonts w:ascii="Century Gothic" w:hAnsi="Century Gothic"/>
          <w:b/>
          <w:sz w:val="20"/>
          <w:szCs w:val="20"/>
        </w:rPr>
        <w:t>“Tributación Parcial”</w:t>
      </w:r>
      <w:r w:rsidR="00C46C2F">
        <w:rPr>
          <w:rStyle w:val="fontstyle01"/>
          <w:rFonts w:ascii="Century Gothic" w:hAnsi="Century Gothic"/>
          <w:sz w:val="20"/>
          <w:szCs w:val="20"/>
        </w:rPr>
        <w:t>.</w:t>
      </w:r>
    </w:p>
    <w:p w:rsidR="00BC7157" w:rsidRDefault="004D7611" w:rsidP="004D7611">
      <w:pPr>
        <w:jc w:val="both"/>
        <w:rPr>
          <w:rStyle w:val="fontstyle01"/>
          <w:rFonts w:ascii="Century Gothic" w:hAnsi="Century Gothic"/>
          <w:sz w:val="20"/>
          <w:szCs w:val="20"/>
        </w:rPr>
      </w:pPr>
      <w:r>
        <w:rPr>
          <w:rStyle w:val="fontstyle01"/>
          <w:rFonts w:ascii="Century Gothic" w:hAnsi="Century Gothic"/>
          <w:sz w:val="20"/>
          <w:szCs w:val="20"/>
        </w:rPr>
        <w:t xml:space="preserve">Finalmente si en alguno de los embalses que componen el Sistema Paloma, no es capaz de satisfacer el 40% de su demanda (16, 16 y 96 millones de metros cúbicos), la operación del sistema se retrotrae a la situación de no regulación (situación sin embalse), lo cual corresponde al volumen critico de los embalses. En esta condición ocurre </w:t>
      </w:r>
      <w:r w:rsidRPr="004D7611">
        <w:rPr>
          <w:rStyle w:val="fontstyle01"/>
          <w:rFonts w:ascii="Century Gothic" w:hAnsi="Century Gothic"/>
          <w:b/>
          <w:sz w:val="20"/>
          <w:szCs w:val="20"/>
        </w:rPr>
        <w:t>“Tributación Total”</w:t>
      </w:r>
      <w:r>
        <w:rPr>
          <w:rStyle w:val="fontstyle01"/>
          <w:rFonts w:ascii="Century Gothic" w:hAnsi="Century Gothic"/>
          <w:sz w:val="20"/>
          <w:szCs w:val="20"/>
        </w:rPr>
        <w:t xml:space="preserve">. </w:t>
      </w:r>
    </w:p>
    <w:p w:rsidR="004D7611" w:rsidRPr="004D7611" w:rsidRDefault="00BC7157" w:rsidP="004D7611">
      <w:pPr>
        <w:jc w:val="both"/>
        <w:rPr>
          <w:rStyle w:val="fontstyle01"/>
          <w:rFonts w:ascii="Century Gothic" w:hAnsi="Century Gothic"/>
          <w:sz w:val="20"/>
          <w:szCs w:val="20"/>
        </w:rPr>
      </w:pPr>
      <w:r>
        <w:rPr>
          <w:rStyle w:val="fontstyle01"/>
          <w:rFonts w:ascii="Century Gothic" w:hAnsi="Century Gothic"/>
          <w:sz w:val="20"/>
          <w:szCs w:val="20"/>
        </w:rPr>
        <w:t xml:space="preserve">Bajo el escenario de Tributación Total, la operación del Sistema Paloma permitiría reservar un volumen de agua para ser usado en periodos de sequía, en donde: si existe déficit de agua en áreas sobre embalses, se podrá usar hasta la mitad del volumen de reserva, </w:t>
      </w:r>
      <w:r w:rsidR="00BB60EE">
        <w:rPr>
          <w:rStyle w:val="fontstyle01"/>
          <w:rFonts w:ascii="Century Gothic" w:hAnsi="Century Gothic"/>
          <w:sz w:val="20"/>
          <w:szCs w:val="20"/>
        </w:rPr>
        <w:t>excepto si el volumen de la parte superior es suficiente para entregar a lo menos un 75% de la tasa necesaria (Brown &amp; Ferrer, 1976)</w:t>
      </w:r>
      <w:r w:rsidR="009B6336">
        <w:rPr>
          <w:rStyle w:val="fontstyle01"/>
          <w:rFonts w:ascii="Century Gothic" w:hAnsi="Century Gothic"/>
          <w:sz w:val="20"/>
          <w:szCs w:val="20"/>
        </w:rPr>
        <w:t>.</w:t>
      </w:r>
    </w:p>
    <w:p w:rsidR="001E3B07" w:rsidRDefault="009B6336" w:rsidP="001E3B07">
      <w:pPr>
        <w:jc w:val="both"/>
        <w:rPr>
          <w:rStyle w:val="fontstyle01"/>
          <w:rFonts w:ascii="Century Gothic" w:hAnsi="Century Gothic"/>
          <w:sz w:val="20"/>
          <w:szCs w:val="20"/>
        </w:rPr>
      </w:pPr>
      <w:r>
        <w:rPr>
          <w:rStyle w:val="fontstyle01"/>
          <w:rFonts w:ascii="Century Gothic" w:hAnsi="Century Gothic"/>
          <w:sz w:val="20"/>
          <w:szCs w:val="20"/>
        </w:rPr>
        <w:t>En aquellas temporada</w:t>
      </w:r>
      <w:r w:rsidR="001B7CC4">
        <w:rPr>
          <w:rStyle w:val="fontstyle01"/>
          <w:rFonts w:ascii="Century Gothic" w:hAnsi="Century Gothic"/>
          <w:sz w:val="20"/>
          <w:szCs w:val="20"/>
        </w:rPr>
        <w:t>s</w:t>
      </w:r>
      <w:r>
        <w:rPr>
          <w:rStyle w:val="fontstyle01"/>
          <w:rFonts w:ascii="Century Gothic" w:hAnsi="Century Gothic"/>
          <w:sz w:val="20"/>
          <w:szCs w:val="20"/>
        </w:rPr>
        <w:t xml:space="preserve"> donde se han asignado Dotación Máxima o Dotación Restringida, existe un consenso histórico sobre los porcentajes de asignación de acuerdo a las distintas organizaciones de regantes </w:t>
      </w:r>
      <w:r w:rsidR="001B7CC4">
        <w:rPr>
          <w:rStyle w:val="fontstyle01"/>
          <w:rFonts w:ascii="Century Gothic" w:hAnsi="Century Gothic"/>
          <w:sz w:val="20"/>
          <w:szCs w:val="20"/>
        </w:rPr>
        <w:t>(cuadro xx) y que se expresa como un volumen en m</w:t>
      </w:r>
      <w:r w:rsidR="001B7CC4" w:rsidRPr="001B7CC4">
        <w:rPr>
          <w:rStyle w:val="fontstyle01"/>
          <w:rFonts w:ascii="Century Gothic" w:hAnsi="Century Gothic"/>
          <w:sz w:val="20"/>
          <w:szCs w:val="20"/>
          <w:vertAlign w:val="superscript"/>
        </w:rPr>
        <w:t>3</w:t>
      </w:r>
      <w:r w:rsidR="001B7CC4">
        <w:rPr>
          <w:rStyle w:val="fontstyle01"/>
          <w:rFonts w:ascii="Century Gothic" w:hAnsi="Century Gothic"/>
          <w:sz w:val="20"/>
          <w:szCs w:val="20"/>
        </w:rPr>
        <w:t>/temporada para cada organización</w:t>
      </w:r>
      <w:r w:rsidR="0019663B">
        <w:rPr>
          <w:rStyle w:val="fontstyle01"/>
          <w:rFonts w:ascii="Century Gothic" w:hAnsi="Century Gothic"/>
          <w:sz w:val="20"/>
          <w:szCs w:val="20"/>
        </w:rPr>
        <w:t xml:space="preserve"> (Vivanco, </w:t>
      </w:r>
      <w:r w:rsidR="00530FDC">
        <w:rPr>
          <w:rStyle w:val="fontstyle01"/>
          <w:rFonts w:ascii="Century Gothic" w:hAnsi="Century Gothic"/>
          <w:sz w:val="20"/>
          <w:szCs w:val="20"/>
        </w:rPr>
        <w:t>2014).</w:t>
      </w:r>
    </w:p>
    <w:p w:rsidR="00923DDE" w:rsidRDefault="00923DDE" w:rsidP="001E3B07">
      <w:pPr>
        <w:jc w:val="both"/>
        <w:rPr>
          <w:rStyle w:val="fontstyle01"/>
          <w:rFonts w:ascii="Century Gothic" w:hAnsi="Century Gothic"/>
          <w:sz w:val="20"/>
          <w:szCs w:val="20"/>
        </w:rPr>
      </w:pPr>
    </w:p>
    <w:p w:rsidR="00923DDE" w:rsidRDefault="00923DDE" w:rsidP="001E3B07">
      <w:pPr>
        <w:jc w:val="both"/>
        <w:rPr>
          <w:rStyle w:val="fontstyle01"/>
          <w:rFonts w:ascii="Century Gothic" w:hAnsi="Century Gothic"/>
          <w:sz w:val="20"/>
          <w:szCs w:val="20"/>
        </w:rPr>
      </w:pPr>
    </w:p>
    <w:p w:rsidR="00923DDE" w:rsidRDefault="00923DDE" w:rsidP="001E3B07">
      <w:pPr>
        <w:jc w:val="both"/>
        <w:rPr>
          <w:rStyle w:val="fontstyle01"/>
          <w:rFonts w:ascii="Century Gothic" w:hAnsi="Century Gothic"/>
          <w:sz w:val="20"/>
          <w:szCs w:val="20"/>
        </w:rPr>
      </w:pPr>
    </w:p>
    <w:p w:rsidR="00923DDE" w:rsidRDefault="00923DDE" w:rsidP="001E3B07">
      <w:pPr>
        <w:jc w:val="both"/>
        <w:rPr>
          <w:rStyle w:val="fontstyle01"/>
          <w:rFonts w:ascii="Century Gothic" w:hAnsi="Century Gothic"/>
          <w:sz w:val="20"/>
          <w:szCs w:val="20"/>
        </w:rPr>
      </w:pPr>
    </w:p>
    <w:p w:rsidR="00923DDE" w:rsidRDefault="00923DDE" w:rsidP="001E3B07">
      <w:pPr>
        <w:jc w:val="both"/>
        <w:rPr>
          <w:rStyle w:val="fontstyle01"/>
          <w:rFonts w:ascii="Century Gothic" w:hAnsi="Century Gothic"/>
          <w:sz w:val="20"/>
          <w:szCs w:val="20"/>
        </w:rPr>
      </w:pPr>
    </w:p>
    <w:p w:rsidR="00923DDE" w:rsidRDefault="00923DDE" w:rsidP="001E3B07">
      <w:pPr>
        <w:jc w:val="both"/>
        <w:rPr>
          <w:rStyle w:val="fontstyle01"/>
          <w:rFonts w:ascii="Century Gothic" w:hAnsi="Century Gothic"/>
          <w:sz w:val="20"/>
          <w:szCs w:val="20"/>
        </w:rPr>
      </w:pPr>
    </w:p>
    <w:p w:rsidR="00923DDE" w:rsidRDefault="00923DDE" w:rsidP="001E3B07">
      <w:pPr>
        <w:jc w:val="both"/>
        <w:rPr>
          <w:rStyle w:val="fontstyle01"/>
          <w:rFonts w:ascii="Century Gothic" w:hAnsi="Century Gothic"/>
          <w:sz w:val="20"/>
          <w:szCs w:val="20"/>
        </w:rPr>
      </w:pPr>
    </w:p>
    <w:p w:rsidR="00923DDE" w:rsidRDefault="00923DDE" w:rsidP="001E3B07">
      <w:pPr>
        <w:jc w:val="both"/>
        <w:rPr>
          <w:rStyle w:val="fontstyle01"/>
          <w:rFonts w:ascii="Century Gothic" w:hAnsi="Century Gothic"/>
          <w:sz w:val="20"/>
          <w:szCs w:val="20"/>
        </w:rPr>
      </w:pPr>
    </w:p>
    <w:p w:rsidR="00923DDE" w:rsidRDefault="00923DDE" w:rsidP="001E3B07">
      <w:pPr>
        <w:jc w:val="both"/>
        <w:rPr>
          <w:rStyle w:val="fontstyle01"/>
          <w:rFonts w:ascii="Century Gothic" w:hAnsi="Century Gothic"/>
          <w:sz w:val="20"/>
          <w:szCs w:val="20"/>
        </w:rPr>
      </w:pPr>
    </w:p>
    <w:p w:rsidR="00923DDE" w:rsidRDefault="00923DDE" w:rsidP="001E3B07">
      <w:pPr>
        <w:jc w:val="both"/>
        <w:rPr>
          <w:rStyle w:val="fontstyle01"/>
          <w:rFonts w:ascii="Century Gothic" w:hAnsi="Century Gothic"/>
          <w:sz w:val="20"/>
          <w:szCs w:val="20"/>
        </w:rPr>
      </w:pPr>
    </w:p>
    <w:p w:rsidR="00923DDE" w:rsidRDefault="00923DDE" w:rsidP="001E3B07">
      <w:pPr>
        <w:jc w:val="both"/>
        <w:rPr>
          <w:rStyle w:val="fontstyle01"/>
          <w:rFonts w:ascii="Century Gothic" w:hAnsi="Century Gothic"/>
          <w:sz w:val="20"/>
          <w:szCs w:val="20"/>
        </w:rPr>
      </w:pPr>
    </w:p>
    <w:p w:rsidR="00923DDE" w:rsidRDefault="00923DDE" w:rsidP="001E3B07">
      <w:pPr>
        <w:jc w:val="both"/>
        <w:rPr>
          <w:rStyle w:val="fontstyle01"/>
          <w:rFonts w:ascii="Century Gothic" w:hAnsi="Century Gothic"/>
          <w:sz w:val="20"/>
          <w:szCs w:val="20"/>
        </w:rPr>
      </w:pPr>
    </w:p>
    <w:p w:rsidR="00923DDE" w:rsidRDefault="00923DDE" w:rsidP="001E3B07">
      <w:pPr>
        <w:jc w:val="both"/>
        <w:rPr>
          <w:rStyle w:val="fontstyle01"/>
          <w:rFonts w:ascii="Century Gothic" w:hAnsi="Century Gothic"/>
          <w:sz w:val="20"/>
          <w:szCs w:val="20"/>
        </w:rPr>
      </w:pPr>
    </w:p>
    <w:p w:rsidR="00923DDE" w:rsidRDefault="00923DDE" w:rsidP="001E3B07">
      <w:pPr>
        <w:jc w:val="both"/>
        <w:rPr>
          <w:rStyle w:val="fontstyle01"/>
          <w:rFonts w:ascii="Century Gothic" w:hAnsi="Century Gothic"/>
          <w:sz w:val="20"/>
          <w:szCs w:val="20"/>
        </w:rPr>
      </w:pPr>
    </w:p>
    <w:p w:rsidR="00923DDE" w:rsidRDefault="00923DDE" w:rsidP="001E3B07">
      <w:pPr>
        <w:jc w:val="both"/>
        <w:rPr>
          <w:rStyle w:val="fontstyle01"/>
          <w:rFonts w:ascii="Century Gothic" w:hAnsi="Century Gothic"/>
          <w:sz w:val="20"/>
          <w:szCs w:val="20"/>
        </w:rPr>
      </w:pPr>
    </w:p>
    <w:tbl>
      <w:tblPr>
        <w:tblStyle w:val="Tablaconcuadrcula"/>
        <w:tblW w:w="0" w:type="auto"/>
        <w:tblLayout w:type="fixed"/>
        <w:tblLook w:val="04A0" w:firstRow="1" w:lastRow="0" w:firstColumn="1" w:lastColumn="0" w:noHBand="0" w:noVBand="1"/>
      </w:tblPr>
      <w:tblGrid>
        <w:gridCol w:w="2376"/>
        <w:gridCol w:w="1560"/>
        <w:gridCol w:w="1559"/>
        <w:gridCol w:w="1276"/>
        <w:gridCol w:w="1275"/>
        <w:gridCol w:w="1008"/>
      </w:tblGrid>
      <w:tr w:rsidR="00511702" w:rsidTr="00923DDE">
        <w:trPr>
          <w:trHeight w:val="615"/>
        </w:trPr>
        <w:tc>
          <w:tcPr>
            <w:tcW w:w="2376" w:type="dxa"/>
            <w:vMerge w:val="restart"/>
          </w:tcPr>
          <w:p w:rsidR="00511702" w:rsidRPr="00923DDE" w:rsidRDefault="00511702" w:rsidP="001B7CC4">
            <w:pPr>
              <w:jc w:val="center"/>
              <w:rPr>
                <w:rStyle w:val="fontstyle01"/>
                <w:rFonts w:ascii="Century Gothic" w:hAnsi="Century Gothic"/>
                <w:b/>
                <w:sz w:val="20"/>
                <w:szCs w:val="20"/>
              </w:rPr>
            </w:pPr>
            <w:bookmarkStart w:id="0" w:name="_GoBack"/>
            <w:r w:rsidRPr="00923DDE">
              <w:rPr>
                <w:rStyle w:val="fontstyle01"/>
                <w:rFonts w:ascii="Century Gothic" w:hAnsi="Century Gothic"/>
                <w:b/>
                <w:sz w:val="20"/>
                <w:szCs w:val="20"/>
              </w:rPr>
              <w:lastRenderedPageBreak/>
              <w:t>Organización de usuarios de Aguas (</w:t>
            </w:r>
            <w:proofErr w:type="spellStart"/>
            <w:r w:rsidRPr="00923DDE">
              <w:rPr>
                <w:rStyle w:val="fontstyle01"/>
                <w:rFonts w:ascii="Century Gothic" w:hAnsi="Century Gothic"/>
                <w:b/>
                <w:sz w:val="20"/>
                <w:szCs w:val="20"/>
              </w:rPr>
              <w:t>OUA’s</w:t>
            </w:r>
            <w:proofErr w:type="spellEnd"/>
            <w:r w:rsidRPr="00923DDE">
              <w:rPr>
                <w:rStyle w:val="fontstyle01"/>
                <w:rFonts w:ascii="Century Gothic" w:hAnsi="Century Gothic"/>
                <w:b/>
                <w:sz w:val="20"/>
                <w:szCs w:val="20"/>
              </w:rPr>
              <w:t>)</w:t>
            </w:r>
          </w:p>
        </w:tc>
        <w:tc>
          <w:tcPr>
            <w:tcW w:w="1560" w:type="dxa"/>
            <w:vMerge w:val="restart"/>
          </w:tcPr>
          <w:p w:rsidR="00511702" w:rsidRPr="00923DDE" w:rsidRDefault="00511702" w:rsidP="001B7CC4">
            <w:pPr>
              <w:jc w:val="center"/>
              <w:rPr>
                <w:rStyle w:val="fontstyle01"/>
                <w:rFonts w:ascii="Century Gothic" w:hAnsi="Century Gothic"/>
                <w:b/>
                <w:sz w:val="20"/>
                <w:szCs w:val="20"/>
              </w:rPr>
            </w:pPr>
            <w:r w:rsidRPr="00923DDE">
              <w:rPr>
                <w:rStyle w:val="fontstyle01"/>
                <w:rFonts w:ascii="Century Gothic" w:hAnsi="Century Gothic"/>
                <w:b/>
                <w:sz w:val="20"/>
                <w:szCs w:val="20"/>
              </w:rPr>
              <w:t>Porcentaje de la Dotación Máxima o Restringida (</w:t>
            </w:r>
            <w:proofErr w:type="spellStart"/>
            <w:r w:rsidRPr="00923DDE">
              <w:rPr>
                <w:rStyle w:val="fontstyle01"/>
                <w:rFonts w:ascii="Century Gothic" w:hAnsi="Century Gothic"/>
                <w:b/>
                <w:sz w:val="20"/>
                <w:szCs w:val="20"/>
              </w:rPr>
              <w:t>Ej</w:t>
            </w:r>
            <w:proofErr w:type="spellEnd"/>
            <w:r w:rsidRPr="00923DDE">
              <w:rPr>
                <w:rStyle w:val="fontstyle01"/>
                <w:rFonts w:ascii="Century Gothic" w:hAnsi="Century Gothic"/>
                <w:b/>
                <w:sz w:val="20"/>
                <w:szCs w:val="20"/>
              </w:rPr>
              <w:t xml:space="preserve"> 320 Mm</w:t>
            </w:r>
            <w:r w:rsidRPr="00923DDE">
              <w:rPr>
                <w:rStyle w:val="fontstyle01"/>
                <w:rFonts w:ascii="Century Gothic" w:hAnsi="Century Gothic"/>
                <w:b/>
                <w:sz w:val="20"/>
                <w:szCs w:val="20"/>
                <w:vertAlign w:val="superscript"/>
              </w:rPr>
              <w:t>3</w:t>
            </w:r>
            <w:r w:rsidRPr="00923DDE">
              <w:rPr>
                <w:rStyle w:val="fontstyle01"/>
                <w:rFonts w:ascii="Century Gothic" w:hAnsi="Century Gothic"/>
                <w:b/>
                <w:sz w:val="20"/>
                <w:szCs w:val="20"/>
              </w:rPr>
              <w:t>)</w:t>
            </w:r>
          </w:p>
        </w:tc>
        <w:tc>
          <w:tcPr>
            <w:tcW w:w="1559" w:type="dxa"/>
            <w:vMerge w:val="restart"/>
          </w:tcPr>
          <w:p w:rsidR="00511702" w:rsidRPr="00923DDE" w:rsidRDefault="00511702" w:rsidP="001B7CC4">
            <w:pPr>
              <w:jc w:val="center"/>
              <w:rPr>
                <w:rStyle w:val="fontstyle01"/>
                <w:rFonts w:ascii="Century Gothic" w:hAnsi="Century Gothic"/>
                <w:b/>
                <w:sz w:val="20"/>
                <w:szCs w:val="20"/>
              </w:rPr>
            </w:pPr>
            <w:r w:rsidRPr="00923DDE">
              <w:rPr>
                <w:rStyle w:val="fontstyle01"/>
                <w:rFonts w:ascii="Century Gothic" w:hAnsi="Century Gothic"/>
                <w:b/>
                <w:sz w:val="20"/>
                <w:szCs w:val="20"/>
              </w:rPr>
              <w:t xml:space="preserve">Volumen </w:t>
            </w:r>
            <w:r w:rsidR="00540F0D" w:rsidRPr="00923DDE">
              <w:rPr>
                <w:rStyle w:val="fontstyle01"/>
                <w:rFonts w:ascii="Century Gothic" w:hAnsi="Century Gothic"/>
                <w:b/>
                <w:sz w:val="20"/>
                <w:szCs w:val="20"/>
              </w:rPr>
              <w:t>asignado por temporada   (</w:t>
            </w:r>
            <w:proofErr w:type="spellStart"/>
            <w:r w:rsidR="00540F0D" w:rsidRPr="00923DDE">
              <w:rPr>
                <w:rStyle w:val="fontstyle01"/>
                <w:rFonts w:ascii="Century Gothic" w:hAnsi="Century Gothic"/>
                <w:b/>
                <w:sz w:val="20"/>
                <w:szCs w:val="20"/>
              </w:rPr>
              <w:t>Ej</w:t>
            </w:r>
            <w:proofErr w:type="spellEnd"/>
            <w:r w:rsidR="00540F0D" w:rsidRPr="00923DDE">
              <w:rPr>
                <w:rStyle w:val="fontstyle01"/>
                <w:rFonts w:ascii="Century Gothic" w:hAnsi="Century Gothic"/>
                <w:b/>
                <w:sz w:val="20"/>
                <w:szCs w:val="20"/>
              </w:rPr>
              <w:t>: 320 Mm</w:t>
            </w:r>
            <w:r w:rsidR="00540F0D" w:rsidRPr="00923DDE">
              <w:rPr>
                <w:rStyle w:val="fontstyle01"/>
                <w:rFonts w:ascii="Century Gothic" w:hAnsi="Century Gothic"/>
                <w:b/>
                <w:sz w:val="20"/>
                <w:szCs w:val="20"/>
                <w:vertAlign w:val="superscript"/>
              </w:rPr>
              <w:t>3</w:t>
            </w:r>
            <w:r w:rsidR="00540F0D" w:rsidRPr="00923DDE">
              <w:rPr>
                <w:rStyle w:val="fontstyle01"/>
                <w:rFonts w:ascii="Century Gothic" w:hAnsi="Century Gothic"/>
                <w:b/>
                <w:sz w:val="20"/>
                <w:szCs w:val="20"/>
              </w:rPr>
              <w:t>)</w:t>
            </w:r>
          </w:p>
        </w:tc>
        <w:tc>
          <w:tcPr>
            <w:tcW w:w="3559" w:type="dxa"/>
            <w:gridSpan w:val="3"/>
          </w:tcPr>
          <w:p w:rsidR="00511702" w:rsidRPr="00923DDE" w:rsidRDefault="00511702" w:rsidP="001B7CC4">
            <w:pPr>
              <w:jc w:val="center"/>
              <w:rPr>
                <w:rStyle w:val="fontstyle01"/>
                <w:rFonts w:ascii="Century Gothic" w:hAnsi="Century Gothic"/>
                <w:b/>
                <w:sz w:val="20"/>
                <w:szCs w:val="20"/>
              </w:rPr>
            </w:pPr>
            <w:r w:rsidRPr="00923DDE">
              <w:rPr>
                <w:rStyle w:val="fontstyle01"/>
                <w:rFonts w:ascii="Century Gothic" w:hAnsi="Century Gothic"/>
                <w:b/>
                <w:sz w:val="20"/>
                <w:szCs w:val="20"/>
              </w:rPr>
              <w:t xml:space="preserve">Porcentaje Asignado desde embalses </w:t>
            </w:r>
          </w:p>
        </w:tc>
      </w:tr>
      <w:tr w:rsidR="00511702" w:rsidTr="00923DDE">
        <w:trPr>
          <w:trHeight w:val="615"/>
        </w:trPr>
        <w:tc>
          <w:tcPr>
            <w:tcW w:w="2376" w:type="dxa"/>
            <w:vMerge/>
          </w:tcPr>
          <w:p w:rsidR="00511702" w:rsidRPr="00923DDE" w:rsidRDefault="00511702" w:rsidP="001B7CC4">
            <w:pPr>
              <w:jc w:val="center"/>
              <w:rPr>
                <w:rStyle w:val="fontstyle01"/>
                <w:rFonts w:ascii="Century Gothic" w:hAnsi="Century Gothic"/>
                <w:b/>
                <w:sz w:val="20"/>
                <w:szCs w:val="20"/>
              </w:rPr>
            </w:pPr>
          </w:p>
        </w:tc>
        <w:tc>
          <w:tcPr>
            <w:tcW w:w="1560" w:type="dxa"/>
            <w:vMerge/>
          </w:tcPr>
          <w:p w:rsidR="00511702" w:rsidRPr="00923DDE" w:rsidRDefault="00511702" w:rsidP="001B7CC4">
            <w:pPr>
              <w:jc w:val="center"/>
              <w:rPr>
                <w:rStyle w:val="fontstyle01"/>
                <w:rFonts w:ascii="Century Gothic" w:hAnsi="Century Gothic"/>
                <w:b/>
                <w:sz w:val="20"/>
                <w:szCs w:val="20"/>
              </w:rPr>
            </w:pPr>
          </w:p>
        </w:tc>
        <w:tc>
          <w:tcPr>
            <w:tcW w:w="1559" w:type="dxa"/>
            <w:vMerge/>
          </w:tcPr>
          <w:p w:rsidR="00511702" w:rsidRPr="00923DDE" w:rsidRDefault="00511702" w:rsidP="001B7CC4">
            <w:pPr>
              <w:jc w:val="center"/>
              <w:rPr>
                <w:rStyle w:val="fontstyle01"/>
                <w:rFonts w:ascii="Century Gothic" w:hAnsi="Century Gothic"/>
                <w:b/>
                <w:sz w:val="20"/>
                <w:szCs w:val="20"/>
              </w:rPr>
            </w:pPr>
          </w:p>
        </w:tc>
        <w:tc>
          <w:tcPr>
            <w:tcW w:w="1276" w:type="dxa"/>
          </w:tcPr>
          <w:p w:rsidR="00511702" w:rsidRPr="00923DDE" w:rsidRDefault="00511702" w:rsidP="001B7CC4">
            <w:pPr>
              <w:jc w:val="center"/>
              <w:rPr>
                <w:rStyle w:val="fontstyle01"/>
                <w:rFonts w:ascii="Century Gothic" w:hAnsi="Century Gothic"/>
                <w:b/>
                <w:sz w:val="20"/>
                <w:szCs w:val="20"/>
              </w:rPr>
            </w:pPr>
            <w:r w:rsidRPr="00923DDE">
              <w:rPr>
                <w:rStyle w:val="fontstyle01"/>
                <w:rFonts w:ascii="Century Gothic" w:hAnsi="Century Gothic"/>
                <w:b/>
                <w:sz w:val="20"/>
                <w:szCs w:val="20"/>
              </w:rPr>
              <w:t>Paloma</w:t>
            </w:r>
          </w:p>
        </w:tc>
        <w:tc>
          <w:tcPr>
            <w:tcW w:w="1275" w:type="dxa"/>
          </w:tcPr>
          <w:p w:rsidR="00511702" w:rsidRPr="00923DDE" w:rsidRDefault="00511702" w:rsidP="001B7CC4">
            <w:pPr>
              <w:jc w:val="center"/>
              <w:rPr>
                <w:rStyle w:val="fontstyle01"/>
                <w:rFonts w:ascii="Century Gothic" w:hAnsi="Century Gothic"/>
                <w:b/>
                <w:sz w:val="20"/>
                <w:szCs w:val="20"/>
              </w:rPr>
            </w:pPr>
            <w:r w:rsidRPr="00923DDE">
              <w:rPr>
                <w:rStyle w:val="fontstyle01"/>
                <w:rFonts w:ascii="Century Gothic" w:hAnsi="Century Gothic"/>
                <w:b/>
                <w:sz w:val="20"/>
                <w:szCs w:val="20"/>
              </w:rPr>
              <w:t>Recoleta</w:t>
            </w:r>
          </w:p>
        </w:tc>
        <w:tc>
          <w:tcPr>
            <w:tcW w:w="1008" w:type="dxa"/>
          </w:tcPr>
          <w:p w:rsidR="00511702" w:rsidRPr="00923DDE" w:rsidRDefault="00511702" w:rsidP="001B7CC4">
            <w:pPr>
              <w:jc w:val="center"/>
              <w:rPr>
                <w:rStyle w:val="fontstyle01"/>
                <w:rFonts w:ascii="Century Gothic" w:hAnsi="Century Gothic"/>
                <w:b/>
                <w:sz w:val="20"/>
                <w:szCs w:val="20"/>
              </w:rPr>
            </w:pPr>
            <w:r w:rsidRPr="00923DDE">
              <w:rPr>
                <w:rStyle w:val="fontstyle01"/>
                <w:rFonts w:ascii="Century Gothic" w:hAnsi="Century Gothic"/>
                <w:b/>
                <w:sz w:val="20"/>
                <w:szCs w:val="20"/>
              </w:rPr>
              <w:t>Cogotí</w:t>
            </w:r>
          </w:p>
        </w:tc>
      </w:tr>
      <w:tr w:rsidR="00511702" w:rsidTr="00923DDE">
        <w:tc>
          <w:tcPr>
            <w:tcW w:w="2376" w:type="dxa"/>
          </w:tcPr>
          <w:p w:rsidR="00511702" w:rsidRPr="00923DDE" w:rsidRDefault="00511702" w:rsidP="001B7CC4">
            <w:pPr>
              <w:jc w:val="center"/>
              <w:rPr>
                <w:rStyle w:val="fontstyle01"/>
                <w:rFonts w:ascii="Century Gothic" w:hAnsi="Century Gothic"/>
                <w:b/>
                <w:sz w:val="20"/>
                <w:szCs w:val="20"/>
              </w:rPr>
            </w:pPr>
            <w:r w:rsidRPr="00923DDE">
              <w:rPr>
                <w:rStyle w:val="fontstyle01"/>
                <w:rFonts w:ascii="Century Gothic" w:hAnsi="Century Gothic"/>
                <w:b/>
                <w:sz w:val="20"/>
                <w:szCs w:val="20"/>
              </w:rPr>
              <w:t xml:space="preserve">Junta Vigilancia Rio Grande y Limarí y sus Afluentes </w:t>
            </w:r>
          </w:p>
        </w:tc>
        <w:tc>
          <w:tcPr>
            <w:tcW w:w="1560" w:type="dxa"/>
          </w:tcPr>
          <w:p w:rsidR="00923DDE" w:rsidRDefault="00923DDE" w:rsidP="001B7CC4">
            <w:pPr>
              <w:jc w:val="center"/>
              <w:rPr>
                <w:rStyle w:val="fontstyle01"/>
                <w:rFonts w:ascii="Century Gothic" w:hAnsi="Century Gothic"/>
                <w:sz w:val="20"/>
                <w:szCs w:val="20"/>
              </w:rPr>
            </w:pPr>
          </w:p>
          <w:p w:rsidR="00923DDE" w:rsidRDefault="00923DDE" w:rsidP="001B7CC4">
            <w:pPr>
              <w:jc w:val="center"/>
              <w:rPr>
                <w:rStyle w:val="fontstyle01"/>
                <w:rFonts w:ascii="Century Gothic" w:hAnsi="Century Gothic"/>
                <w:sz w:val="20"/>
                <w:szCs w:val="20"/>
              </w:rPr>
            </w:pPr>
          </w:p>
          <w:p w:rsidR="00511702" w:rsidRDefault="00511702" w:rsidP="001B7CC4">
            <w:pPr>
              <w:jc w:val="center"/>
              <w:rPr>
                <w:rStyle w:val="fontstyle01"/>
                <w:rFonts w:ascii="Century Gothic" w:hAnsi="Century Gothic"/>
                <w:sz w:val="20"/>
                <w:szCs w:val="20"/>
              </w:rPr>
            </w:pPr>
            <w:r>
              <w:rPr>
                <w:rStyle w:val="fontstyle01"/>
                <w:rFonts w:ascii="Century Gothic" w:hAnsi="Century Gothic"/>
                <w:sz w:val="20"/>
                <w:szCs w:val="20"/>
              </w:rPr>
              <w:t>19,63</w:t>
            </w:r>
          </w:p>
        </w:tc>
        <w:tc>
          <w:tcPr>
            <w:tcW w:w="1559" w:type="dxa"/>
          </w:tcPr>
          <w:p w:rsidR="00923DDE" w:rsidRDefault="00923DDE" w:rsidP="001B7CC4">
            <w:pPr>
              <w:jc w:val="center"/>
              <w:rPr>
                <w:rStyle w:val="fontstyle01"/>
                <w:rFonts w:ascii="Century Gothic" w:hAnsi="Century Gothic"/>
                <w:sz w:val="20"/>
                <w:szCs w:val="20"/>
              </w:rPr>
            </w:pPr>
          </w:p>
          <w:p w:rsidR="00923DDE" w:rsidRDefault="00923DDE" w:rsidP="001B7CC4">
            <w:pPr>
              <w:jc w:val="center"/>
              <w:rPr>
                <w:rStyle w:val="fontstyle01"/>
                <w:rFonts w:ascii="Century Gothic" w:hAnsi="Century Gothic"/>
                <w:sz w:val="20"/>
                <w:szCs w:val="20"/>
              </w:rPr>
            </w:pPr>
          </w:p>
          <w:p w:rsidR="00511702" w:rsidRDefault="00540F0D" w:rsidP="001B7CC4">
            <w:pPr>
              <w:jc w:val="center"/>
              <w:rPr>
                <w:rStyle w:val="fontstyle01"/>
                <w:rFonts w:ascii="Century Gothic" w:hAnsi="Century Gothic"/>
                <w:sz w:val="20"/>
                <w:szCs w:val="20"/>
              </w:rPr>
            </w:pPr>
            <w:r>
              <w:rPr>
                <w:rStyle w:val="fontstyle01"/>
                <w:rFonts w:ascii="Century Gothic" w:hAnsi="Century Gothic"/>
                <w:sz w:val="20"/>
                <w:szCs w:val="20"/>
              </w:rPr>
              <w:t>62,816</w:t>
            </w:r>
          </w:p>
        </w:tc>
        <w:tc>
          <w:tcPr>
            <w:tcW w:w="1276" w:type="dxa"/>
          </w:tcPr>
          <w:p w:rsidR="00923DDE" w:rsidRDefault="00923DDE" w:rsidP="001B7CC4">
            <w:pPr>
              <w:jc w:val="center"/>
              <w:rPr>
                <w:rStyle w:val="fontstyle01"/>
                <w:rFonts w:ascii="Century Gothic" w:hAnsi="Century Gothic"/>
                <w:sz w:val="20"/>
                <w:szCs w:val="20"/>
              </w:rPr>
            </w:pPr>
          </w:p>
          <w:p w:rsidR="00923DDE" w:rsidRDefault="00923DDE" w:rsidP="001B7CC4">
            <w:pPr>
              <w:jc w:val="center"/>
              <w:rPr>
                <w:rStyle w:val="fontstyle01"/>
                <w:rFonts w:ascii="Century Gothic" w:hAnsi="Century Gothic"/>
                <w:sz w:val="20"/>
                <w:szCs w:val="20"/>
              </w:rPr>
            </w:pPr>
          </w:p>
          <w:p w:rsidR="00511702" w:rsidRDefault="00511702" w:rsidP="001B7CC4">
            <w:pPr>
              <w:jc w:val="center"/>
              <w:rPr>
                <w:rStyle w:val="fontstyle01"/>
                <w:rFonts w:ascii="Century Gothic" w:hAnsi="Century Gothic"/>
                <w:sz w:val="20"/>
                <w:szCs w:val="20"/>
              </w:rPr>
            </w:pPr>
            <w:r>
              <w:rPr>
                <w:rStyle w:val="fontstyle01"/>
                <w:rFonts w:ascii="Century Gothic" w:hAnsi="Century Gothic"/>
                <w:sz w:val="20"/>
                <w:szCs w:val="20"/>
              </w:rPr>
              <w:t>26,2</w:t>
            </w:r>
          </w:p>
        </w:tc>
        <w:tc>
          <w:tcPr>
            <w:tcW w:w="1275" w:type="dxa"/>
          </w:tcPr>
          <w:p w:rsidR="00511702" w:rsidRDefault="00511702" w:rsidP="001B7CC4">
            <w:pPr>
              <w:jc w:val="center"/>
              <w:rPr>
                <w:rStyle w:val="fontstyle01"/>
                <w:rFonts w:ascii="Century Gothic" w:hAnsi="Century Gothic"/>
                <w:sz w:val="20"/>
                <w:szCs w:val="20"/>
              </w:rPr>
            </w:pPr>
          </w:p>
        </w:tc>
        <w:tc>
          <w:tcPr>
            <w:tcW w:w="1008" w:type="dxa"/>
          </w:tcPr>
          <w:p w:rsidR="00511702" w:rsidRDefault="00511702" w:rsidP="001B7CC4">
            <w:pPr>
              <w:jc w:val="center"/>
              <w:rPr>
                <w:rStyle w:val="fontstyle01"/>
                <w:rFonts w:ascii="Century Gothic" w:hAnsi="Century Gothic"/>
                <w:sz w:val="20"/>
                <w:szCs w:val="20"/>
              </w:rPr>
            </w:pPr>
          </w:p>
        </w:tc>
      </w:tr>
      <w:tr w:rsidR="00511702" w:rsidTr="00923DDE">
        <w:tc>
          <w:tcPr>
            <w:tcW w:w="2376" w:type="dxa"/>
          </w:tcPr>
          <w:p w:rsidR="00511702" w:rsidRPr="00923DDE" w:rsidRDefault="00511702" w:rsidP="001B7CC4">
            <w:pPr>
              <w:jc w:val="center"/>
              <w:rPr>
                <w:rStyle w:val="fontstyle01"/>
                <w:rFonts w:ascii="Century Gothic" w:hAnsi="Century Gothic"/>
                <w:b/>
                <w:sz w:val="20"/>
                <w:szCs w:val="20"/>
              </w:rPr>
            </w:pPr>
            <w:r w:rsidRPr="00923DDE">
              <w:rPr>
                <w:rStyle w:val="fontstyle01"/>
                <w:rFonts w:ascii="Century Gothic" w:hAnsi="Century Gothic"/>
                <w:b/>
                <w:sz w:val="20"/>
                <w:szCs w:val="20"/>
              </w:rPr>
              <w:t>Asociación de Canalistas del Embalse Recoleta</w:t>
            </w:r>
          </w:p>
        </w:tc>
        <w:tc>
          <w:tcPr>
            <w:tcW w:w="1560" w:type="dxa"/>
          </w:tcPr>
          <w:p w:rsidR="00923DDE" w:rsidRDefault="00923DDE" w:rsidP="001B7CC4">
            <w:pPr>
              <w:jc w:val="center"/>
              <w:rPr>
                <w:rStyle w:val="fontstyle01"/>
                <w:rFonts w:ascii="Century Gothic" w:hAnsi="Century Gothic"/>
                <w:sz w:val="20"/>
                <w:szCs w:val="20"/>
              </w:rPr>
            </w:pPr>
          </w:p>
          <w:p w:rsidR="00511702" w:rsidRDefault="00511702" w:rsidP="001B7CC4">
            <w:pPr>
              <w:jc w:val="center"/>
              <w:rPr>
                <w:rStyle w:val="fontstyle01"/>
                <w:rFonts w:ascii="Century Gothic" w:hAnsi="Century Gothic"/>
                <w:sz w:val="20"/>
                <w:szCs w:val="20"/>
              </w:rPr>
            </w:pPr>
            <w:r>
              <w:rPr>
                <w:rStyle w:val="fontstyle01"/>
                <w:rFonts w:ascii="Century Gothic" w:hAnsi="Century Gothic"/>
                <w:sz w:val="20"/>
                <w:szCs w:val="20"/>
              </w:rPr>
              <w:t>35,75</w:t>
            </w:r>
          </w:p>
        </w:tc>
        <w:tc>
          <w:tcPr>
            <w:tcW w:w="1559" w:type="dxa"/>
          </w:tcPr>
          <w:p w:rsidR="00511702" w:rsidRDefault="00540F0D" w:rsidP="001B7CC4">
            <w:pPr>
              <w:jc w:val="center"/>
              <w:rPr>
                <w:rStyle w:val="fontstyle01"/>
                <w:rFonts w:ascii="Century Gothic" w:hAnsi="Century Gothic"/>
                <w:sz w:val="20"/>
                <w:szCs w:val="20"/>
              </w:rPr>
            </w:pPr>
            <w:r>
              <w:rPr>
                <w:rStyle w:val="fontstyle01"/>
                <w:rFonts w:ascii="Century Gothic" w:hAnsi="Century Gothic"/>
                <w:sz w:val="20"/>
                <w:szCs w:val="20"/>
              </w:rPr>
              <w:t>114,400</w:t>
            </w:r>
          </w:p>
        </w:tc>
        <w:tc>
          <w:tcPr>
            <w:tcW w:w="1276" w:type="dxa"/>
          </w:tcPr>
          <w:p w:rsidR="00511702" w:rsidRDefault="00511702" w:rsidP="001B7CC4">
            <w:pPr>
              <w:jc w:val="center"/>
              <w:rPr>
                <w:rStyle w:val="fontstyle01"/>
                <w:rFonts w:ascii="Century Gothic" w:hAnsi="Century Gothic"/>
                <w:sz w:val="20"/>
                <w:szCs w:val="20"/>
              </w:rPr>
            </w:pPr>
            <w:r>
              <w:rPr>
                <w:rStyle w:val="fontstyle01"/>
                <w:rFonts w:ascii="Century Gothic" w:hAnsi="Century Gothic"/>
                <w:sz w:val="20"/>
                <w:szCs w:val="20"/>
              </w:rPr>
              <w:t>31,0</w:t>
            </w:r>
          </w:p>
        </w:tc>
        <w:tc>
          <w:tcPr>
            <w:tcW w:w="1275" w:type="dxa"/>
          </w:tcPr>
          <w:p w:rsidR="00511702" w:rsidRDefault="00511702" w:rsidP="001B7CC4">
            <w:pPr>
              <w:jc w:val="center"/>
              <w:rPr>
                <w:rStyle w:val="fontstyle01"/>
                <w:rFonts w:ascii="Century Gothic" w:hAnsi="Century Gothic"/>
                <w:sz w:val="20"/>
                <w:szCs w:val="20"/>
              </w:rPr>
            </w:pPr>
            <w:r>
              <w:rPr>
                <w:rStyle w:val="fontstyle01"/>
                <w:rFonts w:ascii="Century Gothic" w:hAnsi="Century Gothic"/>
                <w:sz w:val="20"/>
                <w:szCs w:val="20"/>
              </w:rPr>
              <w:t>100</w:t>
            </w:r>
          </w:p>
        </w:tc>
        <w:tc>
          <w:tcPr>
            <w:tcW w:w="1008" w:type="dxa"/>
          </w:tcPr>
          <w:p w:rsidR="00511702" w:rsidRDefault="00511702" w:rsidP="001B7CC4">
            <w:pPr>
              <w:jc w:val="center"/>
              <w:rPr>
                <w:rStyle w:val="fontstyle01"/>
                <w:rFonts w:ascii="Century Gothic" w:hAnsi="Century Gothic"/>
                <w:sz w:val="20"/>
                <w:szCs w:val="20"/>
              </w:rPr>
            </w:pPr>
          </w:p>
        </w:tc>
      </w:tr>
      <w:tr w:rsidR="00511702" w:rsidTr="00923DDE">
        <w:tc>
          <w:tcPr>
            <w:tcW w:w="2376" w:type="dxa"/>
          </w:tcPr>
          <w:p w:rsidR="00511702" w:rsidRPr="00923DDE" w:rsidRDefault="00511702" w:rsidP="001B7CC4">
            <w:pPr>
              <w:jc w:val="center"/>
              <w:rPr>
                <w:rStyle w:val="fontstyle01"/>
                <w:rFonts w:ascii="Century Gothic" w:hAnsi="Century Gothic"/>
                <w:b/>
                <w:sz w:val="20"/>
                <w:szCs w:val="20"/>
              </w:rPr>
            </w:pPr>
            <w:r w:rsidRPr="00923DDE">
              <w:rPr>
                <w:rStyle w:val="fontstyle01"/>
                <w:rFonts w:ascii="Century Gothic" w:hAnsi="Century Gothic"/>
                <w:b/>
                <w:sz w:val="20"/>
                <w:szCs w:val="20"/>
              </w:rPr>
              <w:t>Asociación de Canalistas del Embalse Cogotí</w:t>
            </w:r>
          </w:p>
        </w:tc>
        <w:tc>
          <w:tcPr>
            <w:tcW w:w="1560" w:type="dxa"/>
          </w:tcPr>
          <w:p w:rsidR="00923DDE" w:rsidRDefault="00923DDE" w:rsidP="001B7CC4">
            <w:pPr>
              <w:jc w:val="center"/>
              <w:rPr>
                <w:rStyle w:val="fontstyle01"/>
                <w:rFonts w:ascii="Century Gothic" w:hAnsi="Century Gothic"/>
                <w:sz w:val="20"/>
                <w:szCs w:val="20"/>
              </w:rPr>
            </w:pPr>
          </w:p>
          <w:p w:rsidR="00511702" w:rsidRDefault="00511702" w:rsidP="001B7CC4">
            <w:pPr>
              <w:jc w:val="center"/>
              <w:rPr>
                <w:rStyle w:val="fontstyle01"/>
                <w:rFonts w:ascii="Century Gothic" w:hAnsi="Century Gothic"/>
                <w:sz w:val="20"/>
                <w:szCs w:val="20"/>
              </w:rPr>
            </w:pPr>
            <w:r>
              <w:rPr>
                <w:rStyle w:val="fontstyle01"/>
                <w:rFonts w:ascii="Century Gothic" w:hAnsi="Century Gothic"/>
                <w:sz w:val="20"/>
                <w:szCs w:val="20"/>
              </w:rPr>
              <w:t>31,09</w:t>
            </w:r>
          </w:p>
        </w:tc>
        <w:tc>
          <w:tcPr>
            <w:tcW w:w="1559" w:type="dxa"/>
          </w:tcPr>
          <w:p w:rsidR="00511702" w:rsidRDefault="00540F0D" w:rsidP="001B7CC4">
            <w:pPr>
              <w:jc w:val="center"/>
              <w:rPr>
                <w:rStyle w:val="fontstyle01"/>
                <w:rFonts w:ascii="Century Gothic" w:hAnsi="Century Gothic"/>
                <w:sz w:val="20"/>
                <w:szCs w:val="20"/>
              </w:rPr>
            </w:pPr>
            <w:r>
              <w:rPr>
                <w:rStyle w:val="fontstyle01"/>
                <w:rFonts w:ascii="Century Gothic" w:hAnsi="Century Gothic"/>
                <w:sz w:val="20"/>
                <w:szCs w:val="20"/>
              </w:rPr>
              <w:t>99,488</w:t>
            </w:r>
          </w:p>
        </w:tc>
        <w:tc>
          <w:tcPr>
            <w:tcW w:w="1276" w:type="dxa"/>
          </w:tcPr>
          <w:p w:rsidR="00511702" w:rsidRDefault="00511702" w:rsidP="001B7CC4">
            <w:pPr>
              <w:jc w:val="center"/>
              <w:rPr>
                <w:rStyle w:val="fontstyle01"/>
                <w:rFonts w:ascii="Century Gothic" w:hAnsi="Century Gothic"/>
                <w:sz w:val="20"/>
                <w:szCs w:val="20"/>
              </w:rPr>
            </w:pPr>
            <w:r>
              <w:rPr>
                <w:rStyle w:val="fontstyle01"/>
                <w:rFonts w:ascii="Century Gothic" w:hAnsi="Century Gothic"/>
                <w:sz w:val="20"/>
                <w:szCs w:val="20"/>
              </w:rPr>
              <w:t>28,7</w:t>
            </w:r>
          </w:p>
        </w:tc>
        <w:tc>
          <w:tcPr>
            <w:tcW w:w="1275" w:type="dxa"/>
          </w:tcPr>
          <w:p w:rsidR="00511702" w:rsidRDefault="00511702" w:rsidP="001B7CC4">
            <w:pPr>
              <w:jc w:val="center"/>
              <w:rPr>
                <w:rStyle w:val="fontstyle01"/>
                <w:rFonts w:ascii="Century Gothic" w:hAnsi="Century Gothic"/>
                <w:sz w:val="20"/>
                <w:szCs w:val="20"/>
              </w:rPr>
            </w:pPr>
          </w:p>
        </w:tc>
        <w:tc>
          <w:tcPr>
            <w:tcW w:w="1008" w:type="dxa"/>
          </w:tcPr>
          <w:p w:rsidR="00511702" w:rsidRDefault="00511702" w:rsidP="001B7CC4">
            <w:pPr>
              <w:jc w:val="center"/>
              <w:rPr>
                <w:rStyle w:val="fontstyle01"/>
                <w:rFonts w:ascii="Century Gothic" w:hAnsi="Century Gothic"/>
                <w:sz w:val="20"/>
                <w:szCs w:val="20"/>
              </w:rPr>
            </w:pPr>
            <w:r>
              <w:rPr>
                <w:rStyle w:val="fontstyle01"/>
                <w:rFonts w:ascii="Century Gothic" w:hAnsi="Century Gothic"/>
                <w:sz w:val="20"/>
                <w:szCs w:val="20"/>
              </w:rPr>
              <w:t>76,32</w:t>
            </w:r>
          </w:p>
        </w:tc>
      </w:tr>
      <w:tr w:rsidR="00511702" w:rsidTr="00923DDE">
        <w:tc>
          <w:tcPr>
            <w:tcW w:w="2376" w:type="dxa"/>
          </w:tcPr>
          <w:p w:rsidR="00511702" w:rsidRPr="00923DDE" w:rsidRDefault="00511702" w:rsidP="001B7CC4">
            <w:pPr>
              <w:jc w:val="center"/>
              <w:rPr>
                <w:rStyle w:val="fontstyle01"/>
                <w:rFonts w:ascii="Century Gothic" w:hAnsi="Century Gothic"/>
                <w:b/>
                <w:sz w:val="20"/>
                <w:szCs w:val="20"/>
              </w:rPr>
            </w:pPr>
            <w:r w:rsidRPr="00923DDE">
              <w:rPr>
                <w:rStyle w:val="fontstyle01"/>
                <w:rFonts w:ascii="Century Gothic" w:hAnsi="Century Gothic"/>
                <w:b/>
                <w:sz w:val="20"/>
                <w:szCs w:val="20"/>
              </w:rPr>
              <w:t>Asociación de Canalistas Canal Camarico</w:t>
            </w:r>
          </w:p>
        </w:tc>
        <w:tc>
          <w:tcPr>
            <w:tcW w:w="1560" w:type="dxa"/>
          </w:tcPr>
          <w:p w:rsidR="00923DDE" w:rsidRDefault="00923DDE" w:rsidP="001B7CC4">
            <w:pPr>
              <w:jc w:val="center"/>
              <w:rPr>
                <w:rStyle w:val="fontstyle01"/>
                <w:rFonts w:ascii="Century Gothic" w:hAnsi="Century Gothic"/>
                <w:sz w:val="20"/>
                <w:szCs w:val="20"/>
              </w:rPr>
            </w:pPr>
          </w:p>
          <w:p w:rsidR="00511702" w:rsidRDefault="00511702" w:rsidP="001B7CC4">
            <w:pPr>
              <w:jc w:val="center"/>
              <w:rPr>
                <w:rStyle w:val="fontstyle01"/>
                <w:rFonts w:ascii="Century Gothic" w:hAnsi="Century Gothic"/>
                <w:sz w:val="20"/>
                <w:szCs w:val="20"/>
              </w:rPr>
            </w:pPr>
            <w:r>
              <w:rPr>
                <w:rStyle w:val="fontstyle01"/>
                <w:rFonts w:ascii="Century Gothic" w:hAnsi="Century Gothic"/>
                <w:sz w:val="20"/>
                <w:szCs w:val="20"/>
              </w:rPr>
              <w:t>7,9</w:t>
            </w:r>
          </w:p>
        </w:tc>
        <w:tc>
          <w:tcPr>
            <w:tcW w:w="1559" w:type="dxa"/>
          </w:tcPr>
          <w:p w:rsidR="00511702" w:rsidRDefault="00540F0D" w:rsidP="001B7CC4">
            <w:pPr>
              <w:jc w:val="center"/>
              <w:rPr>
                <w:rStyle w:val="fontstyle01"/>
                <w:rFonts w:ascii="Century Gothic" w:hAnsi="Century Gothic"/>
                <w:sz w:val="20"/>
                <w:szCs w:val="20"/>
              </w:rPr>
            </w:pPr>
            <w:r>
              <w:rPr>
                <w:rStyle w:val="fontstyle01"/>
                <w:rFonts w:ascii="Century Gothic" w:hAnsi="Century Gothic"/>
                <w:sz w:val="20"/>
                <w:szCs w:val="20"/>
              </w:rPr>
              <w:t>25,280</w:t>
            </w:r>
          </w:p>
        </w:tc>
        <w:tc>
          <w:tcPr>
            <w:tcW w:w="1276" w:type="dxa"/>
          </w:tcPr>
          <w:p w:rsidR="00511702" w:rsidRDefault="00511702" w:rsidP="001B7CC4">
            <w:pPr>
              <w:jc w:val="center"/>
              <w:rPr>
                <w:rStyle w:val="fontstyle01"/>
                <w:rFonts w:ascii="Century Gothic" w:hAnsi="Century Gothic"/>
                <w:sz w:val="20"/>
                <w:szCs w:val="20"/>
              </w:rPr>
            </w:pPr>
            <w:r>
              <w:rPr>
                <w:rStyle w:val="fontstyle01"/>
                <w:rFonts w:ascii="Century Gothic" w:hAnsi="Century Gothic"/>
                <w:sz w:val="20"/>
                <w:szCs w:val="20"/>
              </w:rPr>
              <w:t>10,53</w:t>
            </w:r>
          </w:p>
        </w:tc>
        <w:tc>
          <w:tcPr>
            <w:tcW w:w="1275" w:type="dxa"/>
          </w:tcPr>
          <w:p w:rsidR="00511702" w:rsidRDefault="00511702" w:rsidP="001B7CC4">
            <w:pPr>
              <w:jc w:val="center"/>
              <w:rPr>
                <w:rStyle w:val="fontstyle01"/>
                <w:rFonts w:ascii="Century Gothic" w:hAnsi="Century Gothic"/>
                <w:sz w:val="20"/>
                <w:szCs w:val="20"/>
              </w:rPr>
            </w:pPr>
          </w:p>
        </w:tc>
        <w:tc>
          <w:tcPr>
            <w:tcW w:w="1008" w:type="dxa"/>
          </w:tcPr>
          <w:p w:rsidR="00511702" w:rsidRDefault="00511702" w:rsidP="001B7CC4">
            <w:pPr>
              <w:jc w:val="center"/>
              <w:rPr>
                <w:rStyle w:val="fontstyle01"/>
                <w:rFonts w:ascii="Century Gothic" w:hAnsi="Century Gothic"/>
                <w:sz w:val="20"/>
                <w:szCs w:val="20"/>
              </w:rPr>
            </w:pPr>
          </w:p>
        </w:tc>
      </w:tr>
      <w:tr w:rsidR="00511702" w:rsidTr="00923DDE">
        <w:tc>
          <w:tcPr>
            <w:tcW w:w="2376" w:type="dxa"/>
          </w:tcPr>
          <w:p w:rsidR="00511702" w:rsidRPr="00923DDE" w:rsidRDefault="00511702" w:rsidP="001B7CC4">
            <w:pPr>
              <w:jc w:val="center"/>
              <w:rPr>
                <w:rStyle w:val="fontstyle01"/>
                <w:rFonts w:ascii="Century Gothic" w:hAnsi="Century Gothic"/>
                <w:b/>
                <w:sz w:val="20"/>
                <w:szCs w:val="20"/>
              </w:rPr>
            </w:pPr>
            <w:r w:rsidRPr="00923DDE">
              <w:rPr>
                <w:rStyle w:val="fontstyle01"/>
                <w:rFonts w:ascii="Century Gothic" w:hAnsi="Century Gothic"/>
                <w:b/>
                <w:sz w:val="20"/>
                <w:szCs w:val="20"/>
              </w:rPr>
              <w:t>Asociación de Canalistas Canal Derivado Punitaqui.</w:t>
            </w:r>
          </w:p>
        </w:tc>
        <w:tc>
          <w:tcPr>
            <w:tcW w:w="1560" w:type="dxa"/>
          </w:tcPr>
          <w:p w:rsidR="00923DDE" w:rsidRDefault="00923DDE" w:rsidP="001B7CC4">
            <w:pPr>
              <w:jc w:val="center"/>
              <w:rPr>
                <w:rStyle w:val="fontstyle01"/>
                <w:rFonts w:ascii="Century Gothic" w:hAnsi="Century Gothic"/>
                <w:sz w:val="20"/>
                <w:szCs w:val="20"/>
              </w:rPr>
            </w:pPr>
          </w:p>
          <w:p w:rsidR="00511702" w:rsidRDefault="00511702" w:rsidP="001B7CC4">
            <w:pPr>
              <w:jc w:val="center"/>
              <w:rPr>
                <w:rStyle w:val="fontstyle01"/>
                <w:rFonts w:ascii="Century Gothic" w:hAnsi="Century Gothic"/>
                <w:sz w:val="20"/>
                <w:szCs w:val="20"/>
              </w:rPr>
            </w:pPr>
            <w:r>
              <w:rPr>
                <w:rStyle w:val="fontstyle01"/>
                <w:rFonts w:ascii="Century Gothic" w:hAnsi="Century Gothic"/>
                <w:sz w:val="20"/>
                <w:szCs w:val="20"/>
              </w:rPr>
              <w:t>2,67</w:t>
            </w:r>
          </w:p>
        </w:tc>
        <w:tc>
          <w:tcPr>
            <w:tcW w:w="1559" w:type="dxa"/>
          </w:tcPr>
          <w:p w:rsidR="00511702" w:rsidRDefault="00540F0D" w:rsidP="001B7CC4">
            <w:pPr>
              <w:jc w:val="center"/>
              <w:rPr>
                <w:rStyle w:val="fontstyle01"/>
                <w:rFonts w:ascii="Century Gothic" w:hAnsi="Century Gothic"/>
                <w:sz w:val="20"/>
                <w:szCs w:val="20"/>
              </w:rPr>
            </w:pPr>
            <w:r>
              <w:rPr>
                <w:rStyle w:val="fontstyle01"/>
                <w:rFonts w:ascii="Century Gothic" w:hAnsi="Century Gothic"/>
                <w:sz w:val="20"/>
                <w:szCs w:val="20"/>
              </w:rPr>
              <w:t>8,544</w:t>
            </w:r>
          </w:p>
        </w:tc>
        <w:tc>
          <w:tcPr>
            <w:tcW w:w="1276" w:type="dxa"/>
          </w:tcPr>
          <w:p w:rsidR="00511702" w:rsidRDefault="00511702" w:rsidP="001B7CC4">
            <w:pPr>
              <w:jc w:val="center"/>
              <w:rPr>
                <w:rStyle w:val="fontstyle01"/>
                <w:rFonts w:ascii="Century Gothic" w:hAnsi="Century Gothic"/>
                <w:sz w:val="20"/>
                <w:szCs w:val="20"/>
              </w:rPr>
            </w:pPr>
            <w:r>
              <w:rPr>
                <w:rStyle w:val="fontstyle01"/>
                <w:rFonts w:ascii="Century Gothic" w:hAnsi="Century Gothic"/>
                <w:sz w:val="20"/>
                <w:szCs w:val="20"/>
              </w:rPr>
              <w:t>3,6</w:t>
            </w:r>
          </w:p>
        </w:tc>
        <w:tc>
          <w:tcPr>
            <w:tcW w:w="1275" w:type="dxa"/>
          </w:tcPr>
          <w:p w:rsidR="00511702" w:rsidRDefault="00511702" w:rsidP="001B7CC4">
            <w:pPr>
              <w:jc w:val="center"/>
              <w:rPr>
                <w:rStyle w:val="fontstyle01"/>
                <w:rFonts w:ascii="Century Gothic" w:hAnsi="Century Gothic"/>
                <w:sz w:val="20"/>
                <w:szCs w:val="20"/>
              </w:rPr>
            </w:pPr>
          </w:p>
        </w:tc>
        <w:tc>
          <w:tcPr>
            <w:tcW w:w="1008" w:type="dxa"/>
          </w:tcPr>
          <w:p w:rsidR="00511702" w:rsidRDefault="00511702" w:rsidP="001B7CC4">
            <w:pPr>
              <w:jc w:val="center"/>
              <w:rPr>
                <w:rStyle w:val="fontstyle01"/>
                <w:rFonts w:ascii="Century Gothic" w:hAnsi="Century Gothic"/>
                <w:sz w:val="20"/>
                <w:szCs w:val="20"/>
              </w:rPr>
            </w:pPr>
          </w:p>
        </w:tc>
      </w:tr>
      <w:tr w:rsidR="00511702" w:rsidTr="00923DDE">
        <w:tc>
          <w:tcPr>
            <w:tcW w:w="2376" w:type="dxa"/>
          </w:tcPr>
          <w:p w:rsidR="00511702" w:rsidRPr="00923DDE" w:rsidRDefault="00511702" w:rsidP="001B7CC4">
            <w:pPr>
              <w:jc w:val="center"/>
              <w:rPr>
                <w:rStyle w:val="fontstyle01"/>
                <w:rFonts w:ascii="Century Gothic" w:hAnsi="Century Gothic"/>
                <w:b/>
                <w:sz w:val="20"/>
                <w:szCs w:val="20"/>
              </w:rPr>
            </w:pPr>
            <w:r w:rsidRPr="00923DDE">
              <w:rPr>
                <w:rStyle w:val="fontstyle01"/>
                <w:rFonts w:ascii="Century Gothic" w:hAnsi="Century Gothic"/>
                <w:b/>
                <w:sz w:val="20"/>
                <w:szCs w:val="20"/>
              </w:rPr>
              <w:t xml:space="preserve">Junta de Vigilancia del Rio </w:t>
            </w:r>
            <w:proofErr w:type="spellStart"/>
            <w:r w:rsidRPr="00923DDE">
              <w:rPr>
                <w:rStyle w:val="fontstyle01"/>
                <w:rFonts w:ascii="Century Gothic" w:hAnsi="Century Gothic"/>
                <w:b/>
                <w:sz w:val="20"/>
                <w:szCs w:val="20"/>
              </w:rPr>
              <w:t>Huatulame</w:t>
            </w:r>
            <w:proofErr w:type="spellEnd"/>
          </w:p>
        </w:tc>
        <w:tc>
          <w:tcPr>
            <w:tcW w:w="1560" w:type="dxa"/>
          </w:tcPr>
          <w:p w:rsidR="00923DDE" w:rsidRDefault="00923DDE" w:rsidP="001B7CC4">
            <w:pPr>
              <w:jc w:val="center"/>
              <w:rPr>
                <w:rStyle w:val="fontstyle01"/>
                <w:rFonts w:ascii="Century Gothic" w:hAnsi="Century Gothic"/>
                <w:sz w:val="20"/>
                <w:szCs w:val="20"/>
              </w:rPr>
            </w:pPr>
          </w:p>
          <w:p w:rsidR="00511702" w:rsidRDefault="00511702" w:rsidP="001B7CC4">
            <w:pPr>
              <w:jc w:val="center"/>
              <w:rPr>
                <w:rStyle w:val="fontstyle01"/>
                <w:rFonts w:ascii="Century Gothic" w:hAnsi="Century Gothic"/>
                <w:sz w:val="20"/>
                <w:szCs w:val="20"/>
              </w:rPr>
            </w:pPr>
            <w:r>
              <w:rPr>
                <w:rStyle w:val="fontstyle01"/>
                <w:rFonts w:ascii="Century Gothic" w:hAnsi="Century Gothic"/>
                <w:sz w:val="20"/>
                <w:szCs w:val="20"/>
              </w:rPr>
              <w:t>2,96</w:t>
            </w:r>
          </w:p>
        </w:tc>
        <w:tc>
          <w:tcPr>
            <w:tcW w:w="1559" w:type="dxa"/>
          </w:tcPr>
          <w:p w:rsidR="00511702" w:rsidRDefault="00540F0D" w:rsidP="001B7CC4">
            <w:pPr>
              <w:jc w:val="center"/>
              <w:rPr>
                <w:rStyle w:val="fontstyle01"/>
                <w:rFonts w:ascii="Century Gothic" w:hAnsi="Century Gothic"/>
                <w:sz w:val="20"/>
                <w:szCs w:val="20"/>
              </w:rPr>
            </w:pPr>
            <w:r>
              <w:rPr>
                <w:rStyle w:val="fontstyle01"/>
                <w:rFonts w:ascii="Century Gothic" w:hAnsi="Century Gothic"/>
                <w:sz w:val="20"/>
                <w:szCs w:val="20"/>
              </w:rPr>
              <w:t>9,472</w:t>
            </w:r>
          </w:p>
        </w:tc>
        <w:tc>
          <w:tcPr>
            <w:tcW w:w="1276" w:type="dxa"/>
          </w:tcPr>
          <w:p w:rsidR="00511702" w:rsidRDefault="00511702" w:rsidP="001B7CC4">
            <w:pPr>
              <w:jc w:val="center"/>
              <w:rPr>
                <w:rStyle w:val="fontstyle01"/>
                <w:rFonts w:ascii="Century Gothic" w:hAnsi="Century Gothic"/>
                <w:sz w:val="20"/>
                <w:szCs w:val="20"/>
              </w:rPr>
            </w:pPr>
          </w:p>
        </w:tc>
        <w:tc>
          <w:tcPr>
            <w:tcW w:w="1275" w:type="dxa"/>
          </w:tcPr>
          <w:p w:rsidR="00511702" w:rsidRDefault="00511702" w:rsidP="001B7CC4">
            <w:pPr>
              <w:jc w:val="center"/>
              <w:rPr>
                <w:rStyle w:val="fontstyle01"/>
                <w:rFonts w:ascii="Century Gothic" w:hAnsi="Century Gothic"/>
                <w:sz w:val="20"/>
                <w:szCs w:val="20"/>
              </w:rPr>
            </w:pPr>
          </w:p>
        </w:tc>
        <w:tc>
          <w:tcPr>
            <w:tcW w:w="1008" w:type="dxa"/>
          </w:tcPr>
          <w:p w:rsidR="00511702" w:rsidRDefault="00511702" w:rsidP="001B7CC4">
            <w:pPr>
              <w:jc w:val="center"/>
              <w:rPr>
                <w:rStyle w:val="fontstyle01"/>
                <w:rFonts w:ascii="Century Gothic" w:hAnsi="Century Gothic"/>
                <w:sz w:val="20"/>
                <w:szCs w:val="20"/>
              </w:rPr>
            </w:pPr>
            <w:r>
              <w:rPr>
                <w:rStyle w:val="fontstyle01"/>
                <w:rFonts w:ascii="Century Gothic" w:hAnsi="Century Gothic"/>
                <w:sz w:val="20"/>
                <w:szCs w:val="20"/>
              </w:rPr>
              <w:t>23,68</w:t>
            </w:r>
          </w:p>
        </w:tc>
      </w:tr>
      <w:bookmarkEnd w:id="0"/>
    </w:tbl>
    <w:p w:rsidR="001B7CC4" w:rsidRDefault="001B7CC4" w:rsidP="001E3B07">
      <w:pPr>
        <w:jc w:val="both"/>
        <w:rPr>
          <w:rStyle w:val="fontstyle01"/>
          <w:rFonts w:ascii="Century Gothic" w:hAnsi="Century Gothic"/>
          <w:sz w:val="20"/>
          <w:szCs w:val="20"/>
        </w:rPr>
      </w:pPr>
    </w:p>
    <w:p w:rsidR="00480748" w:rsidRPr="001E3B07" w:rsidRDefault="00480748" w:rsidP="001E3B07">
      <w:pPr>
        <w:jc w:val="both"/>
        <w:rPr>
          <w:rStyle w:val="fontstyle01"/>
          <w:rFonts w:ascii="Century Gothic" w:hAnsi="Century Gothic"/>
          <w:sz w:val="20"/>
          <w:szCs w:val="20"/>
        </w:rPr>
      </w:pPr>
      <w:r>
        <w:rPr>
          <w:rStyle w:val="fontstyle01"/>
          <w:rFonts w:ascii="Century Gothic" w:hAnsi="Century Gothic"/>
          <w:sz w:val="20"/>
          <w:szCs w:val="20"/>
        </w:rPr>
        <w:t xml:space="preserve">Como se observa en el cuadro xx, de las 9 organizaciones que componen el Sistema Paloma se excluye en primer lugar </w:t>
      </w:r>
      <w:r w:rsidR="009757F2">
        <w:rPr>
          <w:rStyle w:val="fontstyle01"/>
          <w:rFonts w:ascii="Century Gothic" w:hAnsi="Century Gothic"/>
          <w:sz w:val="20"/>
          <w:szCs w:val="20"/>
        </w:rPr>
        <w:t xml:space="preserve">a la Asociación de Canalistas del Canal Palqui </w:t>
      </w:r>
      <w:proofErr w:type="spellStart"/>
      <w:r w:rsidR="009757F2">
        <w:rPr>
          <w:rStyle w:val="fontstyle01"/>
          <w:rFonts w:ascii="Century Gothic" w:hAnsi="Century Gothic"/>
          <w:sz w:val="20"/>
          <w:szCs w:val="20"/>
        </w:rPr>
        <w:t>Maurat</w:t>
      </w:r>
      <w:proofErr w:type="spellEnd"/>
      <w:r w:rsidR="009757F2">
        <w:rPr>
          <w:rStyle w:val="fontstyle01"/>
          <w:rFonts w:ascii="Century Gothic" w:hAnsi="Century Gothic"/>
          <w:sz w:val="20"/>
          <w:szCs w:val="20"/>
        </w:rPr>
        <w:t xml:space="preserve"> Semita por estar incluido en la </w:t>
      </w:r>
      <w:r w:rsidR="00511702">
        <w:rPr>
          <w:rStyle w:val="fontstyle01"/>
          <w:rFonts w:ascii="Century Gothic" w:hAnsi="Century Gothic"/>
          <w:sz w:val="20"/>
          <w:szCs w:val="20"/>
        </w:rPr>
        <w:t>asignación</w:t>
      </w:r>
      <w:r w:rsidR="009757F2">
        <w:rPr>
          <w:rStyle w:val="fontstyle01"/>
          <w:rFonts w:ascii="Century Gothic" w:hAnsi="Century Gothic"/>
          <w:sz w:val="20"/>
          <w:szCs w:val="20"/>
        </w:rPr>
        <w:t xml:space="preserve"> hídrica de la Junta de Vigilancia del Río Grande </w:t>
      </w:r>
      <w:r w:rsidR="00511702">
        <w:rPr>
          <w:rStyle w:val="fontstyle01"/>
          <w:rFonts w:ascii="Century Gothic" w:hAnsi="Century Gothic"/>
          <w:sz w:val="20"/>
          <w:szCs w:val="20"/>
        </w:rPr>
        <w:t>y Limarí y sus afluentes. Además se excluyen La Junta de Vigilancia del Río Hurtado y Río Cogotí por ubicarse sobre cortinas de embalse y mantener acuerdos específicos.</w:t>
      </w:r>
    </w:p>
    <w:p w:rsidR="003F155B" w:rsidRPr="003F155B" w:rsidRDefault="003F155B" w:rsidP="003F155B">
      <w:pPr>
        <w:jc w:val="both"/>
        <w:rPr>
          <w:rStyle w:val="fontstyle01"/>
          <w:rFonts w:ascii="Century Gothic" w:hAnsi="Century Gothic"/>
          <w:sz w:val="20"/>
          <w:szCs w:val="20"/>
        </w:rPr>
      </w:pPr>
    </w:p>
    <w:p w:rsidR="00DB167A" w:rsidRDefault="00DB167A" w:rsidP="00EF1E88">
      <w:pPr>
        <w:jc w:val="both"/>
        <w:rPr>
          <w:rStyle w:val="fontstyle01"/>
          <w:rFonts w:ascii="Century Gothic" w:hAnsi="Century Gothic"/>
          <w:b/>
          <w:sz w:val="20"/>
          <w:szCs w:val="20"/>
        </w:rPr>
      </w:pPr>
    </w:p>
    <w:p w:rsidR="00EF1E88" w:rsidRPr="00EF1E88" w:rsidRDefault="00EF1E88" w:rsidP="00EF1E88">
      <w:pPr>
        <w:jc w:val="both"/>
        <w:rPr>
          <w:rStyle w:val="fontstyle01"/>
          <w:rFonts w:ascii="Century Gothic" w:hAnsi="Century Gothic"/>
          <w:b/>
          <w:sz w:val="20"/>
          <w:szCs w:val="20"/>
        </w:rPr>
      </w:pPr>
      <w:r w:rsidRPr="00EF1E88">
        <w:rPr>
          <w:rStyle w:val="fontstyle01"/>
          <w:rFonts w:ascii="Century Gothic" w:hAnsi="Century Gothic"/>
          <w:b/>
          <w:sz w:val="20"/>
          <w:szCs w:val="20"/>
        </w:rPr>
        <w:t>El sistema Paloma</w:t>
      </w:r>
    </w:p>
    <w:p w:rsidR="00EF1E88" w:rsidRPr="00C448BB" w:rsidRDefault="00EF1E88" w:rsidP="00EF1E88">
      <w:pPr>
        <w:jc w:val="both"/>
        <w:rPr>
          <w:rStyle w:val="fontstyle01"/>
          <w:rFonts w:ascii="Century Gothic" w:hAnsi="Century Gothic"/>
          <w:strike/>
          <w:sz w:val="20"/>
          <w:szCs w:val="20"/>
        </w:rPr>
      </w:pPr>
      <w:r w:rsidRPr="00C448BB">
        <w:rPr>
          <w:rStyle w:val="fontstyle01"/>
          <w:rFonts w:ascii="Century Gothic" w:hAnsi="Century Gothic"/>
          <w:strike/>
          <w:sz w:val="20"/>
          <w:szCs w:val="20"/>
        </w:rPr>
        <w:t>El Sistema Paloma corresponde al conjunto de obras de regadío ubicado en</w:t>
      </w:r>
      <w:r w:rsidRPr="00C448BB">
        <w:rPr>
          <w:rFonts w:ascii="Century Gothic" w:hAnsi="Century Gothic"/>
          <w:strike/>
          <w:color w:val="000000"/>
          <w:sz w:val="20"/>
          <w:szCs w:val="20"/>
        </w:rPr>
        <w:br/>
      </w:r>
      <w:r w:rsidRPr="00C448BB">
        <w:rPr>
          <w:rStyle w:val="fontstyle01"/>
          <w:rFonts w:ascii="Century Gothic" w:hAnsi="Century Gothic"/>
          <w:strike/>
          <w:sz w:val="20"/>
          <w:szCs w:val="20"/>
        </w:rPr>
        <w:t>la Hoya Hidrográfica del Río Limarí, cerca de la ciudad de Ovalle, en la provincia</w:t>
      </w:r>
      <w:r w:rsidRPr="00C448BB">
        <w:rPr>
          <w:rFonts w:ascii="Century Gothic" w:hAnsi="Century Gothic"/>
          <w:strike/>
          <w:color w:val="000000"/>
          <w:sz w:val="20"/>
          <w:szCs w:val="20"/>
        </w:rPr>
        <w:br/>
      </w:r>
      <w:r w:rsidRPr="00C448BB">
        <w:rPr>
          <w:rStyle w:val="fontstyle01"/>
          <w:rFonts w:ascii="Century Gothic" w:hAnsi="Century Gothic"/>
          <w:strike/>
          <w:sz w:val="20"/>
          <w:szCs w:val="20"/>
        </w:rPr>
        <w:t>del Limarí, en la región de Coquimbo. Está formado principalmente por los</w:t>
      </w:r>
      <w:r w:rsidRPr="00C448BB">
        <w:rPr>
          <w:rFonts w:ascii="Century Gothic" w:hAnsi="Century Gothic"/>
          <w:strike/>
          <w:color w:val="000000"/>
          <w:sz w:val="20"/>
          <w:szCs w:val="20"/>
        </w:rPr>
        <w:br/>
      </w:r>
      <w:r w:rsidRPr="00C448BB">
        <w:rPr>
          <w:rStyle w:val="fontstyle01"/>
          <w:rFonts w:ascii="Century Gothic" w:hAnsi="Century Gothic"/>
          <w:strike/>
          <w:sz w:val="20"/>
          <w:szCs w:val="20"/>
        </w:rPr>
        <w:t>embalses Recoleta, Paloma y Cogotí, los cuales en su conjunto poseen una</w:t>
      </w:r>
      <w:r w:rsidRPr="00C448BB">
        <w:rPr>
          <w:rFonts w:ascii="Century Gothic" w:hAnsi="Century Gothic"/>
          <w:strike/>
          <w:color w:val="000000"/>
          <w:sz w:val="20"/>
          <w:szCs w:val="20"/>
        </w:rPr>
        <w:br/>
      </w:r>
      <w:r w:rsidRPr="00C448BB">
        <w:rPr>
          <w:rStyle w:val="fontstyle01"/>
          <w:rFonts w:ascii="Century Gothic" w:hAnsi="Century Gothic"/>
          <w:strike/>
          <w:sz w:val="20"/>
          <w:szCs w:val="20"/>
        </w:rPr>
        <w:t>capacidad útil de 1000 millones de m3.</w:t>
      </w:r>
    </w:p>
    <w:p w:rsidR="001B3C21" w:rsidRPr="00C448BB" w:rsidRDefault="00EF1E88" w:rsidP="00EF1E88">
      <w:pPr>
        <w:jc w:val="both"/>
        <w:rPr>
          <w:rStyle w:val="fontstyle01"/>
          <w:rFonts w:ascii="Century Gothic" w:hAnsi="Century Gothic"/>
          <w:strike/>
          <w:sz w:val="20"/>
          <w:szCs w:val="20"/>
        </w:rPr>
      </w:pPr>
      <w:r w:rsidRPr="00C448BB">
        <w:rPr>
          <w:rFonts w:ascii="Century Gothic" w:hAnsi="Century Gothic"/>
          <w:strike/>
          <w:color w:val="000000"/>
          <w:sz w:val="20"/>
          <w:szCs w:val="20"/>
        </w:rPr>
        <w:br/>
      </w:r>
      <w:r w:rsidRPr="00C448BB">
        <w:rPr>
          <w:rStyle w:val="fontstyle01"/>
          <w:rFonts w:ascii="Century Gothic" w:hAnsi="Century Gothic"/>
          <w:strike/>
          <w:sz w:val="20"/>
          <w:szCs w:val="20"/>
        </w:rPr>
        <w:t>El Sistema Paloma ha permitido la regulación de los recursos hídricos</w:t>
      </w:r>
      <w:r w:rsidRPr="00C448BB">
        <w:rPr>
          <w:rFonts w:ascii="Century Gothic" w:hAnsi="Century Gothic"/>
          <w:strike/>
          <w:color w:val="000000"/>
          <w:sz w:val="20"/>
          <w:szCs w:val="20"/>
        </w:rPr>
        <w:br/>
      </w:r>
      <w:r w:rsidRPr="00C448BB">
        <w:rPr>
          <w:rStyle w:val="fontstyle01"/>
          <w:rFonts w:ascii="Century Gothic" w:hAnsi="Century Gothic"/>
          <w:strike/>
          <w:sz w:val="20"/>
          <w:szCs w:val="20"/>
        </w:rPr>
        <w:t>disponibles en toda la provincia del Limarí, teniendo como principal pilar, el aporte</w:t>
      </w:r>
      <w:r w:rsidRPr="00C448BB">
        <w:rPr>
          <w:rFonts w:ascii="Century Gothic" w:hAnsi="Century Gothic"/>
          <w:strike/>
          <w:color w:val="000000"/>
          <w:sz w:val="20"/>
          <w:szCs w:val="20"/>
        </w:rPr>
        <w:br/>
      </w:r>
      <w:r w:rsidRPr="00C448BB">
        <w:rPr>
          <w:rStyle w:val="fontstyle01"/>
          <w:rFonts w:ascii="Century Gothic" w:hAnsi="Century Gothic"/>
          <w:strike/>
          <w:sz w:val="20"/>
          <w:szCs w:val="20"/>
        </w:rPr>
        <w:t>realizado por el embalse Paloma. Con la infraestructura de riego existente, se</w:t>
      </w:r>
      <w:r w:rsidRPr="00C448BB">
        <w:rPr>
          <w:rFonts w:ascii="Century Gothic" w:hAnsi="Century Gothic"/>
          <w:strike/>
          <w:color w:val="000000"/>
          <w:sz w:val="20"/>
          <w:szCs w:val="20"/>
        </w:rPr>
        <w:br/>
      </w:r>
      <w:r w:rsidRPr="00C448BB">
        <w:rPr>
          <w:rStyle w:val="fontstyle01"/>
          <w:rFonts w:ascii="Century Gothic" w:hAnsi="Century Gothic"/>
          <w:strike/>
          <w:sz w:val="20"/>
          <w:szCs w:val="20"/>
        </w:rPr>
        <w:t>busca otorgar una mayor seguridad de riego a una superficie estimada en más de</w:t>
      </w:r>
      <w:r w:rsidRPr="00C448BB">
        <w:rPr>
          <w:rFonts w:ascii="Century Gothic" w:hAnsi="Century Gothic"/>
          <w:strike/>
          <w:color w:val="000000"/>
          <w:sz w:val="20"/>
          <w:szCs w:val="20"/>
        </w:rPr>
        <w:br/>
      </w:r>
      <w:r w:rsidRPr="00C448BB">
        <w:rPr>
          <w:rStyle w:val="fontstyle01"/>
          <w:rFonts w:ascii="Century Gothic" w:hAnsi="Century Gothic"/>
          <w:strike/>
          <w:sz w:val="20"/>
          <w:szCs w:val="20"/>
        </w:rPr>
        <w:t>50.000 Ha, regando en forma directa más de 44.000 Ha e indirectamente 7.500</w:t>
      </w:r>
      <w:r w:rsidRPr="00C448BB">
        <w:rPr>
          <w:rFonts w:ascii="Century Gothic" w:hAnsi="Century Gothic"/>
          <w:strike/>
          <w:color w:val="000000"/>
          <w:sz w:val="20"/>
          <w:szCs w:val="20"/>
        </w:rPr>
        <w:br/>
      </w:r>
      <w:r w:rsidRPr="00C448BB">
        <w:rPr>
          <w:rStyle w:val="fontstyle01"/>
          <w:rFonts w:ascii="Century Gothic" w:hAnsi="Century Gothic"/>
          <w:strike/>
          <w:sz w:val="20"/>
          <w:szCs w:val="20"/>
        </w:rPr>
        <w:t>Há., es decir zonas bajo y sobre los embalses.</w:t>
      </w:r>
    </w:p>
    <w:p w:rsidR="00EF1E88" w:rsidRPr="00EF1E88" w:rsidRDefault="00EF1E88" w:rsidP="00EF1E88">
      <w:pPr>
        <w:jc w:val="both"/>
        <w:rPr>
          <w:rFonts w:ascii="Century Gothic" w:hAnsi="Century Gothic"/>
          <w:sz w:val="20"/>
          <w:szCs w:val="20"/>
        </w:rPr>
      </w:pPr>
      <w:r w:rsidRPr="00EF1E88">
        <w:rPr>
          <w:rFonts w:ascii="Century Gothic" w:hAnsi="Century Gothic"/>
          <w:sz w:val="20"/>
          <w:szCs w:val="20"/>
        </w:rPr>
        <w:lastRenderedPageBreak/>
        <w:t>En la década del 30’ fueron construidos los embalses Recoleta, sobre el río</w:t>
      </w:r>
    </w:p>
    <w:p w:rsidR="00EF1E88" w:rsidRPr="00EF1E88" w:rsidRDefault="00EF1E88" w:rsidP="00EF1E88">
      <w:pPr>
        <w:jc w:val="both"/>
        <w:rPr>
          <w:rFonts w:ascii="Century Gothic" w:hAnsi="Century Gothic"/>
          <w:sz w:val="20"/>
          <w:szCs w:val="20"/>
        </w:rPr>
      </w:pPr>
      <w:r w:rsidRPr="00EF1E88">
        <w:rPr>
          <w:rFonts w:ascii="Century Gothic" w:hAnsi="Century Gothic"/>
          <w:sz w:val="20"/>
          <w:szCs w:val="20"/>
        </w:rPr>
        <w:t xml:space="preserve">Hurtado, y el embalse Cogotí en la confluencia de los ríos </w:t>
      </w:r>
      <w:proofErr w:type="spellStart"/>
      <w:r w:rsidRPr="00EF1E88">
        <w:rPr>
          <w:rFonts w:ascii="Century Gothic" w:hAnsi="Century Gothic"/>
          <w:sz w:val="20"/>
          <w:szCs w:val="20"/>
        </w:rPr>
        <w:t>Páma</w:t>
      </w:r>
      <w:proofErr w:type="spellEnd"/>
      <w:r w:rsidRPr="00EF1E88">
        <w:rPr>
          <w:rFonts w:ascii="Century Gothic" w:hAnsi="Century Gothic"/>
          <w:sz w:val="20"/>
          <w:szCs w:val="20"/>
        </w:rPr>
        <w:t xml:space="preserve"> y Cogotí, el cual</w:t>
      </w:r>
    </w:p>
    <w:p w:rsidR="00EF1E88" w:rsidRPr="00EF1E88" w:rsidRDefault="00EF1E88" w:rsidP="00EF1E88">
      <w:pPr>
        <w:jc w:val="both"/>
        <w:rPr>
          <w:rFonts w:ascii="Century Gothic" w:hAnsi="Century Gothic"/>
          <w:sz w:val="20"/>
          <w:szCs w:val="20"/>
        </w:rPr>
      </w:pPr>
      <w:proofErr w:type="gramStart"/>
      <w:r w:rsidRPr="00EF1E88">
        <w:rPr>
          <w:rFonts w:ascii="Century Gothic" w:hAnsi="Century Gothic"/>
          <w:sz w:val="20"/>
          <w:szCs w:val="20"/>
        </w:rPr>
        <w:t>se</w:t>
      </w:r>
      <w:proofErr w:type="gramEnd"/>
      <w:r w:rsidRPr="00EF1E88">
        <w:rPr>
          <w:rFonts w:ascii="Century Gothic" w:hAnsi="Century Gothic"/>
          <w:sz w:val="20"/>
          <w:szCs w:val="20"/>
        </w:rPr>
        <w:t xml:space="preserve"> ubica aguas arriba del embalse Paloma. La puesta en servicio del embalse</w:t>
      </w:r>
    </w:p>
    <w:p w:rsidR="00EF1E88" w:rsidRPr="00EF1E88" w:rsidRDefault="00EF1E88" w:rsidP="00EF1E88">
      <w:pPr>
        <w:jc w:val="both"/>
        <w:rPr>
          <w:rFonts w:ascii="Century Gothic" w:hAnsi="Century Gothic"/>
          <w:sz w:val="20"/>
          <w:szCs w:val="20"/>
        </w:rPr>
      </w:pPr>
      <w:r w:rsidRPr="00EF1E88">
        <w:rPr>
          <w:rFonts w:ascii="Century Gothic" w:hAnsi="Century Gothic"/>
          <w:sz w:val="20"/>
          <w:szCs w:val="20"/>
        </w:rPr>
        <w:t>Paloma en 1968, aportó un volumen de 750 millones de m3, aparte de los 100 y</w:t>
      </w:r>
    </w:p>
    <w:p w:rsidR="00EF1E88" w:rsidRPr="00EF1E88" w:rsidRDefault="00EF1E88" w:rsidP="00EF1E88">
      <w:pPr>
        <w:jc w:val="both"/>
        <w:rPr>
          <w:rFonts w:ascii="Century Gothic" w:hAnsi="Century Gothic"/>
          <w:sz w:val="20"/>
          <w:szCs w:val="20"/>
        </w:rPr>
      </w:pPr>
      <w:r w:rsidRPr="00EF1E88">
        <w:rPr>
          <w:rFonts w:ascii="Century Gothic" w:hAnsi="Century Gothic"/>
          <w:sz w:val="20"/>
          <w:szCs w:val="20"/>
        </w:rPr>
        <w:t>150 millones de m3 que podían almacenar los embalses Recoleta y Cogotí,</w:t>
      </w:r>
    </w:p>
    <w:p w:rsidR="00EF1E88" w:rsidRPr="00EF1E88" w:rsidRDefault="00EF1E88" w:rsidP="00EF1E88">
      <w:pPr>
        <w:jc w:val="both"/>
        <w:rPr>
          <w:rFonts w:ascii="Century Gothic" w:hAnsi="Century Gothic"/>
          <w:sz w:val="20"/>
          <w:szCs w:val="20"/>
        </w:rPr>
      </w:pPr>
      <w:proofErr w:type="gramStart"/>
      <w:r w:rsidRPr="00EF1E88">
        <w:rPr>
          <w:rFonts w:ascii="Century Gothic" w:hAnsi="Century Gothic"/>
          <w:sz w:val="20"/>
          <w:szCs w:val="20"/>
        </w:rPr>
        <w:t>respectivamente</w:t>
      </w:r>
      <w:proofErr w:type="gramEnd"/>
      <w:r w:rsidRPr="00EF1E88">
        <w:rPr>
          <w:rFonts w:ascii="Century Gothic" w:hAnsi="Century Gothic"/>
          <w:sz w:val="20"/>
          <w:szCs w:val="20"/>
        </w:rPr>
        <w:t>, lo que permitió regular y almacenar un máximo de 1.000</w:t>
      </w:r>
    </w:p>
    <w:p w:rsidR="00EF1E88" w:rsidRPr="00EF1E88" w:rsidRDefault="00EF1E88" w:rsidP="00EF1E88">
      <w:pPr>
        <w:jc w:val="both"/>
        <w:rPr>
          <w:rFonts w:ascii="Century Gothic" w:hAnsi="Century Gothic"/>
          <w:sz w:val="20"/>
          <w:szCs w:val="20"/>
        </w:rPr>
      </w:pPr>
      <w:proofErr w:type="gramStart"/>
      <w:r w:rsidRPr="00EF1E88">
        <w:rPr>
          <w:rFonts w:ascii="Century Gothic" w:hAnsi="Century Gothic"/>
          <w:sz w:val="20"/>
          <w:szCs w:val="20"/>
        </w:rPr>
        <w:t>millones</w:t>
      </w:r>
      <w:proofErr w:type="gramEnd"/>
      <w:r w:rsidRPr="00EF1E88">
        <w:rPr>
          <w:rFonts w:ascii="Century Gothic" w:hAnsi="Century Gothic"/>
          <w:sz w:val="20"/>
          <w:szCs w:val="20"/>
        </w:rPr>
        <w:t xml:space="preserve"> de m3 en los tres embalses, esto es, para todo el Sistema Paloma. Ésta</w:t>
      </w:r>
    </w:p>
    <w:p w:rsidR="00EF1E88" w:rsidRPr="00EF1E88" w:rsidRDefault="00EF1E88" w:rsidP="00EF1E88">
      <w:pPr>
        <w:jc w:val="both"/>
        <w:rPr>
          <w:rFonts w:ascii="Century Gothic" w:hAnsi="Century Gothic"/>
          <w:sz w:val="20"/>
          <w:szCs w:val="20"/>
        </w:rPr>
      </w:pPr>
      <w:proofErr w:type="gramStart"/>
      <w:r w:rsidRPr="00EF1E88">
        <w:rPr>
          <w:rFonts w:ascii="Century Gothic" w:hAnsi="Century Gothic"/>
          <w:sz w:val="20"/>
          <w:szCs w:val="20"/>
        </w:rPr>
        <w:t>gran</w:t>
      </w:r>
      <w:proofErr w:type="gramEnd"/>
      <w:r w:rsidRPr="00EF1E88">
        <w:rPr>
          <w:rFonts w:ascii="Century Gothic" w:hAnsi="Century Gothic"/>
          <w:sz w:val="20"/>
          <w:szCs w:val="20"/>
        </w:rPr>
        <w:t xml:space="preserve"> capacidad de regulación interanual, es la que permite efectuar una</w:t>
      </w:r>
    </w:p>
    <w:p w:rsidR="00EF1E88" w:rsidRPr="00EF1E88" w:rsidRDefault="00EF1E88" w:rsidP="00EF1E88">
      <w:pPr>
        <w:jc w:val="both"/>
        <w:rPr>
          <w:rFonts w:ascii="Century Gothic" w:hAnsi="Century Gothic"/>
          <w:sz w:val="20"/>
          <w:szCs w:val="20"/>
        </w:rPr>
      </w:pPr>
      <w:proofErr w:type="gramStart"/>
      <w:r w:rsidRPr="00EF1E88">
        <w:rPr>
          <w:rFonts w:ascii="Century Gothic" w:hAnsi="Century Gothic"/>
          <w:sz w:val="20"/>
          <w:szCs w:val="20"/>
        </w:rPr>
        <w:t>redistribución</w:t>
      </w:r>
      <w:proofErr w:type="gramEnd"/>
      <w:r w:rsidRPr="00EF1E88">
        <w:rPr>
          <w:rFonts w:ascii="Century Gothic" w:hAnsi="Century Gothic"/>
          <w:sz w:val="20"/>
          <w:szCs w:val="20"/>
        </w:rPr>
        <w:t xml:space="preserve"> de aguas en toda la hoya. Además, todas las operaciones de</w:t>
      </w:r>
    </w:p>
    <w:p w:rsidR="00EF1E88" w:rsidRPr="00EF1E88" w:rsidRDefault="00EF1E88" w:rsidP="00EF1E88">
      <w:pPr>
        <w:jc w:val="both"/>
        <w:rPr>
          <w:rFonts w:ascii="Century Gothic" w:hAnsi="Century Gothic"/>
          <w:sz w:val="20"/>
          <w:szCs w:val="20"/>
        </w:rPr>
      </w:pPr>
      <w:proofErr w:type="gramStart"/>
      <w:r w:rsidRPr="00EF1E88">
        <w:rPr>
          <w:rFonts w:ascii="Century Gothic" w:hAnsi="Century Gothic"/>
          <w:sz w:val="20"/>
          <w:szCs w:val="20"/>
        </w:rPr>
        <w:t>distribución</w:t>
      </w:r>
      <w:proofErr w:type="gramEnd"/>
      <w:r w:rsidRPr="00EF1E88">
        <w:rPr>
          <w:rFonts w:ascii="Century Gothic" w:hAnsi="Century Gothic"/>
          <w:sz w:val="20"/>
          <w:szCs w:val="20"/>
        </w:rPr>
        <w:t xml:space="preserve"> se ven facilitadas por la existencia de una vasta red de canales. Los</w:t>
      </w:r>
    </w:p>
    <w:p w:rsidR="00EF1E88" w:rsidRPr="00EF1E88" w:rsidRDefault="00EF1E88" w:rsidP="00EF1E88">
      <w:pPr>
        <w:jc w:val="both"/>
        <w:rPr>
          <w:rFonts w:ascii="Century Gothic" w:hAnsi="Century Gothic"/>
          <w:sz w:val="20"/>
          <w:szCs w:val="20"/>
        </w:rPr>
      </w:pPr>
      <w:proofErr w:type="gramStart"/>
      <w:r w:rsidRPr="00EF1E88">
        <w:rPr>
          <w:rFonts w:ascii="Century Gothic" w:hAnsi="Century Gothic"/>
          <w:sz w:val="20"/>
          <w:szCs w:val="20"/>
        </w:rPr>
        <w:t>terrenos</w:t>
      </w:r>
      <w:proofErr w:type="gramEnd"/>
      <w:r w:rsidRPr="00EF1E88">
        <w:rPr>
          <w:rFonts w:ascii="Century Gothic" w:hAnsi="Century Gothic"/>
          <w:sz w:val="20"/>
          <w:szCs w:val="20"/>
        </w:rPr>
        <w:t xml:space="preserve"> situados aguas abajo del embalse La Paloma, pueden regarse con los</w:t>
      </w:r>
    </w:p>
    <w:p w:rsidR="00EF1E88" w:rsidRPr="00EF1E88" w:rsidRDefault="00EF1E88" w:rsidP="00EF1E88">
      <w:pPr>
        <w:jc w:val="both"/>
        <w:rPr>
          <w:rFonts w:ascii="Century Gothic" w:hAnsi="Century Gothic"/>
          <w:sz w:val="20"/>
          <w:szCs w:val="20"/>
        </w:rPr>
      </w:pPr>
      <w:proofErr w:type="gramStart"/>
      <w:r w:rsidRPr="00EF1E88">
        <w:rPr>
          <w:rFonts w:ascii="Century Gothic" w:hAnsi="Century Gothic"/>
          <w:sz w:val="20"/>
          <w:szCs w:val="20"/>
        </w:rPr>
        <w:t>sobrantes</w:t>
      </w:r>
      <w:proofErr w:type="gramEnd"/>
      <w:r w:rsidRPr="00EF1E88">
        <w:rPr>
          <w:rFonts w:ascii="Century Gothic" w:hAnsi="Century Gothic"/>
          <w:sz w:val="20"/>
          <w:szCs w:val="20"/>
        </w:rPr>
        <w:t xml:space="preserve"> de los años de abundancia acumulados en él.</w:t>
      </w:r>
    </w:p>
    <w:p w:rsidR="00EF1E88" w:rsidRPr="00EF1E88" w:rsidRDefault="00EF1E88" w:rsidP="00EF1E88">
      <w:pPr>
        <w:jc w:val="both"/>
        <w:rPr>
          <w:rFonts w:ascii="Century Gothic" w:hAnsi="Century Gothic"/>
          <w:sz w:val="20"/>
          <w:szCs w:val="20"/>
        </w:rPr>
      </w:pPr>
      <w:r w:rsidRPr="00EF1E88">
        <w:rPr>
          <w:rFonts w:ascii="Century Gothic" w:hAnsi="Century Gothic"/>
          <w:sz w:val="20"/>
          <w:szCs w:val="20"/>
        </w:rPr>
        <w:t>Toda esta completa infraestructura, permitió otorgar seguridad de riego a</w:t>
      </w:r>
    </w:p>
    <w:p w:rsidR="00EF1E88" w:rsidRPr="00EF1E88" w:rsidRDefault="00EF1E88" w:rsidP="00EF1E88">
      <w:pPr>
        <w:jc w:val="both"/>
        <w:rPr>
          <w:rFonts w:ascii="Century Gothic" w:hAnsi="Century Gothic"/>
          <w:sz w:val="20"/>
          <w:szCs w:val="20"/>
        </w:rPr>
      </w:pPr>
      <w:proofErr w:type="gramStart"/>
      <w:r w:rsidRPr="00EF1E88">
        <w:rPr>
          <w:rFonts w:ascii="Century Gothic" w:hAnsi="Century Gothic"/>
          <w:sz w:val="20"/>
          <w:szCs w:val="20"/>
        </w:rPr>
        <w:t>las</w:t>
      </w:r>
      <w:proofErr w:type="gramEnd"/>
      <w:r w:rsidRPr="00EF1E88">
        <w:rPr>
          <w:rFonts w:ascii="Century Gothic" w:hAnsi="Century Gothic"/>
          <w:sz w:val="20"/>
          <w:szCs w:val="20"/>
        </w:rPr>
        <w:t xml:space="preserve"> áreas beneficiadas bajo embalse y aquellas sobre embalse, al quedar estas</w:t>
      </w:r>
    </w:p>
    <w:p w:rsidR="00EF1E88" w:rsidRPr="00EF1E88" w:rsidRDefault="00EF1E88" w:rsidP="00EF1E88">
      <w:pPr>
        <w:jc w:val="both"/>
        <w:rPr>
          <w:rFonts w:ascii="Century Gothic" w:hAnsi="Century Gothic"/>
          <w:sz w:val="20"/>
          <w:szCs w:val="20"/>
        </w:rPr>
      </w:pPr>
      <w:proofErr w:type="gramStart"/>
      <w:r w:rsidRPr="00EF1E88">
        <w:rPr>
          <w:rFonts w:ascii="Century Gothic" w:hAnsi="Century Gothic"/>
          <w:sz w:val="20"/>
          <w:szCs w:val="20"/>
        </w:rPr>
        <w:t>últimas</w:t>
      </w:r>
      <w:proofErr w:type="gramEnd"/>
      <w:r w:rsidRPr="00EF1E88">
        <w:rPr>
          <w:rFonts w:ascii="Century Gothic" w:hAnsi="Century Gothic"/>
          <w:sz w:val="20"/>
          <w:szCs w:val="20"/>
        </w:rPr>
        <w:t xml:space="preserve"> liberadas de tributar los recursos destinados a las áreas aguas abajo.</w:t>
      </w:r>
    </w:p>
    <w:p w:rsidR="00EF1E88" w:rsidRPr="00EF1E88" w:rsidRDefault="00EF1E88" w:rsidP="00EF1E88">
      <w:pPr>
        <w:jc w:val="both"/>
        <w:rPr>
          <w:rFonts w:ascii="Century Gothic" w:hAnsi="Century Gothic"/>
          <w:sz w:val="20"/>
          <w:szCs w:val="20"/>
        </w:rPr>
      </w:pPr>
      <w:r w:rsidRPr="00EF1E88">
        <w:rPr>
          <w:rFonts w:ascii="Century Gothic" w:hAnsi="Century Gothic"/>
          <w:sz w:val="20"/>
          <w:szCs w:val="20"/>
        </w:rPr>
        <w:t>El sistema opera de acuerdo a las disponibilidades de agua de cada</w:t>
      </w:r>
    </w:p>
    <w:p w:rsidR="00EF1E88" w:rsidRPr="00EF1E88" w:rsidRDefault="00EF1E88" w:rsidP="00EF1E88">
      <w:pPr>
        <w:jc w:val="both"/>
        <w:rPr>
          <w:rFonts w:ascii="Century Gothic" w:hAnsi="Century Gothic"/>
          <w:sz w:val="20"/>
          <w:szCs w:val="20"/>
        </w:rPr>
      </w:pPr>
      <w:proofErr w:type="gramStart"/>
      <w:r w:rsidRPr="00EF1E88">
        <w:rPr>
          <w:rFonts w:ascii="Century Gothic" w:hAnsi="Century Gothic"/>
          <w:sz w:val="20"/>
          <w:szCs w:val="20"/>
        </w:rPr>
        <w:t>embalse</w:t>
      </w:r>
      <w:proofErr w:type="gramEnd"/>
      <w:r w:rsidRPr="00EF1E88">
        <w:rPr>
          <w:rFonts w:ascii="Century Gothic" w:hAnsi="Century Gothic"/>
          <w:sz w:val="20"/>
          <w:szCs w:val="20"/>
        </w:rPr>
        <w:t>, de forma que se obtenga una seguridad de riego uniforme y un máximo</w:t>
      </w:r>
    </w:p>
    <w:p w:rsidR="00EF1E88" w:rsidRPr="00EF1E88" w:rsidRDefault="00EF1E88" w:rsidP="00EF1E88">
      <w:pPr>
        <w:jc w:val="both"/>
        <w:rPr>
          <w:rFonts w:ascii="Century Gothic" w:hAnsi="Century Gothic"/>
          <w:sz w:val="20"/>
          <w:szCs w:val="20"/>
        </w:rPr>
      </w:pPr>
      <w:proofErr w:type="gramStart"/>
      <w:r w:rsidRPr="00EF1E88">
        <w:rPr>
          <w:rFonts w:ascii="Century Gothic" w:hAnsi="Century Gothic"/>
          <w:sz w:val="20"/>
          <w:szCs w:val="20"/>
        </w:rPr>
        <w:t>aprovechamiento</w:t>
      </w:r>
      <w:proofErr w:type="gramEnd"/>
      <w:r w:rsidRPr="00EF1E88">
        <w:rPr>
          <w:rFonts w:ascii="Century Gothic" w:hAnsi="Century Gothic"/>
          <w:sz w:val="20"/>
          <w:szCs w:val="20"/>
        </w:rPr>
        <w:t xml:space="preserve"> de los recursos disponibles.</w:t>
      </w:r>
    </w:p>
    <w:p w:rsidR="00EF1E88" w:rsidRPr="00EF1E88" w:rsidRDefault="00EF1E88" w:rsidP="00EF1E88">
      <w:pPr>
        <w:jc w:val="both"/>
        <w:rPr>
          <w:rFonts w:ascii="Century Gothic" w:hAnsi="Century Gothic"/>
          <w:sz w:val="20"/>
          <w:szCs w:val="20"/>
        </w:rPr>
      </w:pPr>
      <w:r w:rsidRPr="00EF1E88">
        <w:rPr>
          <w:rFonts w:ascii="Century Gothic" w:hAnsi="Century Gothic"/>
          <w:sz w:val="20"/>
          <w:szCs w:val="20"/>
        </w:rPr>
        <w:t>El sistema de riego Paloma actualmente está constituido por:</w:t>
      </w:r>
    </w:p>
    <w:p w:rsidR="00EF1E88" w:rsidRPr="00EF1E88" w:rsidRDefault="00EF1E88" w:rsidP="00EF1E88">
      <w:pPr>
        <w:jc w:val="both"/>
        <w:rPr>
          <w:rFonts w:ascii="Century Gothic" w:hAnsi="Century Gothic"/>
          <w:sz w:val="20"/>
          <w:szCs w:val="20"/>
        </w:rPr>
      </w:pPr>
      <w:r w:rsidRPr="00EF1E88">
        <w:rPr>
          <w:rFonts w:ascii="Century Gothic" w:hAnsi="Century Gothic"/>
          <w:sz w:val="20"/>
          <w:szCs w:val="20"/>
        </w:rPr>
        <w:t>• El embalse Paloma y su red de canales</w:t>
      </w:r>
    </w:p>
    <w:p w:rsidR="00EF1E88" w:rsidRPr="00EF1E88" w:rsidRDefault="00EF1E88" w:rsidP="00EF1E88">
      <w:pPr>
        <w:jc w:val="both"/>
        <w:rPr>
          <w:rFonts w:ascii="Century Gothic" w:hAnsi="Century Gothic"/>
          <w:sz w:val="20"/>
          <w:szCs w:val="20"/>
        </w:rPr>
      </w:pPr>
      <w:r w:rsidRPr="00EF1E88">
        <w:rPr>
          <w:rFonts w:ascii="Century Gothic" w:hAnsi="Century Gothic"/>
          <w:sz w:val="20"/>
          <w:szCs w:val="20"/>
        </w:rPr>
        <w:t>• El embalse Recoleta y su red de canales</w:t>
      </w:r>
    </w:p>
    <w:p w:rsidR="00EF1E88" w:rsidRPr="00EF1E88" w:rsidRDefault="00EF1E88" w:rsidP="00EF1E88">
      <w:pPr>
        <w:jc w:val="both"/>
        <w:rPr>
          <w:rFonts w:ascii="Century Gothic" w:hAnsi="Century Gothic"/>
          <w:sz w:val="20"/>
          <w:szCs w:val="20"/>
        </w:rPr>
      </w:pPr>
      <w:r w:rsidRPr="00EF1E88">
        <w:rPr>
          <w:rFonts w:ascii="Century Gothic" w:hAnsi="Century Gothic"/>
          <w:sz w:val="20"/>
          <w:szCs w:val="20"/>
        </w:rPr>
        <w:t>• El embalse Cogotí y su red de canales</w:t>
      </w:r>
    </w:p>
    <w:p w:rsidR="00EF1E88" w:rsidRPr="00EF1E88" w:rsidRDefault="00EF1E88" w:rsidP="00EF1E88">
      <w:pPr>
        <w:jc w:val="both"/>
        <w:rPr>
          <w:rFonts w:ascii="Century Gothic" w:hAnsi="Century Gothic"/>
          <w:sz w:val="20"/>
          <w:szCs w:val="20"/>
        </w:rPr>
      </w:pPr>
      <w:r w:rsidRPr="00EF1E88">
        <w:rPr>
          <w:rFonts w:ascii="Century Gothic" w:hAnsi="Century Gothic"/>
          <w:sz w:val="20"/>
          <w:szCs w:val="20"/>
        </w:rPr>
        <w:t>• El río Grande y su red de canales</w:t>
      </w:r>
    </w:p>
    <w:p w:rsidR="00EF1E88" w:rsidRPr="00EF1E88" w:rsidRDefault="00EF1E88" w:rsidP="00EF1E88">
      <w:pPr>
        <w:jc w:val="both"/>
        <w:rPr>
          <w:rFonts w:ascii="Century Gothic" w:hAnsi="Century Gothic"/>
          <w:sz w:val="20"/>
          <w:szCs w:val="20"/>
        </w:rPr>
      </w:pPr>
      <w:r w:rsidRPr="00EF1E88">
        <w:rPr>
          <w:rFonts w:ascii="Century Gothic" w:hAnsi="Century Gothic"/>
          <w:sz w:val="20"/>
          <w:szCs w:val="20"/>
        </w:rPr>
        <w:t xml:space="preserve">• El río </w:t>
      </w:r>
      <w:proofErr w:type="spellStart"/>
      <w:r w:rsidRPr="00EF1E88">
        <w:rPr>
          <w:rFonts w:ascii="Century Gothic" w:hAnsi="Century Gothic"/>
          <w:sz w:val="20"/>
          <w:szCs w:val="20"/>
        </w:rPr>
        <w:t>Huatulame</w:t>
      </w:r>
      <w:proofErr w:type="spellEnd"/>
      <w:r w:rsidRPr="00EF1E88">
        <w:rPr>
          <w:rFonts w:ascii="Century Gothic" w:hAnsi="Century Gothic"/>
          <w:sz w:val="20"/>
          <w:szCs w:val="20"/>
        </w:rPr>
        <w:t xml:space="preserve"> y su red de canales</w:t>
      </w:r>
    </w:p>
    <w:p w:rsidR="00EF1E88" w:rsidRPr="00EF1E88" w:rsidRDefault="00EF1E88" w:rsidP="00EF1E88">
      <w:pPr>
        <w:jc w:val="both"/>
        <w:rPr>
          <w:rFonts w:ascii="Century Gothic" w:hAnsi="Century Gothic"/>
          <w:sz w:val="20"/>
          <w:szCs w:val="20"/>
        </w:rPr>
      </w:pPr>
      <w:r w:rsidRPr="00EF1E88">
        <w:rPr>
          <w:rFonts w:ascii="Century Gothic" w:hAnsi="Century Gothic"/>
          <w:sz w:val="20"/>
          <w:szCs w:val="20"/>
        </w:rPr>
        <w:t>• El río Cogotí y su red de canales</w:t>
      </w:r>
    </w:p>
    <w:p w:rsidR="00EF1E88" w:rsidRDefault="00EF1E88" w:rsidP="00EF1E88">
      <w:pPr>
        <w:jc w:val="both"/>
        <w:rPr>
          <w:rFonts w:ascii="Century Gothic" w:hAnsi="Century Gothic"/>
          <w:sz w:val="20"/>
          <w:szCs w:val="20"/>
        </w:rPr>
      </w:pPr>
      <w:r w:rsidRPr="00EF1E88">
        <w:rPr>
          <w:rFonts w:ascii="Century Gothic" w:hAnsi="Century Gothic"/>
          <w:sz w:val="20"/>
          <w:szCs w:val="20"/>
        </w:rPr>
        <w:t>• El río Hurtado y su red de canales</w:t>
      </w:r>
    </w:p>
    <w:p w:rsidR="00EF1E88" w:rsidRDefault="00EF1E88" w:rsidP="00EF1E88">
      <w:pPr>
        <w:jc w:val="both"/>
        <w:rPr>
          <w:rFonts w:ascii="Century Gothic" w:hAnsi="Century Gothic"/>
          <w:sz w:val="20"/>
          <w:szCs w:val="20"/>
        </w:rPr>
      </w:pPr>
      <w:r w:rsidRPr="00EF1E88">
        <w:rPr>
          <w:rFonts w:ascii="Century Gothic" w:hAnsi="Century Gothic"/>
          <w:sz w:val="20"/>
          <w:szCs w:val="20"/>
        </w:rPr>
        <w:t>El río Limarí y su red de canales</w:t>
      </w:r>
      <w:r>
        <w:rPr>
          <w:rFonts w:ascii="Century Gothic" w:hAnsi="Century Gothic"/>
          <w:sz w:val="20"/>
          <w:szCs w:val="20"/>
        </w:rPr>
        <w:t>.</w:t>
      </w:r>
    </w:p>
    <w:p w:rsidR="00EF1E88" w:rsidRPr="00EF1E88" w:rsidRDefault="00EF1E88" w:rsidP="00EF1E88">
      <w:pPr>
        <w:jc w:val="both"/>
        <w:rPr>
          <w:rFonts w:ascii="Century Gothic" w:hAnsi="Century Gothic"/>
          <w:sz w:val="20"/>
          <w:szCs w:val="20"/>
        </w:rPr>
      </w:pPr>
      <w:r w:rsidRPr="00EF1E88">
        <w:rPr>
          <w:rFonts w:ascii="Century Gothic" w:hAnsi="Century Gothic"/>
          <w:sz w:val="20"/>
          <w:szCs w:val="20"/>
        </w:rPr>
        <w:lastRenderedPageBreak/>
        <w:t>A continuación, se indican las organizaciones de agricultores usuarios que</w:t>
      </w:r>
    </w:p>
    <w:p w:rsidR="00EF1E88" w:rsidRPr="00EF1E88" w:rsidRDefault="00EF1E88" w:rsidP="00EF1E88">
      <w:pPr>
        <w:jc w:val="both"/>
        <w:rPr>
          <w:rFonts w:ascii="Century Gothic" w:hAnsi="Century Gothic"/>
          <w:sz w:val="20"/>
          <w:szCs w:val="20"/>
        </w:rPr>
      </w:pPr>
      <w:proofErr w:type="gramStart"/>
      <w:r w:rsidRPr="00EF1E88">
        <w:rPr>
          <w:rFonts w:ascii="Century Gothic" w:hAnsi="Century Gothic"/>
          <w:sz w:val="20"/>
          <w:szCs w:val="20"/>
        </w:rPr>
        <w:t>se</w:t>
      </w:r>
      <w:proofErr w:type="gramEnd"/>
      <w:r w:rsidRPr="00EF1E88">
        <w:rPr>
          <w:rFonts w:ascii="Century Gothic" w:hAnsi="Century Gothic"/>
          <w:sz w:val="20"/>
          <w:szCs w:val="20"/>
        </w:rPr>
        <w:t xml:space="preserve"> han constituido en la Junta de Vigilancia del Sistema Paloma:</w:t>
      </w:r>
    </w:p>
    <w:p w:rsidR="00EF1E88" w:rsidRPr="00EF1E88" w:rsidRDefault="00EF1E88" w:rsidP="00EF1E88">
      <w:pPr>
        <w:jc w:val="both"/>
        <w:rPr>
          <w:rFonts w:ascii="Century Gothic" w:hAnsi="Century Gothic"/>
          <w:sz w:val="20"/>
          <w:szCs w:val="20"/>
        </w:rPr>
      </w:pPr>
      <w:r w:rsidRPr="00EF1E88">
        <w:rPr>
          <w:rFonts w:ascii="Century Gothic" w:hAnsi="Century Gothic"/>
          <w:sz w:val="20"/>
          <w:szCs w:val="20"/>
        </w:rPr>
        <w:t>• Asociación de Canalistas del embalse Cogotí.</w:t>
      </w:r>
    </w:p>
    <w:p w:rsidR="00EF1E88" w:rsidRPr="00EF1E88" w:rsidRDefault="00EF1E88" w:rsidP="00EF1E88">
      <w:pPr>
        <w:jc w:val="both"/>
        <w:rPr>
          <w:rFonts w:ascii="Century Gothic" w:hAnsi="Century Gothic"/>
          <w:sz w:val="20"/>
          <w:szCs w:val="20"/>
        </w:rPr>
      </w:pPr>
      <w:r w:rsidRPr="00EF1E88">
        <w:rPr>
          <w:rFonts w:ascii="Century Gothic" w:hAnsi="Century Gothic"/>
          <w:sz w:val="20"/>
          <w:szCs w:val="20"/>
        </w:rPr>
        <w:t>• Asociación de Canalistas del embalse Recoleta</w:t>
      </w:r>
    </w:p>
    <w:p w:rsidR="00EF1E88" w:rsidRPr="00EF1E88" w:rsidRDefault="00EF1E88" w:rsidP="00EF1E88">
      <w:pPr>
        <w:jc w:val="both"/>
        <w:rPr>
          <w:rFonts w:ascii="Century Gothic" w:hAnsi="Century Gothic"/>
          <w:sz w:val="20"/>
          <w:szCs w:val="20"/>
        </w:rPr>
      </w:pPr>
      <w:r w:rsidRPr="00EF1E88">
        <w:rPr>
          <w:rFonts w:ascii="Century Gothic" w:hAnsi="Century Gothic"/>
          <w:sz w:val="20"/>
          <w:szCs w:val="20"/>
        </w:rPr>
        <w:t>• Junta de Vigilancia del Río Grande y Limarí y sus afluentes.</w:t>
      </w:r>
    </w:p>
    <w:p w:rsidR="00EF1E88" w:rsidRPr="00EF1E88" w:rsidRDefault="00EF1E88" w:rsidP="00EF1E88">
      <w:pPr>
        <w:jc w:val="both"/>
        <w:rPr>
          <w:rFonts w:ascii="Century Gothic" w:hAnsi="Century Gothic"/>
          <w:sz w:val="20"/>
          <w:szCs w:val="20"/>
        </w:rPr>
      </w:pPr>
      <w:r w:rsidRPr="00EF1E88">
        <w:rPr>
          <w:rFonts w:ascii="Century Gothic" w:hAnsi="Century Gothic"/>
          <w:sz w:val="20"/>
          <w:szCs w:val="20"/>
        </w:rPr>
        <w:t>• Asociación de Canalistas del Canal Camarico</w:t>
      </w:r>
    </w:p>
    <w:p w:rsidR="00EF1E88" w:rsidRPr="00EF1E88" w:rsidRDefault="00EF1E88" w:rsidP="00EF1E88">
      <w:pPr>
        <w:jc w:val="both"/>
        <w:rPr>
          <w:rFonts w:ascii="Century Gothic" w:hAnsi="Century Gothic"/>
          <w:sz w:val="20"/>
          <w:szCs w:val="20"/>
        </w:rPr>
      </w:pPr>
      <w:r w:rsidRPr="00EF1E88">
        <w:rPr>
          <w:rFonts w:ascii="Century Gothic" w:hAnsi="Century Gothic"/>
          <w:sz w:val="20"/>
          <w:szCs w:val="20"/>
        </w:rPr>
        <w:t>• Asociación de Canalistas del Canal Derivado Punitaqui</w:t>
      </w:r>
    </w:p>
    <w:p w:rsidR="00EF1E88" w:rsidRPr="00EF1E88" w:rsidRDefault="00EF1E88" w:rsidP="00EF1E88">
      <w:pPr>
        <w:jc w:val="both"/>
        <w:rPr>
          <w:rFonts w:ascii="Century Gothic" w:hAnsi="Century Gothic"/>
          <w:sz w:val="20"/>
          <w:szCs w:val="20"/>
        </w:rPr>
      </w:pPr>
      <w:r w:rsidRPr="00EF1E88">
        <w:rPr>
          <w:rFonts w:ascii="Century Gothic" w:hAnsi="Century Gothic"/>
          <w:sz w:val="20"/>
          <w:szCs w:val="20"/>
        </w:rPr>
        <w:t>• Junta de Vigilancia del Río Hurtado</w:t>
      </w:r>
    </w:p>
    <w:p w:rsidR="00EF1E88" w:rsidRPr="00EF1E88" w:rsidRDefault="00EF1E88" w:rsidP="00EF1E88">
      <w:pPr>
        <w:jc w:val="both"/>
        <w:rPr>
          <w:rFonts w:ascii="Century Gothic" w:hAnsi="Century Gothic"/>
          <w:sz w:val="20"/>
          <w:szCs w:val="20"/>
        </w:rPr>
      </w:pPr>
      <w:r w:rsidRPr="00EF1E88">
        <w:rPr>
          <w:rFonts w:ascii="Century Gothic" w:hAnsi="Century Gothic"/>
          <w:sz w:val="20"/>
          <w:szCs w:val="20"/>
        </w:rPr>
        <w:t>• Junta de Vigilancia del Río Cogotí</w:t>
      </w:r>
    </w:p>
    <w:p w:rsidR="00EF1E88" w:rsidRPr="00EF1E88" w:rsidRDefault="00EF1E88" w:rsidP="00EF1E88">
      <w:pPr>
        <w:jc w:val="both"/>
        <w:rPr>
          <w:rFonts w:ascii="Century Gothic" w:hAnsi="Century Gothic"/>
          <w:sz w:val="20"/>
          <w:szCs w:val="20"/>
        </w:rPr>
      </w:pPr>
      <w:r w:rsidRPr="00EF1E88">
        <w:rPr>
          <w:rFonts w:ascii="Century Gothic" w:hAnsi="Century Gothic"/>
          <w:sz w:val="20"/>
          <w:szCs w:val="20"/>
        </w:rPr>
        <w:t xml:space="preserve">• Asociación de Canalistas del Canal </w:t>
      </w:r>
      <w:proofErr w:type="spellStart"/>
      <w:r w:rsidRPr="00EF1E88">
        <w:rPr>
          <w:rFonts w:ascii="Century Gothic" w:hAnsi="Century Gothic"/>
          <w:sz w:val="20"/>
          <w:szCs w:val="20"/>
        </w:rPr>
        <w:t>Maurat</w:t>
      </w:r>
      <w:proofErr w:type="spellEnd"/>
      <w:r w:rsidRPr="00EF1E88">
        <w:rPr>
          <w:rFonts w:ascii="Century Gothic" w:hAnsi="Century Gothic"/>
          <w:sz w:val="20"/>
          <w:szCs w:val="20"/>
        </w:rPr>
        <w:t>-Semita</w:t>
      </w:r>
    </w:p>
    <w:p w:rsidR="00EF1E88" w:rsidRDefault="00EF1E88" w:rsidP="00EF1E88">
      <w:pPr>
        <w:jc w:val="both"/>
        <w:rPr>
          <w:rFonts w:ascii="Century Gothic" w:hAnsi="Century Gothic"/>
          <w:sz w:val="20"/>
          <w:szCs w:val="20"/>
        </w:rPr>
      </w:pPr>
      <w:r w:rsidRPr="00EF1E88">
        <w:rPr>
          <w:rFonts w:ascii="Century Gothic" w:hAnsi="Century Gothic"/>
          <w:sz w:val="20"/>
          <w:szCs w:val="20"/>
        </w:rPr>
        <w:t xml:space="preserve">• Junta de Vigilancia del Río </w:t>
      </w:r>
      <w:proofErr w:type="spellStart"/>
      <w:r w:rsidRPr="00EF1E88">
        <w:rPr>
          <w:rFonts w:ascii="Century Gothic" w:hAnsi="Century Gothic"/>
          <w:sz w:val="20"/>
          <w:szCs w:val="20"/>
        </w:rPr>
        <w:t>Huatulame</w:t>
      </w:r>
      <w:proofErr w:type="spellEnd"/>
    </w:p>
    <w:p w:rsidR="00EF1E88" w:rsidRDefault="00EF1E88" w:rsidP="00EF1E88">
      <w:pPr>
        <w:jc w:val="both"/>
        <w:rPr>
          <w:rStyle w:val="fontstyle01"/>
        </w:rPr>
      </w:pPr>
      <w:r>
        <w:rPr>
          <w:rStyle w:val="fontstyle01"/>
        </w:rPr>
        <w:t>Como ya se ha indicado, el Sistema Paloma se sostiene principalmente por</w:t>
      </w:r>
      <w:r>
        <w:rPr>
          <w:rFonts w:ascii="ArialMT" w:hAnsi="ArialMT"/>
          <w:color w:val="000000"/>
        </w:rPr>
        <w:br/>
      </w:r>
      <w:r>
        <w:rPr>
          <w:rStyle w:val="fontstyle01"/>
        </w:rPr>
        <w:t xml:space="preserve">los aportes de </w:t>
      </w:r>
      <w:proofErr w:type="spellStart"/>
      <w:r>
        <w:rPr>
          <w:rStyle w:val="fontstyle01"/>
        </w:rPr>
        <w:t>lo</w:t>
      </w:r>
      <w:proofErr w:type="spellEnd"/>
      <w:r>
        <w:rPr>
          <w:rStyle w:val="fontstyle01"/>
        </w:rPr>
        <w:t xml:space="preserve"> embalses Paloma, Recoleta y Cogotí. A continuación, se</w:t>
      </w:r>
      <w:r>
        <w:rPr>
          <w:rFonts w:ascii="ArialMT" w:hAnsi="ArialMT"/>
          <w:color w:val="000000"/>
        </w:rPr>
        <w:br/>
      </w:r>
      <w:r>
        <w:rPr>
          <w:rStyle w:val="fontstyle01"/>
        </w:rPr>
        <w:t>describen brevemente los embalses Recoleta, Cogotí y Paloma.</w:t>
      </w:r>
    </w:p>
    <w:p w:rsidR="00EF1E88" w:rsidRDefault="00EF1E88" w:rsidP="00EF1E88">
      <w:pPr>
        <w:jc w:val="both"/>
        <w:rPr>
          <w:rFonts w:ascii="ArialMT" w:hAnsi="ArialMT"/>
          <w:color w:val="000000"/>
          <w:sz w:val="24"/>
          <w:szCs w:val="24"/>
        </w:rPr>
      </w:pPr>
      <w:r w:rsidRPr="00EF1E88">
        <w:rPr>
          <w:rFonts w:ascii="Arial-BoldMT" w:hAnsi="Arial-BoldMT"/>
          <w:b/>
          <w:bCs/>
          <w:color w:val="000000"/>
          <w:sz w:val="24"/>
          <w:szCs w:val="24"/>
        </w:rPr>
        <w:t>Embalse Recoleta.</w:t>
      </w:r>
      <w:r w:rsidRPr="00EF1E88">
        <w:rPr>
          <w:rFonts w:ascii="Arial-BoldMT" w:hAnsi="Arial-BoldMT"/>
          <w:b/>
          <w:bCs/>
          <w:color w:val="000000"/>
        </w:rPr>
        <w:br/>
      </w:r>
      <w:r w:rsidRPr="00EF1E88">
        <w:rPr>
          <w:rFonts w:ascii="ArialMT" w:hAnsi="ArialMT"/>
          <w:color w:val="000000"/>
          <w:sz w:val="24"/>
          <w:szCs w:val="24"/>
        </w:rPr>
        <w:t>El embalse Recoleta se ubica a 25 Km. al noreste de la ciudad de Ovalle,</w:t>
      </w:r>
      <w:r w:rsidRPr="00EF1E88">
        <w:rPr>
          <w:rFonts w:ascii="ArialMT" w:hAnsi="ArialMT"/>
          <w:color w:val="000000"/>
        </w:rPr>
        <w:br/>
      </w:r>
      <w:r w:rsidRPr="00EF1E88">
        <w:rPr>
          <w:rFonts w:ascii="ArialMT" w:hAnsi="ArialMT"/>
          <w:color w:val="000000"/>
          <w:sz w:val="24"/>
          <w:szCs w:val="24"/>
        </w:rPr>
        <w:t>emplazado sobre el río Hurtado, a 14 Km. aguas arriba de la confluencia con el río</w:t>
      </w:r>
      <w:r w:rsidRPr="00EF1E88">
        <w:rPr>
          <w:rFonts w:ascii="ArialMT" w:hAnsi="ArialMT"/>
          <w:color w:val="000000"/>
        </w:rPr>
        <w:br/>
      </w:r>
      <w:r w:rsidRPr="00EF1E88">
        <w:rPr>
          <w:rFonts w:ascii="ArialMT" w:hAnsi="ArialMT"/>
          <w:color w:val="000000"/>
          <w:sz w:val="24"/>
          <w:szCs w:val="24"/>
        </w:rPr>
        <w:t>Grande. Su entrada en servicio es a partir del año 1935, posee una superficie</w:t>
      </w:r>
      <w:r w:rsidRPr="00EF1E88">
        <w:rPr>
          <w:rFonts w:ascii="ArialMT" w:hAnsi="ArialMT"/>
          <w:color w:val="000000"/>
        </w:rPr>
        <w:br/>
      </w:r>
      <w:r w:rsidRPr="00EF1E88">
        <w:rPr>
          <w:rFonts w:ascii="ArialMT" w:hAnsi="ArialMT"/>
          <w:color w:val="000000"/>
          <w:sz w:val="24"/>
          <w:szCs w:val="24"/>
        </w:rPr>
        <w:t>correspondiente a la cuenca hidrográfica aportante de 2.210 Km</w:t>
      </w:r>
      <w:r w:rsidRPr="00EF1E88">
        <w:rPr>
          <w:rFonts w:ascii="ArialMT" w:hAnsi="ArialMT"/>
          <w:color w:val="000000"/>
          <w:sz w:val="16"/>
          <w:szCs w:val="16"/>
        </w:rPr>
        <w:t>2</w:t>
      </w:r>
      <w:r w:rsidRPr="00EF1E88">
        <w:rPr>
          <w:rFonts w:ascii="ArialMT" w:hAnsi="ArialMT"/>
          <w:color w:val="000000"/>
          <w:sz w:val="24"/>
          <w:szCs w:val="24"/>
        </w:rPr>
        <w:t>, y la superficie</w:t>
      </w:r>
      <w:r w:rsidRPr="00EF1E88">
        <w:rPr>
          <w:rFonts w:ascii="ArialMT" w:hAnsi="ArialMT"/>
          <w:color w:val="000000"/>
        </w:rPr>
        <w:br/>
      </w:r>
      <w:r w:rsidRPr="00EF1E88">
        <w:rPr>
          <w:rFonts w:ascii="ArialMT" w:hAnsi="ArialMT"/>
          <w:color w:val="000000"/>
          <w:sz w:val="24"/>
          <w:szCs w:val="24"/>
        </w:rPr>
        <w:t>inundada alcanza a 555 Ha El embalse Recoleta posee una capacidad útil de 100</w:t>
      </w:r>
      <w:r w:rsidRPr="00EF1E88">
        <w:rPr>
          <w:rFonts w:ascii="ArialMT" w:hAnsi="ArialMT"/>
          <w:color w:val="000000"/>
        </w:rPr>
        <w:br/>
      </w:r>
      <w:r w:rsidRPr="00EF1E88">
        <w:rPr>
          <w:rFonts w:ascii="ArialMT" w:hAnsi="ArialMT"/>
          <w:color w:val="000000"/>
          <w:sz w:val="24"/>
          <w:szCs w:val="24"/>
        </w:rPr>
        <w:t>millones de m</w:t>
      </w:r>
      <w:r w:rsidRPr="00EF1E88">
        <w:rPr>
          <w:rFonts w:ascii="ArialMT" w:hAnsi="ArialMT"/>
          <w:color w:val="000000"/>
          <w:sz w:val="16"/>
          <w:szCs w:val="16"/>
        </w:rPr>
        <w:t>3</w:t>
      </w:r>
      <w:r w:rsidRPr="00EF1E88">
        <w:rPr>
          <w:rFonts w:ascii="ArialMT" w:hAnsi="ArialMT"/>
          <w:color w:val="000000"/>
          <w:sz w:val="24"/>
          <w:szCs w:val="24"/>
        </w:rPr>
        <w:t>.</w:t>
      </w:r>
    </w:p>
    <w:p w:rsidR="002F3054" w:rsidRDefault="002F3054" w:rsidP="00EF1E88">
      <w:pPr>
        <w:jc w:val="both"/>
        <w:rPr>
          <w:rStyle w:val="fontstyle01"/>
        </w:rPr>
      </w:pPr>
      <w:r>
        <w:rPr>
          <w:rStyle w:val="fontstyle01"/>
        </w:rPr>
        <w:t>La propiedad del embalse pertenece a los usuarios y es administrada por la</w:t>
      </w:r>
      <w:r>
        <w:rPr>
          <w:rFonts w:ascii="ArialMT" w:hAnsi="ArialMT"/>
          <w:color w:val="000000"/>
        </w:rPr>
        <w:br/>
      </w:r>
      <w:r>
        <w:rPr>
          <w:rStyle w:val="fontstyle01"/>
        </w:rPr>
        <w:t>Asociación de Canalistas del Embalse Recoleta. La Figura Nº 2.3 se observa una</w:t>
      </w:r>
      <w:r>
        <w:rPr>
          <w:rFonts w:ascii="ArialMT" w:hAnsi="ArialMT"/>
          <w:color w:val="000000"/>
        </w:rPr>
        <w:br/>
      </w:r>
      <w:r>
        <w:rPr>
          <w:rStyle w:val="fontstyle01"/>
        </w:rPr>
        <w:t>vista aérea del embalse Recoleta.</w:t>
      </w:r>
    </w:p>
    <w:p w:rsidR="002F3054" w:rsidRDefault="002F3054" w:rsidP="00EF1E88">
      <w:pPr>
        <w:jc w:val="both"/>
        <w:rPr>
          <w:rFonts w:ascii="ArialMT" w:hAnsi="ArialMT"/>
          <w:color w:val="000000"/>
          <w:sz w:val="24"/>
          <w:szCs w:val="24"/>
        </w:rPr>
      </w:pPr>
      <w:r w:rsidRPr="002F3054">
        <w:rPr>
          <w:rFonts w:ascii="Arial-BoldMT" w:hAnsi="Arial-BoldMT"/>
          <w:b/>
          <w:bCs/>
          <w:color w:val="000000"/>
          <w:sz w:val="24"/>
          <w:szCs w:val="24"/>
        </w:rPr>
        <w:t>Embalse Cogotí.</w:t>
      </w:r>
      <w:r w:rsidRPr="002F3054">
        <w:rPr>
          <w:rFonts w:ascii="Arial-BoldMT" w:hAnsi="Arial-BoldMT"/>
          <w:b/>
          <w:bCs/>
          <w:color w:val="000000"/>
        </w:rPr>
        <w:br/>
      </w:r>
      <w:r w:rsidRPr="002F3054">
        <w:rPr>
          <w:rFonts w:ascii="ArialMT" w:hAnsi="ArialMT"/>
          <w:color w:val="000000"/>
          <w:sz w:val="24"/>
          <w:szCs w:val="24"/>
        </w:rPr>
        <w:t>El embalse Cogotí es una obra construida durante la década de los 30. Su</w:t>
      </w:r>
      <w:r w:rsidRPr="002F3054">
        <w:rPr>
          <w:rFonts w:ascii="ArialMT" w:hAnsi="ArialMT"/>
          <w:color w:val="000000"/>
        </w:rPr>
        <w:br/>
      </w:r>
      <w:r w:rsidRPr="002F3054">
        <w:rPr>
          <w:rFonts w:ascii="ArialMT" w:hAnsi="ArialMT"/>
          <w:color w:val="000000"/>
          <w:sz w:val="24"/>
          <w:szCs w:val="24"/>
        </w:rPr>
        <w:t>entrada en operación se produjo el año 1938 y está emplazado en la confluencia</w:t>
      </w:r>
      <w:r w:rsidRPr="002F3054">
        <w:rPr>
          <w:rFonts w:ascii="ArialMT" w:hAnsi="ArialMT"/>
          <w:color w:val="000000"/>
        </w:rPr>
        <w:br/>
      </w:r>
      <w:r w:rsidRPr="002F3054">
        <w:rPr>
          <w:rFonts w:ascii="ArialMT" w:hAnsi="ArialMT"/>
          <w:color w:val="000000"/>
          <w:sz w:val="24"/>
          <w:szCs w:val="24"/>
        </w:rPr>
        <w:t xml:space="preserve">de los ríos Cogotí y </w:t>
      </w:r>
      <w:proofErr w:type="spellStart"/>
      <w:r w:rsidRPr="002F3054">
        <w:rPr>
          <w:rFonts w:ascii="ArialMT" w:hAnsi="ArialMT"/>
          <w:color w:val="000000"/>
          <w:sz w:val="24"/>
          <w:szCs w:val="24"/>
        </w:rPr>
        <w:t>Páma</w:t>
      </w:r>
      <w:proofErr w:type="spellEnd"/>
      <w:r w:rsidRPr="002F3054">
        <w:rPr>
          <w:rFonts w:ascii="ArialMT" w:hAnsi="ArialMT"/>
          <w:color w:val="000000"/>
          <w:sz w:val="24"/>
          <w:szCs w:val="24"/>
        </w:rPr>
        <w:t>, a 43 Km. aguas arriba del embalse Paloma y a 19 Km.</w:t>
      </w:r>
      <w:r w:rsidRPr="002F3054">
        <w:rPr>
          <w:rFonts w:ascii="ArialMT" w:hAnsi="ArialMT"/>
          <w:color w:val="000000"/>
        </w:rPr>
        <w:br/>
      </w:r>
      <w:r w:rsidRPr="002F3054">
        <w:rPr>
          <w:rFonts w:ascii="ArialMT" w:hAnsi="ArialMT"/>
          <w:color w:val="000000"/>
          <w:sz w:val="24"/>
          <w:szCs w:val="24"/>
        </w:rPr>
        <w:t xml:space="preserve">al norte de la ciudad de </w:t>
      </w:r>
      <w:proofErr w:type="spellStart"/>
      <w:r w:rsidRPr="002F3054">
        <w:rPr>
          <w:rFonts w:ascii="ArialMT" w:hAnsi="ArialMT"/>
          <w:color w:val="000000"/>
          <w:sz w:val="24"/>
          <w:szCs w:val="24"/>
        </w:rPr>
        <w:t>Combarbalá</w:t>
      </w:r>
      <w:proofErr w:type="spellEnd"/>
      <w:r w:rsidRPr="002F3054">
        <w:rPr>
          <w:rFonts w:ascii="ArialMT" w:hAnsi="ArialMT"/>
          <w:color w:val="000000"/>
          <w:sz w:val="24"/>
          <w:szCs w:val="24"/>
        </w:rPr>
        <w:t>.</w:t>
      </w:r>
    </w:p>
    <w:p w:rsidR="002F3054" w:rsidRDefault="002F3054" w:rsidP="00EF1E88">
      <w:pPr>
        <w:jc w:val="both"/>
        <w:rPr>
          <w:rStyle w:val="fontstyle01"/>
        </w:rPr>
      </w:pPr>
      <w:r>
        <w:rPr>
          <w:rStyle w:val="fontstyle01"/>
        </w:rPr>
        <w:t>La propiedad de la obra pertenece a los usuarios y es administrada por la</w:t>
      </w:r>
      <w:r>
        <w:rPr>
          <w:rFonts w:ascii="ArialMT" w:hAnsi="ArialMT"/>
          <w:color w:val="000000"/>
        </w:rPr>
        <w:br/>
      </w:r>
      <w:r>
        <w:rPr>
          <w:rStyle w:val="fontstyle01"/>
        </w:rPr>
        <w:t>Asociación de Canalistas del Embalse Cogotí</w:t>
      </w:r>
      <w:proofErr w:type="gramStart"/>
      <w:r>
        <w:rPr>
          <w:rStyle w:val="fontstyle01"/>
        </w:rPr>
        <w:t>..</w:t>
      </w:r>
      <w:proofErr w:type="gramEnd"/>
    </w:p>
    <w:p w:rsidR="002F3054" w:rsidRDefault="002F3054" w:rsidP="00EF1E88">
      <w:pPr>
        <w:jc w:val="both"/>
        <w:rPr>
          <w:rFonts w:ascii="Arial-BoldMT" w:hAnsi="Arial-BoldMT"/>
          <w:b/>
          <w:bCs/>
          <w:color w:val="000000"/>
          <w:sz w:val="24"/>
          <w:szCs w:val="24"/>
        </w:rPr>
      </w:pPr>
      <w:r w:rsidRPr="002F3054">
        <w:rPr>
          <w:rFonts w:ascii="Arial-BoldMT" w:hAnsi="Arial-BoldMT"/>
          <w:b/>
          <w:bCs/>
          <w:color w:val="000000"/>
          <w:sz w:val="24"/>
          <w:szCs w:val="24"/>
        </w:rPr>
        <w:t>Embalse La Paloma</w:t>
      </w:r>
    </w:p>
    <w:p w:rsidR="002F3054" w:rsidRDefault="002F3054" w:rsidP="00EF1E88">
      <w:pPr>
        <w:jc w:val="both"/>
        <w:rPr>
          <w:rStyle w:val="fontstyle01"/>
        </w:rPr>
      </w:pPr>
      <w:r>
        <w:rPr>
          <w:rStyle w:val="fontstyle01"/>
        </w:rPr>
        <w:lastRenderedPageBreak/>
        <w:t>El embalse Paloma se ubica en la confluencia de los ríos Grande y</w:t>
      </w:r>
      <w:r>
        <w:rPr>
          <w:rFonts w:ascii="ArialMT" w:hAnsi="ArialMT"/>
          <w:color w:val="000000"/>
        </w:rPr>
        <w:br/>
      </w:r>
      <w:proofErr w:type="spellStart"/>
      <w:r>
        <w:rPr>
          <w:rStyle w:val="fontstyle01"/>
        </w:rPr>
        <w:t>Huatulame</w:t>
      </w:r>
      <w:proofErr w:type="spellEnd"/>
      <w:r>
        <w:rPr>
          <w:rStyle w:val="fontstyle01"/>
        </w:rPr>
        <w:t>, a 23 Km. al este de la ciudad de Ovalle. Se ubica en las coordenadas</w:t>
      </w:r>
      <w:r>
        <w:rPr>
          <w:rFonts w:ascii="ArialMT" w:hAnsi="ArialMT"/>
          <w:color w:val="000000"/>
        </w:rPr>
        <w:br/>
      </w:r>
      <w:proofErr w:type="spellStart"/>
      <w:r>
        <w:rPr>
          <w:rStyle w:val="fontstyle01"/>
        </w:rPr>
        <w:t>UTM</w:t>
      </w:r>
      <w:proofErr w:type="spellEnd"/>
      <w:r>
        <w:rPr>
          <w:rStyle w:val="fontstyle01"/>
        </w:rPr>
        <w:t>: Norte 6.602.280 y Este 305.020, a una altura de 380 m.s.n.m. Este embalse</w:t>
      </w:r>
      <w:r>
        <w:rPr>
          <w:rFonts w:ascii="ArialMT" w:hAnsi="ArialMT"/>
          <w:color w:val="000000"/>
        </w:rPr>
        <w:br/>
      </w:r>
      <w:r>
        <w:rPr>
          <w:rStyle w:val="fontstyle01"/>
        </w:rPr>
        <w:t>comienza a prestar servicios el año 1969.</w:t>
      </w:r>
    </w:p>
    <w:p w:rsidR="002F3054" w:rsidRDefault="002F3054" w:rsidP="00EF1E88">
      <w:pPr>
        <w:jc w:val="both"/>
        <w:rPr>
          <w:rStyle w:val="fontstyle01"/>
        </w:rPr>
      </w:pPr>
      <w:r>
        <w:rPr>
          <w:rStyle w:val="fontstyle01"/>
        </w:rPr>
        <w:t xml:space="preserve">Manejo operacional </w:t>
      </w:r>
      <w:r w:rsidR="00FC68EF">
        <w:rPr>
          <w:rStyle w:val="fontstyle01"/>
        </w:rPr>
        <w:t>sistema Paloma.</w:t>
      </w:r>
    </w:p>
    <w:p w:rsidR="002F3054" w:rsidRDefault="002F3054" w:rsidP="00EF1E88">
      <w:pPr>
        <w:jc w:val="both"/>
        <w:rPr>
          <w:rStyle w:val="fontstyle01"/>
        </w:rPr>
      </w:pPr>
      <w:r>
        <w:rPr>
          <w:rStyle w:val="fontstyle01"/>
        </w:rPr>
        <w:t>El actual manejo del embalse Paloma, se apoya en varios estudios</w:t>
      </w:r>
      <w:r>
        <w:rPr>
          <w:rFonts w:ascii="ArialMT" w:hAnsi="ArialMT"/>
          <w:color w:val="000000"/>
        </w:rPr>
        <w:br/>
      </w:r>
      <w:r>
        <w:rPr>
          <w:rStyle w:val="fontstyle01"/>
        </w:rPr>
        <w:t>realizados entre los años 1978 y 1980. Entre ellos, destacan el estudio realizado</w:t>
      </w:r>
      <w:r>
        <w:rPr>
          <w:rFonts w:ascii="ArialMT" w:hAnsi="ArialMT"/>
          <w:color w:val="000000"/>
        </w:rPr>
        <w:br/>
      </w:r>
      <w:r>
        <w:rPr>
          <w:rStyle w:val="fontstyle01"/>
        </w:rPr>
        <w:t>por los ingenieros consultores Ernesto Brown y Patricio Ferrer, los cuales</w:t>
      </w:r>
      <w:r>
        <w:rPr>
          <w:rFonts w:ascii="ArialMT" w:hAnsi="ArialMT"/>
          <w:color w:val="000000"/>
        </w:rPr>
        <w:br/>
      </w:r>
      <w:r>
        <w:rPr>
          <w:rStyle w:val="fontstyle01"/>
        </w:rPr>
        <w:t>recomendaron algunas reglas de operación para el embalse y para todo el</w:t>
      </w:r>
      <w:r>
        <w:rPr>
          <w:rFonts w:ascii="ArialMT" w:hAnsi="ArialMT"/>
          <w:color w:val="000000"/>
        </w:rPr>
        <w:br/>
      </w:r>
      <w:r>
        <w:rPr>
          <w:rStyle w:val="fontstyle01"/>
        </w:rPr>
        <w:t>Sistema Paloma en su conjunto, según los distintos volúmenes afluentes sobre el</w:t>
      </w:r>
      <w:r>
        <w:rPr>
          <w:rFonts w:ascii="ArialMT" w:hAnsi="ArialMT"/>
          <w:color w:val="000000"/>
        </w:rPr>
        <w:br/>
      </w:r>
      <w:r>
        <w:rPr>
          <w:rStyle w:val="fontstyle01"/>
        </w:rPr>
        <w:t>embalse. Estas recomendaciones son descritas en el estudio denominado</w:t>
      </w:r>
      <w:r>
        <w:rPr>
          <w:rFonts w:ascii="ArialMT" w:hAnsi="ArialMT"/>
          <w:color w:val="000000"/>
        </w:rPr>
        <w:br/>
      </w:r>
      <w:r>
        <w:rPr>
          <w:rStyle w:val="fontstyle01"/>
        </w:rPr>
        <w:t>“Metodología de Pronósticos para el Sistema Paloma”, realizada en Septiembre de</w:t>
      </w:r>
      <w:r>
        <w:rPr>
          <w:rFonts w:ascii="ArialMT" w:hAnsi="ArialMT"/>
          <w:color w:val="000000"/>
        </w:rPr>
        <w:br/>
      </w:r>
      <w:r>
        <w:rPr>
          <w:rStyle w:val="fontstyle01"/>
        </w:rPr>
        <w:t>1978 por los ingenieros E. Brown y P. Ferrer. De este texto, se considera dicha</w:t>
      </w:r>
      <w:r>
        <w:rPr>
          <w:rFonts w:ascii="ArialMT" w:hAnsi="ArialMT"/>
          <w:color w:val="000000"/>
        </w:rPr>
        <w:br/>
      </w:r>
      <w:r>
        <w:rPr>
          <w:rStyle w:val="fontstyle01"/>
        </w:rPr>
        <w:t>metodología al incluir en la información hidrológica el pronóstico de los volúmenes</w:t>
      </w:r>
      <w:r>
        <w:rPr>
          <w:rFonts w:ascii="ArialMT" w:hAnsi="ArialMT"/>
          <w:color w:val="000000"/>
        </w:rPr>
        <w:br/>
      </w:r>
      <w:r>
        <w:rPr>
          <w:rStyle w:val="fontstyle01"/>
        </w:rPr>
        <w:t>de deshielo [Ref. 6]</w:t>
      </w:r>
    </w:p>
    <w:p w:rsidR="002F3054" w:rsidRDefault="00FC68EF" w:rsidP="00EF1E88">
      <w:pPr>
        <w:jc w:val="both"/>
        <w:rPr>
          <w:rStyle w:val="fontstyle01"/>
        </w:rPr>
      </w:pPr>
      <w:r w:rsidRPr="00FC68EF">
        <w:rPr>
          <w:rFonts w:ascii="Arial-BoldMT" w:hAnsi="Arial-BoldMT"/>
          <w:b/>
          <w:bCs/>
          <w:color w:val="000000"/>
          <w:sz w:val="24"/>
          <w:szCs w:val="24"/>
        </w:rPr>
        <w:t>MANEJO OPERACIONAL PARA EL SISTEMA PALOMA</w:t>
      </w:r>
      <w:r w:rsidRPr="00FC68EF">
        <w:rPr>
          <w:rFonts w:ascii="Arial-BoldMT" w:hAnsi="Arial-BoldMT"/>
          <w:b/>
          <w:bCs/>
          <w:color w:val="000000"/>
        </w:rPr>
        <w:br/>
      </w:r>
      <w:r w:rsidRPr="00FC68EF">
        <w:rPr>
          <w:rFonts w:ascii="ArialMT" w:hAnsi="ArialMT"/>
          <w:color w:val="000000"/>
          <w:sz w:val="24"/>
          <w:szCs w:val="24"/>
        </w:rPr>
        <w:t>Para explicar en forma clara, como se realiza la operación del embalse</w:t>
      </w:r>
      <w:r w:rsidRPr="00FC68EF">
        <w:rPr>
          <w:rFonts w:ascii="ArialMT" w:hAnsi="ArialMT"/>
          <w:color w:val="000000"/>
        </w:rPr>
        <w:br/>
      </w:r>
      <w:r w:rsidRPr="00FC68EF">
        <w:rPr>
          <w:rFonts w:ascii="ArialMT" w:hAnsi="ArialMT"/>
          <w:color w:val="000000"/>
          <w:sz w:val="24"/>
          <w:szCs w:val="24"/>
        </w:rPr>
        <w:t xml:space="preserve">Paloma, debemos explicar </w:t>
      </w:r>
      <w:proofErr w:type="spellStart"/>
      <w:r w:rsidRPr="00FC68EF">
        <w:rPr>
          <w:rFonts w:ascii="ArialMT" w:hAnsi="ArialMT"/>
          <w:color w:val="000000"/>
          <w:sz w:val="24"/>
          <w:szCs w:val="24"/>
        </w:rPr>
        <w:t>como</w:t>
      </w:r>
      <w:proofErr w:type="spellEnd"/>
      <w:r w:rsidRPr="00FC68EF">
        <w:rPr>
          <w:rFonts w:ascii="ArialMT" w:hAnsi="ArialMT"/>
          <w:color w:val="000000"/>
          <w:sz w:val="24"/>
          <w:szCs w:val="24"/>
        </w:rPr>
        <w:t xml:space="preserve"> están dispuestas las entregas con las que debe</w:t>
      </w:r>
      <w:r w:rsidRPr="00FC68EF">
        <w:rPr>
          <w:rFonts w:ascii="ArialMT" w:hAnsi="ArialMT"/>
          <w:color w:val="000000"/>
        </w:rPr>
        <w:br/>
      </w:r>
      <w:r w:rsidRPr="00FC68EF">
        <w:rPr>
          <w:rFonts w:ascii="ArialMT" w:hAnsi="ArialMT"/>
          <w:color w:val="000000"/>
          <w:sz w:val="24"/>
          <w:szCs w:val="24"/>
        </w:rPr>
        <w:t>cumplir en forma mensual y anual el Sistema Paloma, el cuál, como se ha</w:t>
      </w:r>
      <w:r w:rsidRPr="00FC68EF">
        <w:rPr>
          <w:rFonts w:ascii="ArialMT" w:hAnsi="ArialMT"/>
          <w:color w:val="000000"/>
        </w:rPr>
        <w:br/>
      </w:r>
      <w:r w:rsidRPr="00FC68EF">
        <w:rPr>
          <w:rFonts w:ascii="ArialMT" w:hAnsi="ArialMT"/>
          <w:color w:val="000000"/>
          <w:sz w:val="24"/>
          <w:szCs w:val="24"/>
        </w:rPr>
        <w:t>mencionado, se compone además de los embalses Recoleta y Cogotí.</w:t>
      </w:r>
      <w:r w:rsidRPr="00FC68EF">
        <w:rPr>
          <w:rFonts w:ascii="ArialMT" w:hAnsi="ArialMT"/>
          <w:color w:val="000000"/>
        </w:rPr>
        <w:br/>
      </w:r>
      <w:r w:rsidRPr="00FC68EF">
        <w:rPr>
          <w:rFonts w:ascii="ArialMT" w:hAnsi="ArialMT"/>
          <w:color w:val="000000"/>
          <w:sz w:val="24"/>
          <w:szCs w:val="24"/>
        </w:rPr>
        <w:t>En primer lugar, se define la entrega total del Sistema Paloma, según los</w:t>
      </w:r>
      <w:r w:rsidRPr="00FC68EF">
        <w:rPr>
          <w:rFonts w:ascii="ArialMT" w:hAnsi="ArialMT"/>
          <w:color w:val="000000"/>
        </w:rPr>
        <w:br/>
      </w:r>
      <w:r w:rsidRPr="00FC68EF">
        <w:rPr>
          <w:rFonts w:ascii="ArialMT" w:hAnsi="ArialMT"/>
          <w:color w:val="000000"/>
          <w:sz w:val="24"/>
          <w:szCs w:val="24"/>
        </w:rPr>
        <w:t>estudios operacionales realizados por los autores ya citados, como el</w:t>
      </w:r>
      <w:r w:rsidRPr="00FC68EF">
        <w:rPr>
          <w:rFonts w:ascii="ArialMT" w:hAnsi="ArialMT"/>
          <w:color w:val="000000"/>
        </w:rPr>
        <w:br/>
      </w:r>
      <w:r w:rsidRPr="00FC68EF">
        <w:rPr>
          <w:rFonts w:ascii="ArialMT" w:hAnsi="ArialMT"/>
          <w:color w:val="000000"/>
          <w:sz w:val="24"/>
          <w:szCs w:val="24"/>
        </w:rPr>
        <w:t>cumplimiento de las distintas metas de entrega anual para cada embalse, siendo</w:t>
      </w:r>
      <w:r w:rsidRPr="00FC68EF">
        <w:rPr>
          <w:rFonts w:ascii="ArialMT" w:hAnsi="ArialMT"/>
          <w:color w:val="000000"/>
        </w:rPr>
        <w:br/>
      </w:r>
      <w:r w:rsidRPr="00FC68EF">
        <w:rPr>
          <w:rFonts w:ascii="ArialMT" w:hAnsi="ArialMT"/>
          <w:color w:val="000000"/>
          <w:sz w:val="24"/>
          <w:szCs w:val="24"/>
        </w:rPr>
        <w:t>la entrega total del sistema la suma de todas ellas.</w:t>
      </w:r>
      <w:r w:rsidRPr="00FC68EF">
        <w:rPr>
          <w:rFonts w:ascii="ArialMT" w:hAnsi="ArialMT"/>
          <w:color w:val="000000"/>
        </w:rPr>
        <w:br/>
      </w:r>
      <w:r w:rsidRPr="00FC68EF">
        <w:rPr>
          <w:rFonts w:ascii="ArialMT" w:hAnsi="ArialMT"/>
          <w:color w:val="000000"/>
          <w:sz w:val="24"/>
          <w:szCs w:val="24"/>
        </w:rPr>
        <w:t>Además, se determina como período de entrega, a los meses</w:t>
      </w:r>
      <w:r w:rsidRPr="00FC68EF">
        <w:rPr>
          <w:rFonts w:ascii="ArialMT" w:hAnsi="ArialMT"/>
          <w:color w:val="000000"/>
        </w:rPr>
        <w:br/>
      </w:r>
      <w:r w:rsidRPr="00FC68EF">
        <w:rPr>
          <w:rFonts w:ascii="ArialMT" w:hAnsi="ArialMT"/>
          <w:color w:val="000000"/>
          <w:sz w:val="24"/>
          <w:szCs w:val="24"/>
        </w:rPr>
        <w:t>comprendidos entre Mayo y Abril, período también conocido como “año agrícola”,</w:t>
      </w:r>
      <w:r w:rsidRPr="00FC68EF">
        <w:rPr>
          <w:rFonts w:ascii="ArialMT" w:hAnsi="ArialMT"/>
          <w:color w:val="000000"/>
        </w:rPr>
        <w:br/>
      </w:r>
      <w:r w:rsidRPr="00FC68EF">
        <w:rPr>
          <w:rFonts w:ascii="ArialMT" w:hAnsi="ArialMT"/>
          <w:color w:val="000000"/>
          <w:sz w:val="24"/>
          <w:szCs w:val="24"/>
        </w:rPr>
        <w:t>para toda la zona que alimenta el Sistema Paloma.</w:t>
      </w:r>
      <w:r w:rsidRPr="00FC68EF">
        <w:rPr>
          <w:rFonts w:ascii="ArialMT" w:hAnsi="ArialMT"/>
          <w:color w:val="000000"/>
        </w:rPr>
        <w:br/>
      </w:r>
      <w:r w:rsidRPr="00FC68EF">
        <w:rPr>
          <w:rFonts w:ascii="Arial-BoldMT" w:hAnsi="Arial-BoldMT"/>
          <w:b/>
          <w:bCs/>
          <w:color w:val="000000"/>
          <w:sz w:val="24"/>
          <w:szCs w:val="24"/>
        </w:rPr>
        <w:t>4.2.1 Estrategias de entregas del Sistema Paloma</w:t>
      </w:r>
      <w:r w:rsidRPr="00FC68EF">
        <w:rPr>
          <w:rFonts w:ascii="Arial-BoldMT" w:hAnsi="Arial-BoldMT"/>
          <w:b/>
          <w:bCs/>
          <w:color w:val="000000"/>
        </w:rPr>
        <w:br/>
      </w:r>
      <w:r w:rsidRPr="00FC68EF">
        <w:rPr>
          <w:rFonts w:ascii="ArialMT" w:hAnsi="ArialMT"/>
          <w:color w:val="000000"/>
          <w:sz w:val="24"/>
          <w:szCs w:val="24"/>
        </w:rPr>
        <w:t>Las entregas, como sabemos no son constantes a lo largo de los años,</w:t>
      </w:r>
      <w:r w:rsidRPr="00FC68EF">
        <w:rPr>
          <w:rFonts w:ascii="ArialMT" w:hAnsi="ArialMT"/>
          <w:color w:val="000000"/>
        </w:rPr>
        <w:br/>
      </w:r>
      <w:r w:rsidRPr="00FC68EF">
        <w:rPr>
          <w:rFonts w:ascii="ArialMT" w:hAnsi="ArialMT"/>
          <w:color w:val="000000"/>
          <w:sz w:val="24"/>
          <w:szCs w:val="24"/>
        </w:rPr>
        <w:t>debido a la variabilidad pluviométrica de la cuenca, por lo cual se establecen</w:t>
      </w:r>
      <w:r w:rsidRPr="00FC68EF">
        <w:rPr>
          <w:rFonts w:ascii="ArialMT" w:hAnsi="ArialMT"/>
          <w:color w:val="000000"/>
        </w:rPr>
        <w:br/>
      </w:r>
      <w:r w:rsidRPr="00FC68EF">
        <w:rPr>
          <w:rFonts w:ascii="ArialMT" w:hAnsi="ArialMT"/>
          <w:color w:val="000000"/>
          <w:sz w:val="24"/>
          <w:szCs w:val="24"/>
        </w:rPr>
        <w:t>estrategias de entregas, los cuales dependen del volumen disponible almacenado</w:t>
      </w:r>
      <w:r w:rsidRPr="00FC68EF">
        <w:rPr>
          <w:rFonts w:ascii="ArialMT" w:hAnsi="ArialMT"/>
          <w:color w:val="000000"/>
        </w:rPr>
        <w:br/>
      </w:r>
      <w:r w:rsidRPr="00FC68EF">
        <w:rPr>
          <w:rFonts w:ascii="ArialMT" w:hAnsi="ArialMT"/>
          <w:color w:val="000000"/>
          <w:sz w:val="24"/>
          <w:szCs w:val="24"/>
        </w:rPr>
        <w:t>en los embalses que componen el sistema.</w:t>
      </w:r>
      <w:r w:rsidRPr="00FC68EF">
        <w:rPr>
          <w:rFonts w:ascii="ArialMT" w:hAnsi="ArialMT"/>
          <w:color w:val="000000"/>
        </w:rPr>
        <w:br/>
      </w:r>
      <w:r w:rsidRPr="00FC68EF">
        <w:rPr>
          <w:rFonts w:ascii="ArialMT" w:hAnsi="ArialMT"/>
          <w:color w:val="000000"/>
          <w:sz w:val="24"/>
          <w:szCs w:val="24"/>
        </w:rPr>
        <w:t>La asignación anual para el sistema, es distribuida por los embalses según</w:t>
      </w:r>
      <w:r w:rsidRPr="00FC68EF">
        <w:rPr>
          <w:rFonts w:ascii="ArialMT" w:hAnsi="ArialMT"/>
          <w:color w:val="000000"/>
        </w:rPr>
        <w:br/>
      </w:r>
      <w:r w:rsidRPr="00FC68EF">
        <w:rPr>
          <w:rFonts w:ascii="ArialMT" w:hAnsi="ArialMT"/>
          <w:color w:val="000000"/>
          <w:sz w:val="24"/>
          <w:szCs w:val="24"/>
        </w:rPr>
        <w:t>una cierta proporción. Las estrategias de entrega actuales (Según “</w:t>
      </w:r>
      <w:proofErr w:type="spellStart"/>
      <w:r w:rsidRPr="00FC68EF">
        <w:rPr>
          <w:rFonts w:ascii="ArialMT" w:hAnsi="ArialMT"/>
          <w:color w:val="000000"/>
          <w:sz w:val="24"/>
          <w:szCs w:val="24"/>
        </w:rPr>
        <w:t>Operación</w:t>
      </w:r>
      <w:r>
        <w:rPr>
          <w:rStyle w:val="fontstyle01"/>
        </w:rPr>
        <w:t>Sistema</w:t>
      </w:r>
      <w:proofErr w:type="spellEnd"/>
      <w:r>
        <w:rPr>
          <w:rStyle w:val="fontstyle01"/>
        </w:rPr>
        <w:t xml:space="preserve"> Paloma” año 1978, Brown y Ferrer) tienen la característica que para los</w:t>
      </w:r>
      <w:r>
        <w:rPr>
          <w:rFonts w:ascii="ArialMT" w:hAnsi="ArialMT"/>
          <w:color w:val="000000"/>
        </w:rPr>
        <w:br/>
      </w:r>
      <w:r>
        <w:rPr>
          <w:rStyle w:val="fontstyle01"/>
        </w:rPr>
        <w:t>distintos niveles de entrega, la proporción en que éstas se efectúan desde cada</w:t>
      </w:r>
      <w:r>
        <w:rPr>
          <w:rFonts w:ascii="ArialMT" w:hAnsi="ArialMT"/>
          <w:color w:val="000000"/>
        </w:rPr>
        <w:br/>
      </w:r>
      <w:r>
        <w:rPr>
          <w:rStyle w:val="fontstyle01"/>
        </w:rPr>
        <w:t>embalse, tiene muy poca variación, como se indica en la Tabla Nº 4.1</w:t>
      </w:r>
      <w:r>
        <w:rPr>
          <w:rFonts w:ascii="ArialMT" w:hAnsi="ArialMT"/>
          <w:color w:val="000000"/>
        </w:rPr>
        <w:br/>
      </w:r>
      <w:r>
        <w:rPr>
          <w:rStyle w:val="fontstyle01"/>
        </w:rPr>
        <w:t>Las estrategias de entregas consisten en establecer una curva de entrega</w:t>
      </w:r>
      <w:r>
        <w:rPr>
          <w:rFonts w:ascii="ArialMT" w:hAnsi="ArialMT"/>
          <w:color w:val="000000"/>
        </w:rPr>
        <w:br/>
      </w:r>
      <w:r>
        <w:rPr>
          <w:rStyle w:val="fontstyle01"/>
        </w:rPr>
        <w:t>total anual del Sistema en función del volumen disponible en los embalses. Estas</w:t>
      </w:r>
      <w:r>
        <w:rPr>
          <w:rFonts w:ascii="ArialMT" w:hAnsi="ArialMT"/>
          <w:color w:val="000000"/>
        </w:rPr>
        <w:br/>
      </w:r>
      <w:r>
        <w:rPr>
          <w:rStyle w:val="fontstyle01"/>
        </w:rPr>
        <w:lastRenderedPageBreak/>
        <w:t>estrategias se han determinado de modo de cumplir con los siguientes criterios de</w:t>
      </w:r>
      <w:r>
        <w:rPr>
          <w:rFonts w:ascii="ArialMT" w:hAnsi="ArialMT"/>
          <w:color w:val="000000"/>
        </w:rPr>
        <w:br/>
      </w:r>
      <w:r>
        <w:rPr>
          <w:rStyle w:val="fontstyle01"/>
        </w:rPr>
        <w:t>seguridad:</w:t>
      </w:r>
      <w:r>
        <w:rPr>
          <w:rFonts w:ascii="ArialMT" w:hAnsi="ArialMT"/>
          <w:color w:val="000000"/>
        </w:rPr>
        <w:br/>
      </w:r>
      <w:r>
        <w:rPr>
          <w:rStyle w:val="fontstyle01"/>
        </w:rPr>
        <w:t>(i) Las entregas del sistema deben ser iguales a las metas máximas o a lo menos</w:t>
      </w:r>
      <w:r>
        <w:rPr>
          <w:rFonts w:ascii="ArialMT" w:hAnsi="ArialMT"/>
          <w:color w:val="000000"/>
        </w:rPr>
        <w:br/>
      </w:r>
      <w:r>
        <w:rPr>
          <w:rStyle w:val="fontstyle01"/>
        </w:rPr>
        <w:t>a un 90% de ellas, en el 85% o más de los años en que se ha realizado una</w:t>
      </w:r>
      <w:r>
        <w:rPr>
          <w:rFonts w:ascii="ArialMT" w:hAnsi="ArialMT"/>
          <w:color w:val="000000"/>
        </w:rPr>
        <w:br/>
      </w:r>
      <w:r>
        <w:rPr>
          <w:rStyle w:val="fontstyle01"/>
        </w:rPr>
        <w:t>simulación.</w:t>
      </w:r>
      <w:r>
        <w:rPr>
          <w:rFonts w:ascii="ArialMT" w:hAnsi="ArialMT"/>
          <w:color w:val="000000"/>
        </w:rPr>
        <w:br/>
      </w:r>
      <w:r>
        <w:rPr>
          <w:rStyle w:val="fontstyle01"/>
        </w:rPr>
        <w:t>(ii) Estas entregas pueden ser inferiores a las metas máximas pero no inferiores a</w:t>
      </w:r>
      <w:r>
        <w:rPr>
          <w:rFonts w:ascii="ArialMT" w:hAnsi="ArialMT"/>
          <w:color w:val="000000"/>
        </w:rPr>
        <w:br/>
      </w:r>
      <w:r>
        <w:rPr>
          <w:rStyle w:val="fontstyle01"/>
        </w:rPr>
        <w:t>la meta mínima en un 14% o menos de los años.</w:t>
      </w:r>
      <w:r>
        <w:rPr>
          <w:rFonts w:ascii="ArialMT" w:hAnsi="ArialMT"/>
          <w:color w:val="000000"/>
        </w:rPr>
        <w:br/>
      </w:r>
      <w:r>
        <w:rPr>
          <w:rStyle w:val="fontstyle01"/>
        </w:rPr>
        <w:t>(iii) Se acepta que las entregas sean inferiores a la mínima en el 1% de los años,</w:t>
      </w:r>
      <w:r>
        <w:rPr>
          <w:rFonts w:ascii="ArialMT" w:hAnsi="ArialMT"/>
          <w:color w:val="000000"/>
        </w:rPr>
        <w:br/>
      </w:r>
      <w:r>
        <w:rPr>
          <w:rStyle w:val="fontstyle01"/>
        </w:rPr>
        <w:t>sin que ésta sea inferior al 25% de la meta máxima. En el caso del Sistema</w:t>
      </w:r>
      <w:r>
        <w:rPr>
          <w:rFonts w:ascii="ArialMT" w:hAnsi="ArialMT"/>
          <w:color w:val="000000"/>
        </w:rPr>
        <w:br/>
      </w:r>
      <w:r>
        <w:rPr>
          <w:rStyle w:val="fontstyle01"/>
        </w:rPr>
        <w:t>Paloma, este año corresponde al último de la extrema sequía ocurrida entre 1968</w:t>
      </w:r>
      <w:r>
        <w:rPr>
          <w:rFonts w:ascii="ArialMT" w:hAnsi="ArialMT"/>
          <w:color w:val="000000"/>
        </w:rPr>
        <w:br/>
      </w:r>
      <w:r>
        <w:rPr>
          <w:rStyle w:val="fontstyle01"/>
        </w:rPr>
        <w:t>y 1971, que según consideraciones hidrológicas, ocurriría una vez en 100 años.</w:t>
      </w:r>
      <w:r>
        <w:rPr>
          <w:rFonts w:ascii="ArialMT" w:hAnsi="ArialMT"/>
          <w:color w:val="000000"/>
        </w:rPr>
        <w:br/>
      </w:r>
      <w:r>
        <w:rPr>
          <w:rStyle w:val="fontstyle01"/>
        </w:rPr>
        <w:t>La proporción de entregas adoptada para los 3 embalses es la siguiente:</w:t>
      </w:r>
      <w:r>
        <w:rPr>
          <w:rFonts w:ascii="ArialMT" w:hAnsi="ArialMT"/>
          <w:color w:val="000000"/>
        </w:rPr>
        <w:br/>
      </w:r>
      <w:r>
        <w:rPr>
          <w:rStyle w:val="fontstyle01"/>
        </w:rPr>
        <w:t>- Embalse Recoleta: 12.5 %</w:t>
      </w:r>
      <w:r>
        <w:rPr>
          <w:rFonts w:ascii="ArialMT" w:hAnsi="ArialMT"/>
          <w:color w:val="000000"/>
        </w:rPr>
        <w:br/>
      </w:r>
      <w:r>
        <w:rPr>
          <w:rStyle w:val="fontstyle01"/>
        </w:rPr>
        <w:t>- Embalse Paloma: 75.0 % = 100 % de entregas</w:t>
      </w:r>
      <w:r>
        <w:rPr>
          <w:rFonts w:ascii="ArialMT" w:hAnsi="ArialMT"/>
          <w:color w:val="000000"/>
        </w:rPr>
        <w:br/>
      </w:r>
      <w:r>
        <w:rPr>
          <w:rStyle w:val="fontstyle01"/>
        </w:rPr>
        <w:t>- Embalse Cogotí: 12.5 %</w:t>
      </w:r>
    </w:p>
    <w:p w:rsidR="00D46854" w:rsidRPr="00D46854" w:rsidRDefault="00D46854" w:rsidP="00D46854">
      <w:pPr>
        <w:jc w:val="both"/>
        <w:rPr>
          <w:rFonts w:ascii="Century Gothic" w:hAnsi="Century Gothic"/>
          <w:sz w:val="20"/>
          <w:szCs w:val="20"/>
        </w:rPr>
      </w:pPr>
      <w:r w:rsidRPr="00D46854">
        <w:rPr>
          <w:rFonts w:ascii="Century Gothic" w:hAnsi="Century Gothic"/>
          <w:sz w:val="20"/>
          <w:szCs w:val="20"/>
        </w:rPr>
        <w:t>\</w:t>
      </w:r>
      <w:proofErr w:type="spellStart"/>
      <w:r w:rsidRPr="00D46854">
        <w:rPr>
          <w:rFonts w:ascii="Century Gothic" w:hAnsi="Century Gothic"/>
          <w:sz w:val="20"/>
          <w:szCs w:val="20"/>
        </w:rPr>
        <w:t>begin</w:t>
      </w:r>
      <w:proofErr w:type="spellEnd"/>
      <w:r w:rsidRPr="00D46854">
        <w:rPr>
          <w:rFonts w:ascii="Century Gothic" w:hAnsi="Century Gothic"/>
          <w:sz w:val="20"/>
          <w:szCs w:val="20"/>
        </w:rPr>
        <w:t>{</w:t>
      </w:r>
      <w:proofErr w:type="spellStart"/>
      <w:r w:rsidRPr="00D46854">
        <w:rPr>
          <w:rFonts w:ascii="Century Gothic" w:hAnsi="Century Gothic"/>
          <w:sz w:val="20"/>
          <w:szCs w:val="20"/>
        </w:rPr>
        <w:t>table</w:t>
      </w:r>
      <w:proofErr w:type="spellEnd"/>
      <w:r w:rsidRPr="00D46854">
        <w:rPr>
          <w:rFonts w:ascii="Century Gothic" w:hAnsi="Century Gothic"/>
          <w:sz w:val="20"/>
          <w:szCs w:val="20"/>
        </w:rPr>
        <w:t>}[</w:t>
      </w:r>
      <w:proofErr w:type="spellStart"/>
      <w:r w:rsidRPr="00D46854">
        <w:rPr>
          <w:rFonts w:ascii="Century Gothic" w:hAnsi="Century Gothic"/>
          <w:sz w:val="20"/>
          <w:szCs w:val="20"/>
        </w:rPr>
        <w:t>htbp</w:t>
      </w:r>
      <w:proofErr w:type="spellEnd"/>
      <w:r w:rsidRPr="00D46854">
        <w:rPr>
          <w:rFonts w:ascii="Century Gothic" w:hAnsi="Century Gothic"/>
          <w:sz w:val="20"/>
          <w:szCs w:val="20"/>
        </w:rPr>
        <w:t>]</w:t>
      </w:r>
    </w:p>
    <w:p w:rsidR="00D46854" w:rsidRPr="00D46854" w:rsidRDefault="00D46854" w:rsidP="00D46854">
      <w:pPr>
        <w:jc w:val="both"/>
        <w:rPr>
          <w:rFonts w:ascii="Century Gothic" w:hAnsi="Century Gothic"/>
          <w:sz w:val="20"/>
          <w:szCs w:val="20"/>
        </w:rPr>
      </w:pPr>
      <w:r w:rsidRPr="00D46854">
        <w:rPr>
          <w:rFonts w:ascii="Century Gothic" w:hAnsi="Century Gothic"/>
          <w:sz w:val="20"/>
          <w:szCs w:val="20"/>
        </w:rPr>
        <w:t xml:space="preserve">  \</w:t>
      </w:r>
      <w:proofErr w:type="spellStart"/>
      <w:r w:rsidRPr="00D46854">
        <w:rPr>
          <w:rFonts w:ascii="Century Gothic" w:hAnsi="Century Gothic"/>
          <w:sz w:val="20"/>
          <w:szCs w:val="20"/>
        </w:rPr>
        <w:t>centering</w:t>
      </w:r>
      <w:proofErr w:type="spellEnd"/>
    </w:p>
    <w:p w:rsidR="00D46854" w:rsidRPr="00D46854" w:rsidRDefault="00D46854" w:rsidP="00D46854">
      <w:pPr>
        <w:jc w:val="both"/>
        <w:rPr>
          <w:rFonts w:ascii="Century Gothic" w:hAnsi="Century Gothic"/>
          <w:sz w:val="20"/>
          <w:szCs w:val="20"/>
        </w:rPr>
      </w:pPr>
      <w:r w:rsidRPr="00D46854">
        <w:rPr>
          <w:rFonts w:ascii="Century Gothic" w:hAnsi="Century Gothic"/>
          <w:sz w:val="20"/>
          <w:szCs w:val="20"/>
        </w:rPr>
        <w:t xml:space="preserve">  \</w:t>
      </w:r>
      <w:proofErr w:type="spellStart"/>
      <w:r w:rsidRPr="00D46854">
        <w:rPr>
          <w:rFonts w:ascii="Century Gothic" w:hAnsi="Century Gothic"/>
          <w:sz w:val="20"/>
          <w:szCs w:val="20"/>
        </w:rPr>
        <w:t>caption</w:t>
      </w:r>
      <w:proofErr w:type="spellEnd"/>
      <w:r w:rsidRPr="00D46854">
        <w:rPr>
          <w:rFonts w:ascii="Century Gothic" w:hAnsi="Century Gothic"/>
          <w:sz w:val="20"/>
          <w:szCs w:val="20"/>
        </w:rPr>
        <w:t>{</w:t>
      </w:r>
      <w:proofErr w:type="spellStart"/>
      <w:r w:rsidRPr="00D46854">
        <w:rPr>
          <w:rFonts w:ascii="Century Gothic" w:hAnsi="Century Gothic"/>
          <w:sz w:val="20"/>
          <w:szCs w:val="20"/>
        </w:rPr>
        <w:t>Add</w:t>
      </w:r>
      <w:proofErr w:type="spellEnd"/>
      <w:r w:rsidRPr="00D46854">
        <w:rPr>
          <w:rFonts w:ascii="Century Gothic" w:hAnsi="Century Gothic"/>
          <w:sz w:val="20"/>
          <w:szCs w:val="20"/>
        </w:rPr>
        <w:t xml:space="preserve"> </w:t>
      </w:r>
      <w:proofErr w:type="spellStart"/>
      <w:r w:rsidRPr="00D46854">
        <w:rPr>
          <w:rFonts w:ascii="Century Gothic" w:hAnsi="Century Gothic"/>
          <w:sz w:val="20"/>
          <w:szCs w:val="20"/>
        </w:rPr>
        <w:t>caption</w:t>
      </w:r>
      <w:proofErr w:type="spellEnd"/>
      <w:r w:rsidRPr="00D46854">
        <w:rPr>
          <w:rFonts w:ascii="Century Gothic" w:hAnsi="Century Gothic"/>
          <w:sz w:val="20"/>
          <w:szCs w:val="20"/>
        </w:rPr>
        <w:t>}</w:t>
      </w:r>
    </w:p>
    <w:p w:rsidR="00D46854" w:rsidRPr="00D46854" w:rsidRDefault="00D46854" w:rsidP="00D46854">
      <w:pPr>
        <w:jc w:val="both"/>
        <w:rPr>
          <w:rFonts w:ascii="Century Gothic" w:hAnsi="Century Gothic"/>
          <w:sz w:val="20"/>
          <w:szCs w:val="20"/>
        </w:rPr>
      </w:pPr>
      <w:r w:rsidRPr="00D46854">
        <w:rPr>
          <w:rFonts w:ascii="Century Gothic" w:hAnsi="Century Gothic"/>
          <w:sz w:val="20"/>
          <w:szCs w:val="20"/>
        </w:rPr>
        <w:t xml:space="preserve">    \</w:t>
      </w:r>
      <w:proofErr w:type="spellStart"/>
      <w:r w:rsidRPr="00D46854">
        <w:rPr>
          <w:rFonts w:ascii="Century Gothic" w:hAnsi="Century Gothic"/>
          <w:sz w:val="20"/>
          <w:szCs w:val="20"/>
        </w:rPr>
        <w:t>begin</w:t>
      </w:r>
      <w:proofErr w:type="spellEnd"/>
      <w:r w:rsidRPr="00D46854">
        <w:rPr>
          <w:rFonts w:ascii="Century Gothic" w:hAnsi="Century Gothic"/>
          <w:sz w:val="20"/>
          <w:szCs w:val="20"/>
        </w:rPr>
        <w:t>{tabular}{|p{7em}|</w:t>
      </w:r>
      <w:proofErr w:type="spellStart"/>
      <w:r w:rsidRPr="00D46854">
        <w:rPr>
          <w:rFonts w:ascii="Century Gothic" w:hAnsi="Century Gothic"/>
          <w:sz w:val="20"/>
          <w:szCs w:val="20"/>
        </w:rPr>
        <w:t>c|c|c|c|c</w:t>
      </w:r>
      <w:proofErr w:type="spellEnd"/>
      <w:r w:rsidRPr="00D46854">
        <w:rPr>
          <w:rFonts w:ascii="Century Gothic" w:hAnsi="Century Gothic"/>
          <w:sz w:val="20"/>
          <w:szCs w:val="20"/>
        </w:rPr>
        <w:t>|}</w:t>
      </w:r>
    </w:p>
    <w:p w:rsidR="00D46854" w:rsidRPr="00D46854" w:rsidRDefault="00D46854" w:rsidP="00D46854">
      <w:pPr>
        <w:jc w:val="both"/>
        <w:rPr>
          <w:rFonts w:ascii="Century Gothic" w:hAnsi="Century Gothic"/>
          <w:sz w:val="20"/>
          <w:szCs w:val="20"/>
        </w:rPr>
      </w:pPr>
      <w:r w:rsidRPr="00D46854">
        <w:rPr>
          <w:rFonts w:ascii="Century Gothic" w:hAnsi="Century Gothic"/>
          <w:sz w:val="20"/>
          <w:szCs w:val="20"/>
        </w:rPr>
        <w:t xml:space="preserve">    \</w:t>
      </w:r>
      <w:proofErr w:type="spellStart"/>
      <w:r w:rsidRPr="00D46854">
        <w:rPr>
          <w:rFonts w:ascii="Century Gothic" w:hAnsi="Century Gothic"/>
          <w:sz w:val="20"/>
          <w:szCs w:val="20"/>
        </w:rPr>
        <w:t>toprule</w:t>
      </w:r>
      <w:proofErr w:type="spellEnd"/>
    </w:p>
    <w:p w:rsidR="00D46854" w:rsidRPr="00D46854" w:rsidRDefault="00D46854" w:rsidP="00D46854">
      <w:pPr>
        <w:jc w:val="both"/>
        <w:rPr>
          <w:rFonts w:ascii="Century Gothic" w:hAnsi="Century Gothic"/>
          <w:sz w:val="20"/>
          <w:szCs w:val="20"/>
        </w:rPr>
      </w:pPr>
      <w:r w:rsidRPr="00D46854">
        <w:rPr>
          <w:rFonts w:ascii="Century Gothic" w:hAnsi="Century Gothic"/>
          <w:sz w:val="20"/>
          <w:szCs w:val="20"/>
        </w:rPr>
        <w:t xml:space="preserve">    \</w:t>
      </w:r>
      <w:proofErr w:type="spellStart"/>
      <w:r w:rsidRPr="00D46854">
        <w:rPr>
          <w:rFonts w:ascii="Century Gothic" w:hAnsi="Century Gothic"/>
          <w:sz w:val="20"/>
          <w:szCs w:val="20"/>
        </w:rPr>
        <w:t>multirow</w:t>
      </w:r>
      <w:proofErr w:type="spellEnd"/>
      <w:r w:rsidRPr="00D46854">
        <w:rPr>
          <w:rFonts w:ascii="Century Gothic" w:hAnsi="Century Gothic"/>
          <w:sz w:val="20"/>
          <w:szCs w:val="20"/>
        </w:rPr>
        <w:t>{2}[4]{*}{\</w:t>
      </w:r>
      <w:proofErr w:type="spellStart"/>
      <w:r w:rsidRPr="00D46854">
        <w:rPr>
          <w:rFonts w:ascii="Century Gothic" w:hAnsi="Century Gothic"/>
          <w:sz w:val="20"/>
          <w:szCs w:val="20"/>
        </w:rPr>
        <w:t>textbf</w:t>
      </w:r>
      <w:proofErr w:type="spellEnd"/>
      <w:r w:rsidRPr="00D46854">
        <w:rPr>
          <w:rFonts w:ascii="Century Gothic" w:hAnsi="Century Gothic"/>
          <w:sz w:val="20"/>
          <w:szCs w:val="20"/>
        </w:rPr>
        <w:t>{Organización de usuarios de Aguas (</w:t>
      </w:r>
      <w:proofErr w:type="spellStart"/>
      <w:r w:rsidRPr="00D46854">
        <w:rPr>
          <w:rFonts w:ascii="Century Gothic" w:hAnsi="Century Gothic"/>
          <w:sz w:val="20"/>
          <w:szCs w:val="20"/>
        </w:rPr>
        <w:t>OUA’s</w:t>
      </w:r>
      <w:proofErr w:type="spellEnd"/>
      <w:r w:rsidRPr="00D46854">
        <w:rPr>
          <w:rFonts w:ascii="Century Gothic" w:hAnsi="Century Gothic"/>
          <w:sz w:val="20"/>
          <w:szCs w:val="20"/>
        </w:rPr>
        <w:t>)}} &amp; \</w:t>
      </w:r>
      <w:proofErr w:type="spellStart"/>
      <w:r w:rsidRPr="00D46854">
        <w:rPr>
          <w:rFonts w:ascii="Century Gothic" w:hAnsi="Century Gothic"/>
          <w:sz w:val="20"/>
          <w:szCs w:val="20"/>
        </w:rPr>
        <w:t>multicolumn</w:t>
      </w:r>
      <w:proofErr w:type="spellEnd"/>
      <w:r w:rsidRPr="00D46854">
        <w:rPr>
          <w:rFonts w:ascii="Century Gothic" w:hAnsi="Century Gothic"/>
          <w:sz w:val="20"/>
          <w:szCs w:val="20"/>
        </w:rPr>
        <w:t>{1}{c|}{\</w:t>
      </w:r>
      <w:proofErr w:type="spellStart"/>
      <w:r w:rsidRPr="00D46854">
        <w:rPr>
          <w:rFonts w:ascii="Century Gothic" w:hAnsi="Century Gothic"/>
          <w:sz w:val="20"/>
          <w:szCs w:val="20"/>
        </w:rPr>
        <w:t>multirow</w:t>
      </w:r>
      <w:proofErr w:type="spellEnd"/>
      <w:r w:rsidRPr="00D46854">
        <w:rPr>
          <w:rFonts w:ascii="Century Gothic" w:hAnsi="Century Gothic"/>
          <w:sz w:val="20"/>
          <w:szCs w:val="20"/>
        </w:rPr>
        <w:t>{2}[4]{*}{\</w:t>
      </w:r>
      <w:proofErr w:type="spellStart"/>
      <w:r w:rsidRPr="00D46854">
        <w:rPr>
          <w:rFonts w:ascii="Century Gothic" w:hAnsi="Century Gothic"/>
          <w:sz w:val="20"/>
          <w:szCs w:val="20"/>
        </w:rPr>
        <w:t>textbf</w:t>
      </w:r>
      <w:proofErr w:type="spellEnd"/>
      <w:r w:rsidRPr="00D46854">
        <w:rPr>
          <w:rFonts w:ascii="Century Gothic" w:hAnsi="Century Gothic"/>
          <w:sz w:val="20"/>
          <w:szCs w:val="20"/>
        </w:rPr>
        <w:t>{Porcentaje de la Dotación Máxima o Restringida (</w:t>
      </w:r>
      <w:proofErr w:type="spellStart"/>
      <w:r w:rsidRPr="00D46854">
        <w:rPr>
          <w:rFonts w:ascii="Century Gothic" w:hAnsi="Century Gothic"/>
          <w:sz w:val="20"/>
          <w:szCs w:val="20"/>
        </w:rPr>
        <w:t>Ej</w:t>
      </w:r>
      <w:proofErr w:type="spellEnd"/>
      <w:r w:rsidRPr="00D46854">
        <w:rPr>
          <w:rFonts w:ascii="Century Gothic" w:hAnsi="Century Gothic"/>
          <w:sz w:val="20"/>
          <w:szCs w:val="20"/>
        </w:rPr>
        <w:t xml:space="preserve"> 320 Mm3)}}} &amp; \</w:t>
      </w:r>
      <w:proofErr w:type="spellStart"/>
      <w:r w:rsidRPr="00D46854">
        <w:rPr>
          <w:rFonts w:ascii="Century Gothic" w:hAnsi="Century Gothic"/>
          <w:sz w:val="20"/>
          <w:szCs w:val="20"/>
        </w:rPr>
        <w:t>multicolumn</w:t>
      </w:r>
      <w:proofErr w:type="spellEnd"/>
      <w:r w:rsidRPr="00D46854">
        <w:rPr>
          <w:rFonts w:ascii="Century Gothic" w:hAnsi="Century Gothic"/>
          <w:sz w:val="20"/>
          <w:szCs w:val="20"/>
        </w:rPr>
        <w:t>{1}{c|}{\</w:t>
      </w:r>
      <w:proofErr w:type="spellStart"/>
      <w:r w:rsidRPr="00D46854">
        <w:rPr>
          <w:rFonts w:ascii="Century Gothic" w:hAnsi="Century Gothic"/>
          <w:sz w:val="20"/>
          <w:szCs w:val="20"/>
        </w:rPr>
        <w:t>multirow</w:t>
      </w:r>
      <w:proofErr w:type="spellEnd"/>
      <w:r w:rsidRPr="00D46854">
        <w:rPr>
          <w:rFonts w:ascii="Century Gothic" w:hAnsi="Century Gothic"/>
          <w:sz w:val="20"/>
          <w:szCs w:val="20"/>
        </w:rPr>
        <w:t>{2}[4]{*}{\</w:t>
      </w:r>
      <w:proofErr w:type="spellStart"/>
      <w:r w:rsidRPr="00D46854">
        <w:rPr>
          <w:rFonts w:ascii="Century Gothic" w:hAnsi="Century Gothic"/>
          <w:sz w:val="20"/>
          <w:szCs w:val="20"/>
        </w:rPr>
        <w:t>textbf</w:t>
      </w:r>
      <w:proofErr w:type="spellEnd"/>
      <w:r w:rsidRPr="00D46854">
        <w:rPr>
          <w:rFonts w:ascii="Century Gothic" w:hAnsi="Century Gothic"/>
          <w:sz w:val="20"/>
          <w:szCs w:val="20"/>
        </w:rPr>
        <w:t>{Volumen asignado por temporada   (</w:t>
      </w:r>
      <w:proofErr w:type="spellStart"/>
      <w:r w:rsidRPr="00D46854">
        <w:rPr>
          <w:rFonts w:ascii="Century Gothic" w:hAnsi="Century Gothic"/>
          <w:sz w:val="20"/>
          <w:szCs w:val="20"/>
        </w:rPr>
        <w:t>Ej</w:t>
      </w:r>
      <w:proofErr w:type="spellEnd"/>
      <w:r w:rsidRPr="00D46854">
        <w:rPr>
          <w:rFonts w:ascii="Century Gothic" w:hAnsi="Century Gothic"/>
          <w:sz w:val="20"/>
          <w:szCs w:val="20"/>
        </w:rPr>
        <w:t>: 320 Mm3)}}} &amp; \</w:t>
      </w:r>
      <w:proofErr w:type="spellStart"/>
      <w:r w:rsidRPr="00D46854">
        <w:rPr>
          <w:rFonts w:ascii="Century Gothic" w:hAnsi="Century Gothic"/>
          <w:sz w:val="20"/>
          <w:szCs w:val="20"/>
        </w:rPr>
        <w:t>multicolumn</w:t>
      </w:r>
      <w:proofErr w:type="spellEnd"/>
      <w:r w:rsidRPr="00D46854">
        <w:rPr>
          <w:rFonts w:ascii="Century Gothic" w:hAnsi="Century Gothic"/>
          <w:sz w:val="20"/>
          <w:szCs w:val="20"/>
        </w:rPr>
        <w:t>{3}{p{16.065em}|}{\</w:t>
      </w:r>
      <w:proofErr w:type="spellStart"/>
      <w:r w:rsidRPr="00D46854">
        <w:rPr>
          <w:rFonts w:ascii="Century Gothic" w:hAnsi="Century Gothic"/>
          <w:sz w:val="20"/>
          <w:szCs w:val="20"/>
        </w:rPr>
        <w:t>textbf</w:t>
      </w:r>
      <w:proofErr w:type="spellEnd"/>
      <w:r w:rsidRPr="00D46854">
        <w:rPr>
          <w:rFonts w:ascii="Century Gothic" w:hAnsi="Century Gothic"/>
          <w:sz w:val="20"/>
          <w:szCs w:val="20"/>
        </w:rPr>
        <w:t xml:space="preserve">{Porcentaje Asignado desde </w:t>
      </w:r>
      <w:proofErr w:type="gramStart"/>
      <w:r w:rsidRPr="00D46854">
        <w:rPr>
          <w:rFonts w:ascii="Century Gothic" w:hAnsi="Century Gothic"/>
          <w:sz w:val="20"/>
          <w:szCs w:val="20"/>
        </w:rPr>
        <w:t>embalses }</w:t>
      </w:r>
      <w:proofErr w:type="gramEnd"/>
      <w:r w:rsidRPr="00D46854">
        <w:rPr>
          <w:rFonts w:ascii="Century Gothic" w:hAnsi="Century Gothic"/>
          <w:sz w:val="20"/>
          <w:szCs w:val="20"/>
        </w:rPr>
        <w:t>} \\</w:t>
      </w:r>
    </w:p>
    <w:p w:rsidR="00D46854" w:rsidRPr="00D46854" w:rsidRDefault="00D46854" w:rsidP="00D46854">
      <w:pPr>
        <w:jc w:val="both"/>
        <w:rPr>
          <w:rFonts w:ascii="Century Gothic" w:hAnsi="Century Gothic"/>
          <w:sz w:val="20"/>
          <w:szCs w:val="20"/>
        </w:rPr>
      </w:pPr>
      <w:r w:rsidRPr="00D46854">
        <w:rPr>
          <w:rFonts w:ascii="Century Gothic" w:hAnsi="Century Gothic"/>
          <w:sz w:val="20"/>
          <w:szCs w:val="20"/>
        </w:rPr>
        <w:t>\</w:t>
      </w:r>
      <w:proofErr w:type="spellStart"/>
      <w:r w:rsidRPr="00D46854">
        <w:rPr>
          <w:rFonts w:ascii="Century Gothic" w:hAnsi="Century Gothic"/>
          <w:sz w:val="20"/>
          <w:szCs w:val="20"/>
        </w:rPr>
        <w:t>cmidrule</w:t>
      </w:r>
      <w:proofErr w:type="spellEnd"/>
      <w:r w:rsidRPr="00D46854">
        <w:rPr>
          <w:rFonts w:ascii="Century Gothic" w:hAnsi="Century Gothic"/>
          <w:sz w:val="20"/>
          <w:szCs w:val="20"/>
        </w:rPr>
        <w:t>{4-6}    \</w:t>
      </w:r>
      <w:proofErr w:type="spellStart"/>
      <w:r w:rsidRPr="00D46854">
        <w:rPr>
          <w:rFonts w:ascii="Century Gothic" w:hAnsi="Century Gothic"/>
          <w:sz w:val="20"/>
          <w:szCs w:val="20"/>
        </w:rPr>
        <w:t>multicolumn</w:t>
      </w:r>
      <w:proofErr w:type="spellEnd"/>
      <w:r w:rsidRPr="00D46854">
        <w:rPr>
          <w:rFonts w:ascii="Century Gothic" w:hAnsi="Century Gothic"/>
          <w:sz w:val="20"/>
          <w:szCs w:val="20"/>
        </w:rPr>
        <w:t>{1}{|c|</w:t>
      </w:r>
      <w:proofErr w:type="gramStart"/>
      <w:r w:rsidRPr="00D46854">
        <w:rPr>
          <w:rFonts w:ascii="Century Gothic" w:hAnsi="Century Gothic"/>
          <w:sz w:val="20"/>
          <w:szCs w:val="20"/>
        </w:rPr>
        <w:t>}{</w:t>
      </w:r>
      <w:proofErr w:type="gramEnd"/>
      <w:r w:rsidRPr="00D46854">
        <w:rPr>
          <w:rFonts w:ascii="Century Gothic" w:hAnsi="Century Gothic"/>
          <w:sz w:val="20"/>
          <w:szCs w:val="20"/>
        </w:rPr>
        <w:t>} &amp;       &amp;       &amp; \</w:t>
      </w:r>
      <w:proofErr w:type="spellStart"/>
      <w:r w:rsidRPr="00D46854">
        <w:rPr>
          <w:rFonts w:ascii="Century Gothic" w:hAnsi="Century Gothic"/>
          <w:sz w:val="20"/>
          <w:szCs w:val="20"/>
        </w:rPr>
        <w:t>multicolumn</w:t>
      </w:r>
      <w:proofErr w:type="spellEnd"/>
      <w:r w:rsidRPr="00D46854">
        <w:rPr>
          <w:rFonts w:ascii="Century Gothic" w:hAnsi="Century Gothic"/>
          <w:sz w:val="20"/>
          <w:szCs w:val="20"/>
        </w:rPr>
        <w:t>{1}{p{5.355em}|}{\</w:t>
      </w:r>
      <w:proofErr w:type="spellStart"/>
      <w:r w:rsidRPr="00D46854">
        <w:rPr>
          <w:rFonts w:ascii="Century Gothic" w:hAnsi="Century Gothic"/>
          <w:sz w:val="20"/>
          <w:szCs w:val="20"/>
        </w:rPr>
        <w:t>textbf</w:t>
      </w:r>
      <w:proofErr w:type="spellEnd"/>
      <w:r w:rsidRPr="00D46854">
        <w:rPr>
          <w:rFonts w:ascii="Century Gothic" w:hAnsi="Century Gothic"/>
          <w:sz w:val="20"/>
          <w:szCs w:val="20"/>
        </w:rPr>
        <w:t>{Paloma}} &amp; \</w:t>
      </w:r>
      <w:proofErr w:type="spellStart"/>
      <w:r w:rsidRPr="00D46854">
        <w:rPr>
          <w:rFonts w:ascii="Century Gothic" w:hAnsi="Century Gothic"/>
          <w:sz w:val="20"/>
          <w:szCs w:val="20"/>
        </w:rPr>
        <w:t>multicolumn</w:t>
      </w:r>
      <w:proofErr w:type="spellEnd"/>
      <w:r w:rsidRPr="00D46854">
        <w:rPr>
          <w:rFonts w:ascii="Century Gothic" w:hAnsi="Century Gothic"/>
          <w:sz w:val="20"/>
          <w:szCs w:val="20"/>
        </w:rPr>
        <w:t>{1}{p{5.355em}|}{\</w:t>
      </w:r>
      <w:proofErr w:type="spellStart"/>
      <w:r w:rsidRPr="00D46854">
        <w:rPr>
          <w:rFonts w:ascii="Century Gothic" w:hAnsi="Century Gothic"/>
          <w:sz w:val="20"/>
          <w:szCs w:val="20"/>
        </w:rPr>
        <w:t>textbf</w:t>
      </w:r>
      <w:proofErr w:type="spellEnd"/>
      <w:r w:rsidRPr="00D46854">
        <w:rPr>
          <w:rFonts w:ascii="Century Gothic" w:hAnsi="Century Gothic"/>
          <w:sz w:val="20"/>
          <w:szCs w:val="20"/>
        </w:rPr>
        <w:t>{Recoleta}} &amp; \</w:t>
      </w:r>
      <w:proofErr w:type="spellStart"/>
      <w:r w:rsidRPr="00D46854">
        <w:rPr>
          <w:rFonts w:ascii="Century Gothic" w:hAnsi="Century Gothic"/>
          <w:sz w:val="20"/>
          <w:szCs w:val="20"/>
        </w:rPr>
        <w:t>multicolumn</w:t>
      </w:r>
      <w:proofErr w:type="spellEnd"/>
      <w:r w:rsidRPr="00D46854">
        <w:rPr>
          <w:rFonts w:ascii="Century Gothic" w:hAnsi="Century Gothic"/>
          <w:sz w:val="20"/>
          <w:szCs w:val="20"/>
        </w:rPr>
        <w:t>{1}{p{5.355em}|}{\</w:t>
      </w:r>
      <w:proofErr w:type="spellStart"/>
      <w:r w:rsidRPr="00D46854">
        <w:rPr>
          <w:rFonts w:ascii="Century Gothic" w:hAnsi="Century Gothic"/>
          <w:sz w:val="20"/>
          <w:szCs w:val="20"/>
        </w:rPr>
        <w:t>textbf</w:t>
      </w:r>
      <w:proofErr w:type="spellEnd"/>
      <w:r w:rsidRPr="00D46854">
        <w:rPr>
          <w:rFonts w:ascii="Century Gothic" w:hAnsi="Century Gothic"/>
          <w:sz w:val="20"/>
          <w:szCs w:val="20"/>
        </w:rPr>
        <w:t>{Cogotí}} \\</w:t>
      </w:r>
    </w:p>
    <w:p w:rsidR="00D46854" w:rsidRPr="00D46854" w:rsidRDefault="00D46854" w:rsidP="00D46854">
      <w:pPr>
        <w:jc w:val="both"/>
        <w:rPr>
          <w:rFonts w:ascii="Century Gothic" w:hAnsi="Century Gothic"/>
          <w:sz w:val="20"/>
          <w:szCs w:val="20"/>
        </w:rPr>
      </w:pPr>
      <w:r w:rsidRPr="00D46854">
        <w:rPr>
          <w:rFonts w:ascii="Century Gothic" w:hAnsi="Century Gothic"/>
          <w:sz w:val="20"/>
          <w:szCs w:val="20"/>
        </w:rPr>
        <w:t xml:space="preserve">    \</w:t>
      </w:r>
      <w:proofErr w:type="spellStart"/>
      <w:r w:rsidRPr="00D46854">
        <w:rPr>
          <w:rFonts w:ascii="Century Gothic" w:hAnsi="Century Gothic"/>
          <w:sz w:val="20"/>
          <w:szCs w:val="20"/>
        </w:rPr>
        <w:t>midrule</w:t>
      </w:r>
      <w:proofErr w:type="spellEnd"/>
    </w:p>
    <w:p w:rsidR="00D46854" w:rsidRPr="00D46854" w:rsidRDefault="00D46854" w:rsidP="00D46854">
      <w:pPr>
        <w:jc w:val="both"/>
        <w:rPr>
          <w:rFonts w:ascii="Century Gothic" w:hAnsi="Century Gothic"/>
          <w:sz w:val="20"/>
          <w:szCs w:val="20"/>
        </w:rPr>
      </w:pPr>
      <w:r w:rsidRPr="00D46854">
        <w:rPr>
          <w:rFonts w:ascii="Century Gothic" w:hAnsi="Century Gothic"/>
          <w:sz w:val="20"/>
          <w:szCs w:val="20"/>
        </w:rPr>
        <w:t xml:space="preserve">    \</w:t>
      </w:r>
      <w:proofErr w:type="spellStart"/>
      <w:r w:rsidRPr="00D46854">
        <w:rPr>
          <w:rFonts w:ascii="Century Gothic" w:hAnsi="Century Gothic"/>
          <w:sz w:val="20"/>
          <w:szCs w:val="20"/>
        </w:rPr>
        <w:t>textbf</w:t>
      </w:r>
      <w:proofErr w:type="spellEnd"/>
      <w:r w:rsidRPr="00D46854">
        <w:rPr>
          <w:rFonts w:ascii="Century Gothic" w:hAnsi="Century Gothic"/>
          <w:sz w:val="20"/>
          <w:szCs w:val="20"/>
        </w:rPr>
        <w:t xml:space="preserve">{Junta Vigilancia Rio Grande y Limarí y sus </w:t>
      </w:r>
      <w:proofErr w:type="gramStart"/>
      <w:r w:rsidRPr="00D46854">
        <w:rPr>
          <w:rFonts w:ascii="Century Gothic" w:hAnsi="Century Gothic"/>
          <w:sz w:val="20"/>
          <w:szCs w:val="20"/>
        </w:rPr>
        <w:t>Afluentes }</w:t>
      </w:r>
      <w:proofErr w:type="gramEnd"/>
      <w:r w:rsidRPr="00D46854">
        <w:rPr>
          <w:rFonts w:ascii="Century Gothic" w:hAnsi="Century Gothic"/>
          <w:sz w:val="20"/>
          <w:szCs w:val="20"/>
        </w:rPr>
        <w:t xml:space="preserve"> &amp; 19,63 &amp; 62,816 &amp; 26,2  &amp;       &amp;  \\</w:t>
      </w:r>
    </w:p>
    <w:p w:rsidR="00D46854" w:rsidRPr="00D46854" w:rsidRDefault="00D46854" w:rsidP="00D46854">
      <w:pPr>
        <w:jc w:val="both"/>
        <w:rPr>
          <w:rFonts w:ascii="Century Gothic" w:hAnsi="Century Gothic"/>
          <w:sz w:val="20"/>
          <w:szCs w:val="20"/>
        </w:rPr>
      </w:pPr>
      <w:r w:rsidRPr="00D46854">
        <w:rPr>
          <w:rFonts w:ascii="Century Gothic" w:hAnsi="Century Gothic"/>
          <w:sz w:val="20"/>
          <w:szCs w:val="20"/>
        </w:rPr>
        <w:t xml:space="preserve">    \</w:t>
      </w:r>
      <w:proofErr w:type="spellStart"/>
      <w:r w:rsidRPr="00D46854">
        <w:rPr>
          <w:rFonts w:ascii="Century Gothic" w:hAnsi="Century Gothic"/>
          <w:sz w:val="20"/>
          <w:szCs w:val="20"/>
        </w:rPr>
        <w:t>midrule</w:t>
      </w:r>
      <w:proofErr w:type="spellEnd"/>
    </w:p>
    <w:p w:rsidR="00D46854" w:rsidRPr="00D46854" w:rsidRDefault="00D46854" w:rsidP="00D46854">
      <w:pPr>
        <w:jc w:val="both"/>
        <w:rPr>
          <w:rFonts w:ascii="Century Gothic" w:hAnsi="Century Gothic"/>
          <w:sz w:val="20"/>
          <w:szCs w:val="20"/>
        </w:rPr>
      </w:pPr>
      <w:r w:rsidRPr="00D46854">
        <w:rPr>
          <w:rFonts w:ascii="Century Gothic" w:hAnsi="Century Gothic"/>
          <w:sz w:val="20"/>
          <w:szCs w:val="20"/>
        </w:rPr>
        <w:t xml:space="preserve">    \</w:t>
      </w:r>
      <w:proofErr w:type="spellStart"/>
      <w:r w:rsidRPr="00D46854">
        <w:rPr>
          <w:rFonts w:ascii="Century Gothic" w:hAnsi="Century Gothic"/>
          <w:sz w:val="20"/>
          <w:szCs w:val="20"/>
        </w:rPr>
        <w:t>textbf</w:t>
      </w:r>
      <w:proofErr w:type="spellEnd"/>
      <w:r w:rsidRPr="00D46854">
        <w:rPr>
          <w:rFonts w:ascii="Century Gothic" w:hAnsi="Century Gothic"/>
          <w:sz w:val="20"/>
          <w:szCs w:val="20"/>
        </w:rPr>
        <w:t>{Asociación de Canalistas del Embalse Recoleta} &amp; 35,75 &amp; 114,4 &amp; 31    &amp; 100   &amp;  \\</w:t>
      </w:r>
    </w:p>
    <w:p w:rsidR="00D46854" w:rsidRPr="00D46854" w:rsidRDefault="00D46854" w:rsidP="00D46854">
      <w:pPr>
        <w:jc w:val="both"/>
        <w:rPr>
          <w:rFonts w:ascii="Century Gothic" w:hAnsi="Century Gothic"/>
          <w:sz w:val="20"/>
          <w:szCs w:val="20"/>
        </w:rPr>
      </w:pPr>
      <w:r w:rsidRPr="00D46854">
        <w:rPr>
          <w:rFonts w:ascii="Century Gothic" w:hAnsi="Century Gothic"/>
          <w:sz w:val="20"/>
          <w:szCs w:val="20"/>
        </w:rPr>
        <w:lastRenderedPageBreak/>
        <w:t xml:space="preserve">    \</w:t>
      </w:r>
      <w:proofErr w:type="spellStart"/>
      <w:r w:rsidRPr="00D46854">
        <w:rPr>
          <w:rFonts w:ascii="Century Gothic" w:hAnsi="Century Gothic"/>
          <w:sz w:val="20"/>
          <w:szCs w:val="20"/>
        </w:rPr>
        <w:t>midrule</w:t>
      </w:r>
      <w:proofErr w:type="spellEnd"/>
    </w:p>
    <w:p w:rsidR="00D46854" w:rsidRPr="00D46854" w:rsidRDefault="00D46854" w:rsidP="00D46854">
      <w:pPr>
        <w:jc w:val="both"/>
        <w:rPr>
          <w:rFonts w:ascii="Century Gothic" w:hAnsi="Century Gothic"/>
          <w:sz w:val="20"/>
          <w:szCs w:val="20"/>
        </w:rPr>
      </w:pPr>
      <w:r w:rsidRPr="00D46854">
        <w:rPr>
          <w:rFonts w:ascii="Century Gothic" w:hAnsi="Century Gothic"/>
          <w:sz w:val="20"/>
          <w:szCs w:val="20"/>
        </w:rPr>
        <w:t xml:space="preserve">    \</w:t>
      </w:r>
      <w:proofErr w:type="spellStart"/>
      <w:r w:rsidRPr="00D46854">
        <w:rPr>
          <w:rFonts w:ascii="Century Gothic" w:hAnsi="Century Gothic"/>
          <w:sz w:val="20"/>
          <w:szCs w:val="20"/>
        </w:rPr>
        <w:t>textbf</w:t>
      </w:r>
      <w:proofErr w:type="spellEnd"/>
      <w:r w:rsidRPr="00D46854">
        <w:rPr>
          <w:rFonts w:ascii="Century Gothic" w:hAnsi="Century Gothic"/>
          <w:sz w:val="20"/>
          <w:szCs w:val="20"/>
        </w:rPr>
        <w:t>{Asociación de Canalistas del Embalse Cogotí} &amp; 31,09 &amp; 99,488 &amp; 28,7  &amp;       &amp; 76,32 \\</w:t>
      </w:r>
    </w:p>
    <w:p w:rsidR="00D46854" w:rsidRPr="00D46854" w:rsidRDefault="00D46854" w:rsidP="00D46854">
      <w:pPr>
        <w:jc w:val="both"/>
        <w:rPr>
          <w:rFonts w:ascii="Century Gothic" w:hAnsi="Century Gothic"/>
          <w:sz w:val="20"/>
          <w:szCs w:val="20"/>
        </w:rPr>
      </w:pPr>
      <w:r w:rsidRPr="00D46854">
        <w:rPr>
          <w:rFonts w:ascii="Century Gothic" w:hAnsi="Century Gothic"/>
          <w:sz w:val="20"/>
          <w:szCs w:val="20"/>
        </w:rPr>
        <w:t xml:space="preserve">    \</w:t>
      </w:r>
      <w:proofErr w:type="spellStart"/>
      <w:r w:rsidRPr="00D46854">
        <w:rPr>
          <w:rFonts w:ascii="Century Gothic" w:hAnsi="Century Gothic"/>
          <w:sz w:val="20"/>
          <w:szCs w:val="20"/>
        </w:rPr>
        <w:t>midrule</w:t>
      </w:r>
      <w:proofErr w:type="spellEnd"/>
    </w:p>
    <w:p w:rsidR="00D46854" w:rsidRPr="00D46854" w:rsidRDefault="00D46854" w:rsidP="00D46854">
      <w:pPr>
        <w:jc w:val="both"/>
        <w:rPr>
          <w:rFonts w:ascii="Century Gothic" w:hAnsi="Century Gothic"/>
          <w:sz w:val="20"/>
          <w:szCs w:val="20"/>
        </w:rPr>
      </w:pPr>
      <w:r w:rsidRPr="00D46854">
        <w:rPr>
          <w:rFonts w:ascii="Century Gothic" w:hAnsi="Century Gothic"/>
          <w:sz w:val="20"/>
          <w:szCs w:val="20"/>
        </w:rPr>
        <w:t xml:space="preserve">    \</w:t>
      </w:r>
      <w:proofErr w:type="spellStart"/>
      <w:r w:rsidRPr="00D46854">
        <w:rPr>
          <w:rFonts w:ascii="Century Gothic" w:hAnsi="Century Gothic"/>
          <w:sz w:val="20"/>
          <w:szCs w:val="20"/>
        </w:rPr>
        <w:t>textbf</w:t>
      </w:r>
      <w:proofErr w:type="spellEnd"/>
      <w:r w:rsidRPr="00D46854">
        <w:rPr>
          <w:rFonts w:ascii="Century Gothic" w:hAnsi="Century Gothic"/>
          <w:sz w:val="20"/>
          <w:szCs w:val="20"/>
        </w:rPr>
        <w:t>{Asociación de Canalistas Canal Camarico} &amp; 7,9   &amp; 25,28 &amp; 10,53 &amp;       &amp;  \\</w:t>
      </w:r>
    </w:p>
    <w:p w:rsidR="00D46854" w:rsidRPr="00D46854" w:rsidRDefault="00D46854" w:rsidP="00D46854">
      <w:pPr>
        <w:jc w:val="both"/>
        <w:rPr>
          <w:rFonts w:ascii="Century Gothic" w:hAnsi="Century Gothic"/>
          <w:sz w:val="20"/>
          <w:szCs w:val="20"/>
        </w:rPr>
      </w:pPr>
      <w:r w:rsidRPr="00D46854">
        <w:rPr>
          <w:rFonts w:ascii="Century Gothic" w:hAnsi="Century Gothic"/>
          <w:sz w:val="20"/>
          <w:szCs w:val="20"/>
        </w:rPr>
        <w:t xml:space="preserve">    \</w:t>
      </w:r>
      <w:proofErr w:type="spellStart"/>
      <w:r w:rsidRPr="00D46854">
        <w:rPr>
          <w:rFonts w:ascii="Century Gothic" w:hAnsi="Century Gothic"/>
          <w:sz w:val="20"/>
          <w:szCs w:val="20"/>
        </w:rPr>
        <w:t>midrule</w:t>
      </w:r>
      <w:proofErr w:type="spellEnd"/>
    </w:p>
    <w:p w:rsidR="00D46854" w:rsidRPr="00D46854" w:rsidRDefault="00D46854" w:rsidP="00D46854">
      <w:pPr>
        <w:jc w:val="both"/>
        <w:rPr>
          <w:rFonts w:ascii="Century Gothic" w:hAnsi="Century Gothic"/>
          <w:sz w:val="20"/>
          <w:szCs w:val="20"/>
        </w:rPr>
      </w:pPr>
      <w:r w:rsidRPr="00D46854">
        <w:rPr>
          <w:rFonts w:ascii="Century Gothic" w:hAnsi="Century Gothic"/>
          <w:sz w:val="20"/>
          <w:szCs w:val="20"/>
        </w:rPr>
        <w:t xml:space="preserve">    \</w:t>
      </w:r>
      <w:proofErr w:type="spellStart"/>
      <w:r w:rsidRPr="00D46854">
        <w:rPr>
          <w:rFonts w:ascii="Century Gothic" w:hAnsi="Century Gothic"/>
          <w:sz w:val="20"/>
          <w:szCs w:val="20"/>
        </w:rPr>
        <w:t>textbf</w:t>
      </w:r>
      <w:proofErr w:type="spellEnd"/>
      <w:r w:rsidRPr="00D46854">
        <w:rPr>
          <w:rFonts w:ascii="Century Gothic" w:hAnsi="Century Gothic"/>
          <w:sz w:val="20"/>
          <w:szCs w:val="20"/>
        </w:rPr>
        <w:t>{Asociación de Canalistas Canal Derivado Punitaqui.} &amp; 2,67  &amp; 8,544 &amp; 3,6   &amp;       &amp;  \\</w:t>
      </w:r>
    </w:p>
    <w:p w:rsidR="00D46854" w:rsidRPr="00D46854" w:rsidRDefault="00D46854" w:rsidP="00D46854">
      <w:pPr>
        <w:jc w:val="both"/>
        <w:rPr>
          <w:rFonts w:ascii="Century Gothic" w:hAnsi="Century Gothic"/>
          <w:sz w:val="20"/>
          <w:szCs w:val="20"/>
        </w:rPr>
      </w:pPr>
      <w:r w:rsidRPr="00D46854">
        <w:rPr>
          <w:rFonts w:ascii="Century Gothic" w:hAnsi="Century Gothic"/>
          <w:sz w:val="20"/>
          <w:szCs w:val="20"/>
        </w:rPr>
        <w:t xml:space="preserve">    \</w:t>
      </w:r>
      <w:proofErr w:type="spellStart"/>
      <w:r w:rsidRPr="00D46854">
        <w:rPr>
          <w:rFonts w:ascii="Century Gothic" w:hAnsi="Century Gothic"/>
          <w:sz w:val="20"/>
          <w:szCs w:val="20"/>
        </w:rPr>
        <w:t>midrule</w:t>
      </w:r>
      <w:proofErr w:type="spellEnd"/>
    </w:p>
    <w:p w:rsidR="00D46854" w:rsidRPr="00D46854" w:rsidRDefault="00D46854" w:rsidP="00D46854">
      <w:pPr>
        <w:jc w:val="both"/>
        <w:rPr>
          <w:rFonts w:ascii="Century Gothic" w:hAnsi="Century Gothic"/>
          <w:sz w:val="20"/>
          <w:szCs w:val="20"/>
        </w:rPr>
      </w:pPr>
      <w:r w:rsidRPr="00D46854">
        <w:rPr>
          <w:rFonts w:ascii="Century Gothic" w:hAnsi="Century Gothic"/>
          <w:sz w:val="20"/>
          <w:szCs w:val="20"/>
        </w:rPr>
        <w:t xml:space="preserve">    \</w:t>
      </w:r>
      <w:proofErr w:type="spellStart"/>
      <w:r w:rsidRPr="00D46854">
        <w:rPr>
          <w:rFonts w:ascii="Century Gothic" w:hAnsi="Century Gothic"/>
          <w:sz w:val="20"/>
          <w:szCs w:val="20"/>
        </w:rPr>
        <w:t>textbf</w:t>
      </w:r>
      <w:proofErr w:type="spellEnd"/>
      <w:r w:rsidRPr="00D46854">
        <w:rPr>
          <w:rFonts w:ascii="Century Gothic" w:hAnsi="Century Gothic"/>
          <w:sz w:val="20"/>
          <w:szCs w:val="20"/>
        </w:rPr>
        <w:t xml:space="preserve">{Junta de Vigilancia del Rio </w:t>
      </w:r>
      <w:proofErr w:type="spellStart"/>
      <w:r w:rsidRPr="00D46854">
        <w:rPr>
          <w:rFonts w:ascii="Century Gothic" w:hAnsi="Century Gothic"/>
          <w:sz w:val="20"/>
          <w:szCs w:val="20"/>
        </w:rPr>
        <w:t>Huatulame</w:t>
      </w:r>
      <w:proofErr w:type="spellEnd"/>
      <w:r w:rsidRPr="00D46854">
        <w:rPr>
          <w:rFonts w:ascii="Century Gothic" w:hAnsi="Century Gothic"/>
          <w:sz w:val="20"/>
          <w:szCs w:val="20"/>
        </w:rPr>
        <w:t>} &amp; 2,96  &amp; 9,472 &amp;       &amp;       &amp; 23,68 \\</w:t>
      </w:r>
    </w:p>
    <w:p w:rsidR="00D46854" w:rsidRPr="00D46854" w:rsidRDefault="00D46854" w:rsidP="00D46854">
      <w:pPr>
        <w:jc w:val="both"/>
        <w:rPr>
          <w:rFonts w:ascii="Century Gothic" w:hAnsi="Century Gothic"/>
          <w:sz w:val="20"/>
          <w:szCs w:val="20"/>
        </w:rPr>
      </w:pPr>
      <w:r w:rsidRPr="00D46854">
        <w:rPr>
          <w:rFonts w:ascii="Century Gothic" w:hAnsi="Century Gothic"/>
          <w:sz w:val="20"/>
          <w:szCs w:val="20"/>
        </w:rPr>
        <w:t xml:space="preserve">    \</w:t>
      </w:r>
      <w:proofErr w:type="spellStart"/>
      <w:r w:rsidRPr="00D46854">
        <w:rPr>
          <w:rFonts w:ascii="Century Gothic" w:hAnsi="Century Gothic"/>
          <w:sz w:val="20"/>
          <w:szCs w:val="20"/>
        </w:rPr>
        <w:t>bottomrule</w:t>
      </w:r>
      <w:proofErr w:type="spellEnd"/>
    </w:p>
    <w:p w:rsidR="00D46854" w:rsidRPr="00D46854" w:rsidRDefault="00D46854" w:rsidP="00D46854">
      <w:pPr>
        <w:jc w:val="both"/>
        <w:rPr>
          <w:rFonts w:ascii="Century Gothic" w:hAnsi="Century Gothic"/>
          <w:sz w:val="20"/>
          <w:szCs w:val="20"/>
        </w:rPr>
      </w:pPr>
      <w:r w:rsidRPr="00D46854">
        <w:rPr>
          <w:rFonts w:ascii="Century Gothic" w:hAnsi="Century Gothic"/>
          <w:sz w:val="20"/>
          <w:szCs w:val="20"/>
        </w:rPr>
        <w:t xml:space="preserve">    \</w:t>
      </w:r>
      <w:proofErr w:type="spellStart"/>
      <w:r w:rsidRPr="00D46854">
        <w:rPr>
          <w:rFonts w:ascii="Century Gothic" w:hAnsi="Century Gothic"/>
          <w:sz w:val="20"/>
          <w:szCs w:val="20"/>
        </w:rPr>
        <w:t>end</w:t>
      </w:r>
      <w:proofErr w:type="spellEnd"/>
      <w:r w:rsidRPr="00D46854">
        <w:rPr>
          <w:rFonts w:ascii="Century Gothic" w:hAnsi="Century Gothic"/>
          <w:sz w:val="20"/>
          <w:szCs w:val="20"/>
        </w:rPr>
        <w:t>{tabular}%</w:t>
      </w:r>
    </w:p>
    <w:p w:rsidR="00D46854" w:rsidRPr="00D46854" w:rsidRDefault="00D46854" w:rsidP="00D46854">
      <w:pPr>
        <w:jc w:val="both"/>
        <w:rPr>
          <w:rFonts w:ascii="Century Gothic" w:hAnsi="Century Gothic"/>
          <w:sz w:val="20"/>
          <w:szCs w:val="20"/>
        </w:rPr>
      </w:pPr>
      <w:r w:rsidRPr="00D46854">
        <w:rPr>
          <w:rFonts w:ascii="Century Gothic" w:hAnsi="Century Gothic"/>
          <w:sz w:val="20"/>
          <w:szCs w:val="20"/>
        </w:rPr>
        <w:t xml:space="preserve">  \</w:t>
      </w:r>
      <w:proofErr w:type="spellStart"/>
      <w:r w:rsidRPr="00D46854">
        <w:rPr>
          <w:rFonts w:ascii="Century Gothic" w:hAnsi="Century Gothic"/>
          <w:sz w:val="20"/>
          <w:szCs w:val="20"/>
        </w:rPr>
        <w:t>label</w:t>
      </w:r>
      <w:proofErr w:type="spellEnd"/>
      <w:r w:rsidRPr="00D46854">
        <w:rPr>
          <w:rFonts w:ascii="Century Gothic" w:hAnsi="Century Gothic"/>
          <w:sz w:val="20"/>
          <w:szCs w:val="20"/>
        </w:rPr>
        <w:t>{</w:t>
      </w:r>
      <w:proofErr w:type="spellStart"/>
      <w:r w:rsidRPr="00D46854">
        <w:rPr>
          <w:rFonts w:ascii="Century Gothic" w:hAnsi="Century Gothic"/>
          <w:sz w:val="20"/>
          <w:szCs w:val="20"/>
        </w:rPr>
        <w:t>tab:addlabel</w:t>
      </w:r>
      <w:proofErr w:type="spellEnd"/>
      <w:r w:rsidRPr="00D46854">
        <w:rPr>
          <w:rFonts w:ascii="Century Gothic" w:hAnsi="Century Gothic"/>
          <w:sz w:val="20"/>
          <w:szCs w:val="20"/>
        </w:rPr>
        <w:t>}%</w:t>
      </w:r>
    </w:p>
    <w:p w:rsidR="00D46854" w:rsidRPr="00EF1E88" w:rsidRDefault="00D46854" w:rsidP="00D46854">
      <w:pPr>
        <w:jc w:val="both"/>
        <w:rPr>
          <w:rFonts w:ascii="Century Gothic" w:hAnsi="Century Gothic"/>
          <w:sz w:val="20"/>
          <w:szCs w:val="20"/>
        </w:rPr>
      </w:pPr>
      <w:r w:rsidRPr="00D46854">
        <w:rPr>
          <w:rFonts w:ascii="Century Gothic" w:hAnsi="Century Gothic"/>
          <w:sz w:val="20"/>
          <w:szCs w:val="20"/>
        </w:rPr>
        <w:t>\</w:t>
      </w:r>
      <w:proofErr w:type="spellStart"/>
      <w:r w:rsidRPr="00D46854">
        <w:rPr>
          <w:rFonts w:ascii="Century Gothic" w:hAnsi="Century Gothic"/>
          <w:sz w:val="20"/>
          <w:szCs w:val="20"/>
        </w:rPr>
        <w:t>end</w:t>
      </w:r>
      <w:proofErr w:type="spellEnd"/>
      <w:r w:rsidRPr="00D46854">
        <w:rPr>
          <w:rFonts w:ascii="Century Gothic" w:hAnsi="Century Gothic"/>
          <w:sz w:val="20"/>
          <w:szCs w:val="20"/>
        </w:rPr>
        <w:t>{</w:t>
      </w:r>
      <w:proofErr w:type="spellStart"/>
      <w:r w:rsidRPr="00D46854">
        <w:rPr>
          <w:rFonts w:ascii="Century Gothic" w:hAnsi="Century Gothic"/>
          <w:sz w:val="20"/>
          <w:szCs w:val="20"/>
        </w:rPr>
        <w:t>table</w:t>
      </w:r>
      <w:proofErr w:type="spellEnd"/>
      <w:r w:rsidRPr="00D46854">
        <w:rPr>
          <w:rFonts w:ascii="Century Gothic" w:hAnsi="Century Gothic"/>
          <w:sz w:val="20"/>
          <w:szCs w:val="20"/>
        </w:rPr>
        <w:t>}%</w:t>
      </w:r>
    </w:p>
    <w:sectPr w:rsidR="00D46854" w:rsidRPr="00EF1E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MT">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Arial-BoldMT">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905F3D"/>
    <w:multiLevelType w:val="hybridMultilevel"/>
    <w:tmpl w:val="E416B60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2CC12054"/>
    <w:multiLevelType w:val="hybridMultilevel"/>
    <w:tmpl w:val="EC086D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34741105"/>
    <w:multiLevelType w:val="hybridMultilevel"/>
    <w:tmpl w:val="1C5A04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1E9"/>
    <w:rsid w:val="00061BFE"/>
    <w:rsid w:val="00090035"/>
    <w:rsid w:val="000B21C3"/>
    <w:rsid w:val="0019663B"/>
    <w:rsid w:val="001B48D7"/>
    <w:rsid w:val="001B7CC4"/>
    <w:rsid w:val="001E3B07"/>
    <w:rsid w:val="001F213A"/>
    <w:rsid w:val="0022296E"/>
    <w:rsid w:val="00266E0C"/>
    <w:rsid w:val="00277026"/>
    <w:rsid w:val="002F3054"/>
    <w:rsid w:val="00315BD0"/>
    <w:rsid w:val="003275AA"/>
    <w:rsid w:val="003A4FE2"/>
    <w:rsid w:val="003D5EE7"/>
    <w:rsid w:val="003F155B"/>
    <w:rsid w:val="00417F1B"/>
    <w:rsid w:val="00480748"/>
    <w:rsid w:val="004C38A3"/>
    <w:rsid w:val="004D0414"/>
    <w:rsid w:val="004D7611"/>
    <w:rsid w:val="004D7AD2"/>
    <w:rsid w:val="004E2095"/>
    <w:rsid w:val="00511702"/>
    <w:rsid w:val="00530FDC"/>
    <w:rsid w:val="00540F0D"/>
    <w:rsid w:val="005427D1"/>
    <w:rsid w:val="005551E9"/>
    <w:rsid w:val="0057422B"/>
    <w:rsid w:val="00645539"/>
    <w:rsid w:val="00687EF1"/>
    <w:rsid w:val="006E5CE4"/>
    <w:rsid w:val="007B4D85"/>
    <w:rsid w:val="008040BA"/>
    <w:rsid w:val="00923DDE"/>
    <w:rsid w:val="00926BEA"/>
    <w:rsid w:val="009757F2"/>
    <w:rsid w:val="009B6336"/>
    <w:rsid w:val="00A10AA6"/>
    <w:rsid w:val="00A246F9"/>
    <w:rsid w:val="00A51310"/>
    <w:rsid w:val="00BB60EE"/>
    <w:rsid w:val="00BC7157"/>
    <w:rsid w:val="00C12BD5"/>
    <w:rsid w:val="00C1493A"/>
    <w:rsid w:val="00C448BB"/>
    <w:rsid w:val="00C46C2F"/>
    <w:rsid w:val="00CC5920"/>
    <w:rsid w:val="00D46854"/>
    <w:rsid w:val="00D66399"/>
    <w:rsid w:val="00DB167A"/>
    <w:rsid w:val="00E52CE7"/>
    <w:rsid w:val="00ED45C5"/>
    <w:rsid w:val="00ED6680"/>
    <w:rsid w:val="00EF1E88"/>
    <w:rsid w:val="00EF569B"/>
    <w:rsid w:val="00EF5ED8"/>
    <w:rsid w:val="00EF6669"/>
    <w:rsid w:val="00F12E36"/>
    <w:rsid w:val="00F13EDB"/>
    <w:rsid w:val="00F83BFE"/>
    <w:rsid w:val="00FA7F6A"/>
    <w:rsid w:val="00FB2F0A"/>
    <w:rsid w:val="00FC68E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85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EF1E88"/>
    <w:rPr>
      <w:rFonts w:ascii="ArialMT" w:hAnsi="ArialMT" w:hint="default"/>
      <w:b w:val="0"/>
      <w:bCs w:val="0"/>
      <w:i w:val="0"/>
      <w:iCs w:val="0"/>
      <w:color w:val="000000"/>
      <w:sz w:val="24"/>
      <w:szCs w:val="24"/>
    </w:rPr>
  </w:style>
  <w:style w:type="paragraph" w:styleId="Prrafodelista">
    <w:name w:val="List Paragraph"/>
    <w:basedOn w:val="Normal"/>
    <w:uiPriority w:val="34"/>
    <w:qFormat/>
    <w:rsid w:val="004E2095"/>
    <w:pPr>
      <w:ind w:left="720"/>
      <w:contextualSpacing/>
    </w:pPr>
  </w:style>
  <w:style w:type="table" w:styleId="Tablaconcuadrcula">
    <w:name w:val="Table Grid"/>
    <w:basedOn w:val="Tablanormal"/>
    <w:uiPriority w:val="59"/>
    <w:rsid w:val="001B7C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85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EF1E88"/>
    <w:rPr>
      <w:rFonts w:ascii="ArialMT" w:hAnsi="ArialMT" w:hint="default"/>
      <w:b w:val="0"/>
      <w:bCs w:val="0"/>
      <w:i w:val="0"/>
      <w:iCs w:val="0"/>
      <w:color w:val="000000"/>
      <w:sz w:val="24"/>
      <w:szCs w:val="24"/>
    </w:rPr>
  </w:style>
  <w:style w:type="paragraph" w:styleId="Prrafodelista">
    <w:name w:val="List Paragraph"/>
    <w:basedOn w:val="Normal"/>
    <w:uiPriority w:val="34"/>
    <w:qFormat/>
    <w:rsid w:val="004E2095"/>
    <w:pPr>
      <w:ind w:left="720"/>
      <w:contextualSpacing/>
    </w:pPr>
  </w:style>
  <w:style w:type="table" w:styleId="Tablaconcuadrcula">
    <w:name w:val="Table Grid"/>
    <w:basedOn w:val="Tablanormal"/>
    <w:uiPriority w:val="59"/>
    <w:rsid w:val="001B7C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919</TotalTime>
  <Pages>9</Pages>
  <Words>2578</Words>
  <Characters>14180</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Erick_Millón_PROMMRA ....</dc:creator>
  <cp:keywords/>
  <dc:description/>
  <cp:lastModifiedBy>Erick_Millón_PROMMRA ....</cp:lastModifiedBy>
  <cp:revision>15</cp:revision>
  <dcterms:created xsi:type="dcterms:W3CDTF">2018-02-14T14:33:00Z</dcterms:created>
  <dcterms:modified xsi:type="dcterms:W3CDTF">2018-02-16T14:56:00Z</dcterms:modified>
</cp:coreProperties>
</file>