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i w:val="0"/>
          <w:color w:val="2F5496"/>
          <w:sz w:val="36"/>
        </w:rPr>
        <w:t>MANECOMB</w:t>
      </w:r>
    </w:p>
    <w:p>
      <w:pPr>
        <w:jc w:val="center"/>
      </w:pPr>
      <w:r>
        <w:rPr>
          <w:rFonts w:ascii="Times New Roman" w:hAnsi="Times New Roman"/>
          <w:b/>
          <w:i w:val="0"/>
          <w:color w:val="1F374E"/>
          <w:sz w:val="44"/>
        </w:rPr>
        <w:t>Informe integral de usabilidad, documentación y asistencia técnica</w:t>
      </w:r>
    </w:p>
    <w:p>
      <w:pPr>
        <w:jc w:val="center"/>
      </w:pPr>
      <w:r>
        <w:rPr>
          <w:rFonts w:ascii="Times New Roman" w:hAnsi="Times New Roman"/>
          <w:b w:val="0"/>
          <w:i/>
          <w:color w:val="595959"/>
          <w:sz w:val="28"/>
        </w:rPr>
        <w:t>Seguimiento, mapa, alertas, chat, Radio PTT, perfil y evolución funcional</w:t>
      </w:r>
    </w:p>
    <w:p/>
    <w:p/>
    <w:p/>
    <w:p/>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Times New Roman" w:hAnsi="Times New Roman"/>
                <w:b/>
                <w:i w:val="0"/>
                <w:color w:val="FFFFFF"/>
                <w:sz w:val="22"/>
              </w:rPr>
              <w:t>Dato</w:t>
            </w:r>
          </w:p>
        </w:tc>
        <w:tc>
          <w:tcPr>
            <w:tcW w:type="dxa" w:w="7060"/>
            <w:vAlign w:val="center"/>
            <w:shd w:fill="1F374E"/>
          </w:tcPr>
          <w:p>
            <w:pPr>
              <w:spacing w:after="0"/>
              <w:jc w:val="center"/>
            </w:pPr>
            <w:r>
              <w:rPr>
                <w:rFonts w:ascii="Times New Roman" w:hAnsi="Times New Roman"/>
                <w:b/>
                <w:i w:val="0"/>
                <w:color w:val="FFFFFF"/>
                <w:sz w:val="22"/>
              </w:rPr>
              <w:t>Información</w:t>
            </w:r>
          </w:p>
        </w:tc>
      </w:tr>
      <w:tr>
        <w:tc>
          <w:tcPr>
            <w:tcW w:type="dxa" w:w="2300"/>
          </w:tcPr>
          <w:p>
            <w:pPr>
              <w:spacing w:after="0" w:line="276" w:lineRule="auto"/>
            </w:pPr>
            <w:r>
              <w:rPr>
                <w:rFonts w:ascii="Times New Roman" w:hAnsi="Times New Roman"/>
                <w:b/>
                <w:i w:val="0"/>
                <w:color w:val="000000"/>
                <w:sz w:val="22"/>
              </w:rPr>
              <w:t>Actividad</w:t>
            </w:r>
          </w:p>
        </w:tc>
        <w:tc>
          <w:tcPr>
            <w:tcW w:type="dxa" w:w="7060"/>
          </w:tcPr>
          <w:p>
            <w:pPr>
              <w:spacing w:after="0" w:line="276" w:lineRule="auto"/>
            </w:pPr>
            <w:r>
              <w:rPr>
                <w:rFonts w:ascii="Times New Roman" w:hAnsi="Times New Roman"/>
                <w:b w:val="0"/>
                <w:i w:val="0"/>
                <w:color w:val="000000"/>
                <w:sz w:val="22"/>
              </w:rPr>
              <w:t>Diseño de documentación y asistencia técnica centrada en el usuario</w:t>
            </w:r>
          </w:p>
        </w:tc>
      </w:tr>
      <w:tr>
        <w:tc>
          <w:tcPr>
            <w:tcW w:type="dxa" w:w="2300"/>
            <w:shd w:fill="F5F7FA"/>
          </w:tcPr>
          <w:p>
            <w:pPr>
              <w:spacing w:after="0" w:line="276" w:lineRule="auto"/>
            </w:pPr>
            <w:r>
              <w:rPr>
                <w:rFonts w:ascii="Times New Roman" w:hAnsi="Times New Roman"/>
                <w:b/>
                <w:i w:val="0"/>
                <w:color w:val="000000"/>
                <w:sz w:val="22"/>
              </w:rPr>
              <w:t>Sistema</w:t>
            </w:r>
          </w:p>
        </w:tc>
        <w:tc>
          <w:tcPr>
            <w:tcW w:type="dxa" w:w="7060"/>
            <w:shd w:fill="F5F7FA"/>
          </w:tcPr>
          <w:p>
            <w:pPr>
              <w:spacing w:after="0" w:line="276" w:lineRule="auto"/>
            </w:pPr>
            <w:r>
              <w:rPr>
                <w:rFonts w:ascii="Times New Roman" w:hAnsi="Times New Roman"/>
                <w:b w:val="0"/>
                <w:i w:val="0"/>
                <w:color w:val="000000"/>
                <w:sz w:val="22"/>
              </w:rPr>
              <w:t>ManeComb - Plataforma inteligente para la gestión de transporte colectivo</w:t>
            </w:r>
          </w:p>
        </w:tc>
      </w:tr>
      <w:tr>
        <w:tc>
          <w:tcPr>
            <w:tcW w:type="dxa" w:w="2300"/>
          </w:tcPr>
          <w:p>
            <w:pPr>
              <w:spacing w:after="0" w:line="276" w:lineRule="auto"/>
            </w:pPr>
            <w:r>
              <w:rPr>
                <w:rFonts w:ascii="Times New Roman" w:hAnsi="Times New Roman"/>
                <w:b/>
                <w:i w:val="0"/>
                <w:color w:val="000000"/>
                <w:sz w:val="22"/>
              </w:rPr>
              <w:t>Alumno</w:t>
            </w:r>
          </w:p>
        </w:tc>
        <w:tc>
          <w:tcPr>
            <w:tcW w:type="dxa" w:w="7060"/>
          </w:tcPr>
          <w:p>
            <w:pPr>
              <w:spacing w:after="0" w:line="276" w:lineRule="auto"/>
            </w:pPr>
            <w:r>
              <w:rPr>
                <w:rFonts w:ascii="Times New Roman" w:hAnsi="Times New Roman"/>
                <w:b w:val="0"/>
                <w:i w:val="0"/>
                <w:color w:val="000000"/>
                <w:sz w:val="22"/>
              </w:rPr>
              <w:t>____________________________________________</w:t>
            </w:r>
          </w:p>
        </w:tc>
      </w:tr>
      <w:tr>
        <w:tc>
          <w:tcPr>
            <w:tcW w:type="dxa" w:w="2300"/>
            <w:shd w:fill="F5F7FA"/>
          </w:tcPr>
          <w:p>
            <w:pPr>
              <w:spacing w:after="0" w:line="276" w:lineRule="auto"/>
            </w:pPr>
            <w:r>
              <w:rPr>
                <w:rFonts w:ascii="Times New Roman" w:hAnsi="Times New Roman"/>
                <w:b/>
                <w:i w:val="0"/>
                <w:color w:val="000000"/>
                <w:sz w:val="22"/>
              </w:rPr>
              <w:t>Asignatura</w:t>
            </w:r>
          </w:p>
        </w:tc>
        <w:tc>
          <w:tcPr>
            <w:tcW w:type="dxa" w:w="7060"/>
            <w:shd w:fill="F5F7FA"/>
          </w:tcPr>
          <w:p>
            <w:pPr>
              <w:spacing w:after="0" w:line="276" w:lineRule="auto"/>
            </w:pPr>
            <w:r>
              <w:rPr>
                <w:rFonts w:ascii="Times New Roman" w:hAnsi="Times New Roman"/>
                <w:b w:val="0"/>
                <w:i w:val="0"/>
                <w:color w:val="000000"/>
                <w:sz w:val="22"/>
              </w:rPr>
              <w:t>____________________________________________</w:t>
            </w:r>
          </w:p>
        </w:tc>
      </w:tr>
      <w:tr>
        <w:tc>
          <w:tcPr>
            <w:tcW w:type="dxa" w:w="2300"/>
          </w:tcPr>
          <w:p>
            <w:pPr>
              <w:spacing w:after="0" w:line="276" w:lineRule="auto"/>
            </w:pPr>
            <w:r>
              <w:rPr>
                <w:rFonts w:ascii="Times New Roman" w:hAnsi="Times New Roman"/>
                <w:b/>
                <w:i w:val="0"/>
                <w:color w:val="000000"/>
                <w:sz w:val="22"/>
              </w:rPr>
              <w:t>Docente</w:t>
            </w:r>
          </w:p>
        </w:tc>
        <w:tc>
          <w:tcPr>
            <w:tcW w:type="dxa" w:w="7060"/>
          </w:tcPr>
          <w:p>
            <w:pPr>
              <w:spacing w:after="0" w:line="276" w:lineRule="auto"/>
            </w:pPr>
            <w:r>
              <w:rPr>
                <w:rFonts w:ascii="Times New Roman" w:hAnsi="Times New Roman"/>
                <w:b w:val="0"/>
                <w:i w:val="0"/>
                <w:color w:val="000000"/>
                <w:sz w:val="22"/>
              </w:rPr>
              <w:t>____________________________________________</w:t>
            </w:r>
          </w:p>
        </w:tc>
      </w:tr>
      <w:tr>
        <w:tc>
          <w:tcPr>
            <w:tcW w:type="dxa" w:w="2300"/>
            <w:shd w:fill="F5F7FA"/>
          </w:tcPr>
          <w:p>
            <w:pPr>
              <w:spacing w:after="0" w:line="276" w:lineRule="auto"/>
            </w:pPr>
            <w:r>
              <w:rPr>
                <w:rFonts w:ascii="Times New Roman" w:hAnsi="Times New Roman"/>
                <w:b/>
                <w:i w:val="0"/>
                <w:color w:val="000000"/>
                <w:sz w:val="22"/>
              </w:rPr>
              <w:t>Fecha</w:t>
            </w:r>
          </w:p>
        </w:tc>
        <w:tc>
          <w:tcPr>
            <w:tcW w:type="dxa" w:w="7060"/>
            <w:shd w:fill="F5F7FA"/>
          </w:tcPr>
          <w:p>
            <w:pPr>
              <w:spacing w:after="0" w:line="276" w:lineRule="auto"/>
            </w:pPr>
            <w:r>
              <w:rPr>
                <w:rFonts w:ascii="Times New Roman" w:hAnsi="Times New Roman"/>
                <w:b w:val="0"/>
                <w:i w:val="0"/>
                <w:color w:val="000000"/>
                <w:sz w:val="22"/>
              </w:rPr>
              <w:t>21/07/2026</w:t>
            </w:r>
          </w:p>
        </w:tc>
      </w:tr>
    </w:tbl>
    <w:p/>
    <w:p>
      <w:pPr>
        <w:jc w:val="center"/>
      </w:pPr>
      <w:r>
        <w:rPr>
          <w:rFonts w:ascii="Times New Roman" w:hAnsi="Times New Roman"/>
          <w:b w:val="0"/>
          <w:i/>
          <w:color w:val="595959"/>
          <w:sz w:val="24"/>
        </w:rPr>
        <w:t>Documento académico en formato APA 7</w:t>
      </w:r>
    </w:p>
    <w:p>
      <w:r>
        <w:br w:type="page"/>
      </w:r>
    </w:p>
    <w:p>
      <w:pPr>
        <w:pStyle w:val="Heading1"/>
        <w:keepNext/>
      </w:pPr>
      <w:r>
        <w:t>Contenido</w:t>
      </w:r>
    </w:p>
    <w:p>
      <w:r>
        <w:rPr>
          <w:rFonts w:ascii="Times New Roman" w:hAnsi="Times New Roman"/>
          <w:b w:val="0"/>
          <w:i w:val="0"/>
          <w:color w:val="000000"/>
          <w:sz w:val="24"/>
        </w:rPr>
        <w:fldChar w:fldCharType="begin"/>
        <w:instrText xml:space="preserve"> TOC \o "1-3" \h \z \u </w:instrText>
        <w:fldChar w:fldCharType="separate"/>
        <w:t>Índice automático. Actualice los campos en Word para mostrar la numeración definitiva.</w:t>
        <w:fldChar w:fldCharType="end"/>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Times New Roman" w:hAnsi="Times New Roman"/>
                <w:b/>
                <w:i w:val="0"/>
                <w:color w:val="1F374E"/>
                <w:sz w:val="24"/>
              </w:rPr>
              <w:t xml:space="preserve">Nota de lectura. </w:t>
            </w:r>
            <w:r>
              <w:rPr>
                <w:rFonts w:ascii="Times New Roman" w:hAnsi="Times New Roman"/>
                <w:b w:val="0"/>
                <w:i w:val="0"/>
                <w:color w:val="000000"/>
                <w:sz w:val="24"/>
              </w:rPr>
              <w:t>Este informe presenta ManeComb como un ecosistema operativo. Los módulos centrales son seguimiento, mapa, alertas, chat, Radio PTT y perfil. La gestión documental se analiza únicamente como actualización futura, pues sus pantallas y reglas todavía requieren definición funcional.</w:t>
            </w:r>
          </w:p>
        </w:tc>
      </w:tr>
    </w:tbl>
    <w:p/>
    <w:p>
      <w:pPr>
        <w:pStyle w:val="Heading2"/>
        <w:keepNext/>
      </w:pPr>
      <w:r>
        <w:t>Estructura del informe</w:t>
      </w:r>
    </w:p>
    <w:tbl>
      <w:tblPr>
        <w:tblStyle w:val="TableGrid"/>
        <w:tblW w:type="dxa" w:w="9360"/>
        <w:jc w:val="left"/>
        <w:tblLook w:firstColumn="1" w:firstRow="1" w:lastColumn="0" w:lastRow="0" w:noHBand="0" w:noVBand="1" w:val="04A0"/>
        <w:tblInd w:w="120" w:type="dxa"/>
        <w:tblLayout w:type="fixed"/>
      </w:tblPr>
      <w:tblGrid>
        <w:gridCol w:w="2100"/>
        <w:gridCol w:w="5260"/>
        <w:gridCol w:w="2000"/>
      </w:tblGrid>
      <w:tr>
        <w:trPr>
          <w:cantSplit/>
          <w:tblHeader w:val="true"/>
        </w:trPr>
        <w:tc>
          <w:tcPr>
            <w:tcW w:type="dxa" w:w="2100"/>
            <w:vAlign w:val="center"/>
            <w:shd w:fill="1F374E"/>
          </w:tcPr>
          <w:p>
            <w:pPr>
              <w:spacing w:after="0"/>
              <w:jc w:val="center"/>
            </w:pPr>
            <w:r>
              <w:rPr>
                <w:rFonts w:ascii="Times New Roman" w:hAnsi="Times New Roman"/>
                <w:b/>
                <w:i w:val="0"/>
                <w:color w:val="FFFFFF"/>
                <w:sz w:val="20"/>
              </w:rPr>
              <w:t>Bloque</w:t>
            </w:r>
          </w:p>
        </w:tc>
        <w:tc>
          <w:tcPr>
            <w:tcW w:type="dxa" w:w="5260"/>
            <w:vAlign w:val="center"/>
            <w:shd w:fill="1F374E"/>
          </w:tcPr>
          <w:p>
            <w:pPr>
              <w:spacing w:after="0"/>
              <w:jc w:val="center"/>
            </w:pPr>
            <w:r>
              <w:rPr>
                <w:rFonts w:ascii="Times New Roman" w:hAnsi="Times New Roman"/>
                <w:b/>
                <w:i w:val="0"/>
                <w:color w:val="FFFFFF"/>
                <w:sz w:val="20"/>
              </w:rPr>
              <w:t>Contenido</w:t>
            </w:r>
          </w:p>
        </w:tc>
        <w:tc>
          <w:tcPr>
            <w:tcW w:type="dxa" w:w="2000"/>
            <w:vAlign w:val="center"/>
            <w:shd w:fill="1F374E"/>
          </w:tcPr>
          <w:p>
            <w:pPr>
              <w:spacing w:after="0"/>
              <w:jc w:val="center"/>
            </w:pPr>
            <w:r>
              <w:rPr>
                <w:rFonts w:ascii="Times New Roman" w:hAnsi="Times New Roman"/>
                <w:b/>
                <w:i w:val="0"/>
                <w:color w:val="FFFFFF"/>
                <w:sz w:val="20"/>
              </w:rPr>
              <w:t>Páginas</w:t>
            </w:r>
          </w:p>
        </w:tc>
      </w:tr>
      <w:tr>
        <w:tc>
          <w:tcPr>
            <w:tcW w:type="dxa" w:w="2100"/>
          </w:tcPr>
          <w:p>
            <w:pPr>
              <w:spacing w:after="0" w:line="276" w:lineRule="auto"/>
            </w:pPr>
            <w:r>
              <w:rPr>
                <w:rFonts w:ascii="Times New Roman" w:hAnsi="Times New Roman"/>
                <w:b/>
                <w:i w:val="0"/>
                <w:color w:val="000000"/>
                <w:sz w:val="20"/>
              </w:rPr>
              <w:t>Fundamentos</w:t>
            </w:r>
          </w:p>
        </w:tc>
        <w:tc>
          <w:tcPr>
            <w:tcW w:type="dxa" w:w="5260"/>
          </w:tcPr>
          <w:p>
            <w:pPr>
              <w:spacing w:after="0" w:line="276" w:lineRule="auto"/>
            </w:pPr>
            <w:r>
              <w:rPr>
                <w:rFonts w:ascii="Times New Roman" w:hAnsi="Times New Roman"/>
                <w:b w:val="0"/>
                <w:i w:val="0"/>
                <w:color w:val="000000"/>
                <w:sz w:val="20"/>
              </w:rPr>
              <w:t>Contexto, alcance, arquitectura funcional y usuarios</w:t>
            </w:r>
          </w:p>
        </w:tc>
        <w:tc>
          <w:tcPr>
            <w:tcW w:type="dxa" w:w="2000"/>
          </w:tcPr>
          <w:p>
            <w:pPr>
              <w:spacing w:after="0" w:line="276" w:lineRule="auto"/>
            </w:pPr>
            <w:r>
              <w:rPr>
                <w:rFonts w:ascii="Times New Roman" w:hAnsi="Times New Roman"/>
                <w:b w:val="0"/>
                <w:i w:val="0"/>
                <w:color w:val="000000"/>
                <w:sz w:val="20"/>
              </w:rPr>
              <w:t>3-5</w:t>
            </w:r>
          </w:p>
        </w:tc>
      </w:tr>
      <w:tr>
        <w:tc>
          <w:tcPr>
            <w:tcW w:type="dxa" w:w="2100"/>
            <w:shd w:fill="F5F7FA"/>
          </w:tcPr>
          <w:p>
            <w:pPr>
              <w:spacing w:after="0" w:line="276" w:lineRule="auto"/>
            </w:pPr>
            <w:r>
              <w:rPr>
                <w:rFonts w:ascii="Times New Roman" w:hAnsi="Times New Roman"/>
                <w:b/>
                <w:i w:val="0"/>
                <w:color w:val="000000"/>
                <w:sz w:val="20"/>
              </w:rPr>
              <w:t>Diagnóstico</w:t>
            </w:r>
          </w:p>
        </w:tc>
        <w:tc>
          <w:tcPr>
            <w:tcW w:type="dxa" w:w="5260"/>
            <w:shd w:fill="F5F7FA"/>
          </w:tcPr>
          <w:p>
            <w:pPr>
              <w:spacing w:after="0" w:line="276" w:lineRule="auto"/>
            </w:pPr>
            <w:r>
              <w:rPr>
                <w:rFonts w:ascii="Times New Roman" w:hAnsi="Times New Roman"/>
                <w:b w:val="0"/>
                <w:i w:val="0"/>
                <w:color w:val="000000"/>
                <w:sz w:val="20"/>
              </w:rPr>
              <w:t>Seguimiento, mapa, alertas, chat, Radio PTT y perfil</w:t>
            </w:r>
          </w:p>
        </w:tc>
        <w:tc>
          <w:tcPr>
            <w:tcW w:type="dxa" w:w="2000"/>
            <w:shd w:fill="F5F7FA"/>
          </w:tcPr>
          <w:p>
            <w:pPr>
              <w:spacing w:after="0" w:line="276" w:lineRule="auto"/>
            </w:pPr>
            <w:r>
              <w:rPr>
                <w:rFonts w:ascii="Times New Roman" w:hAnsi="Times New Roman"/>
                <w:b w:val="0"/>
                <w:i w:val="0"/>
                <w:color w:val="000000"/>
                <w:sz w:val="20"/>
              </w:rPr>
              <w:t>6-10</w:t>
            </w:r>
          </w:p>
        </w:tc>
      </w:tr>
      <w:tr>
        <w:tc>
          <w:tcPr>
            <w:tcW w:type="dxa" w:w="2100"/>
          </w:tcPr>
          <w:p>
            <w:pPr>
              <w:spacing w:after="0" w:line="276" w:lineRule="auto"/>
            </w:pPr>
            <w:r>
              <w:rPr>
                <w:rFonts w:ascii="Times New Roman" w:hAnsi="Times New Roman"/>
                <w:b/>
                <w:i w:val="0"/>
                <w:color w:val="000000"/>
                <w:sz w:val="20"/>
              </w:rPr>
              <w:t>Propuesta</w:t>
            </w:r>
          </w:p>
        </w:tc>
        <w:tc>
          <w:tcPr>
            <w:tcW w:type="dxa" w:w="5260"/>
          </w:tcPr>
          <w:p>
            <w:pPr>
              <w:spacing w:after="0" w:line="276" w:lineRule="auto"/>
            </w:pPr>
            <w:r>
              <w:rPr>
                <w:rFonts w:ascii="Times New Roman" w:hAnsi="Times New Roman"/>
                <w:b w:val="0"/>
                <w:i w:val="0"/>
                <w:color w:val="000000"/>
                <w:sz w:val="20"/>
              </w:rPr>
              <w:t>Asistencia, guías operativas, prototipos y accesibilidad</w:t>
            </w:r>
          </w:p>
        </w:tc>
        <w:tc>
          <w:tcPr>
            <w:tcW w:type="dxa" w:w="2000"/>
          </w:tcPr>
          <w:p>
            <w:pPr>
              <w:spacing w:after="0" w:line="276" w:lineRule="auto"/>
            </w:pPr>
            <w:r>
              <w:rPr>
                <w:rFonts w:ascii="Times New Roman" w:hAnsi="Times New Roman"/>
                <w:b w:val="0"/>
                <w:i w:val="0"/>
                <w:color w:val="000000"/>
                <w:sz w:val="20"/>
              </w:rPr>
              <w:t>11-14</w:t>
            </w:r>
          </w:p>
        </w:tc>
      </w:tr>
      <w:tr>
        <w:tc>
          <w:tcPr>
            <w:tcW w:type="dxa" w:w="2100"/>
            <w:shd w:fill="F5F7FA"/>
          </w:tcPr>
          <w:p>
            <w:pPr>
              <w:spacing w:after="0" w:line="276" w:lineRule="auto"/>
            </w:pPr>
            <w:r>
              <w:rPr>
                <w:rFonts w:ascii="Times New Roman" w:hAnsi="Times New Roman"/>
                <w:b/>
                <w:i w:val="0"/>
                <w:color w:val="000000"/>
                <w:sz w:val="20"/>
              </w:rPr>
              <w:t>Evolución</w:t>
            </w:r>
          </w:p>
        </w:tc>
        <w:tc>
          <w:tcPr>
            <w:tcW w:type="dxa" w:w="5260"/>
            <w:shd w:fill="F5F7FA"/>
          </w:tcPr>
          <w:p>
            <w:pPr>
              <w:spacing w:after="0" w:line="276" w:lineRule="auto"/>
            </w:pPr>
            <w:r>
              <w:rPr>
                <w:rFonts w:ascii="Times New Roman" w:hAnsi="Times New Roman"/>
                <w:b w:val="0"/>
                <w:i w:val="0"/>
                <w:color w:val="000000"/>
                <w:sz w:val="20"/>
              </w:rPr>
              <w:t>Evaluación, actualización de Documentos, conclusiones y referencias</w:t>
            </w:r>
          </w:p>
        </w:tc>
        <w:tc>
          <w:tcPr>
            <w:tcW w:type="dxa" w:w="2000"/>
            <w:shd w:fill="F5F7FA"/>
          </w:tcPr>
          <w:p>
            <w:pPr>
              <w:spacing w:after="0" w:line="276" w:lineRule="auto"/>
            </w:pPr>
            <w:r>
              <w:rPr>
                <w:rFonts w:ascii="Times New Roman" w:hAnsi="Times New Roman"/>
                <w:b w:val="0"/>
                <w:i w:val="0"/>
                <w:color w:val="000000"/>
                <w:sz w:val="20"/>
              </w:rPr>
              <w:t>15-16</w:t>
            </w:r>
          </w:p>
        </w:tc>
      </w:tr>
    </w:tbl>
    <w:p/>
    <w:p>
      <w:pPr>
        <w:spacing w:line="360" w:lineRule="auto" w:after="160"/>
        <w:jc w:val="both"/>
      </w:pPr>
      <w:r>
        <w:rPr>
          <w:rFonts w:ascii="Times New Roman" w:hAnsi="Times New Roman"/>
          <w:b w:val="0"/>
          <w:i w:val="0"/>
          <w:color w:val="000000"/>
          <w:sz w:val="24"/>
        </w:rPr>
        <w:t>La tabla de contenido es un campo automático de Word. Para actualizar números de página, seleccione la tabla y utilice la opción Actualizar campo.</w:t>
      </w:r>
    </w:p>
    <w:p>
      <w:r>
        <w:br w:type="page"/>
      </w:r>
    </w:p>
    <w:p>
      <w:pPr>
        <w:pStyle w:val="Heading1"/>
        <w:keepNext/>
      </w:pPr>
      <w:r>
        <w:t>1. Introducción</w:t>
      </w:r>
    </w:p>
    <w:p>
      <w:pPr>
        <w:spacing w:line="360" w:lineRule="auto" w:after="160"/>
        <w:jc w:val="both"/>
      </w:pPr>
      <w:r>
        <w:rPr>
          <w:rFonts w:ascii="Times New Roman" w:hAnsi="Times New Roman"/>
          <w:b w:val="0"/>
          <w:i w:val="0"/>
          <w:color w:val="000000"/>
          <w:sz w:val="24"/>
        </w:rPr>
        <w:t>ManeComb es una plataforma orientada a la coordinación del transporte colectivo. Su valor no depende de una pantalla aislada, sino de la continuidad entre la ubicación de las unidades, la interpretación del mapa, la detección de eventos, la comunicación entre personas y el seguimiento de decisiones. Una experiencia satisfactoria exige que cada módulo conserve el contexto del anterior: una alerta debe conducir a la unidad afectada; desde esa unidad debe abrirse el chat o la radio; y la conversación debe permitir volver al evento que originó la atención.</w:t>
      </w:r>
    </w:p>
    <w:p>
      <w:pPr>
        <w:spacing w:line="360" w:lineRule="auto" w:after="160"/>
        <w:jc w:val="both"/>
      </w:pPr>
      <w:r>
        <w:rPr>
          <w:rFonts w:ascii="Times New Roman" w:hAnsi="Times New Roman"/>
          <w:b w:val="0"/>
          <w:i w:val="0"/>
          <w:color w:val="000000"/>
          <w:sz w:val="24"/>
        </w:rPr>
        <w:t>La documentación y la asistencia técnica forman parte de esa continuidad. No deben limitarse a explicar botones, sino ayudar a comprender estados, prioridades, consecuencias y rutas de recuperación. Cuando el sistema informa que una unidad está sin conexión, el usuario necesita saber desde cuándo, en qué ruta se encontraba, qué nivel de urgencia tiene el evento, quién lo está atendiendo y qué canal de comunicación está disponible. Este enfoque convierte la ayuda en una herramienta operacional, no en un manual separado de la actividad cotidiana.</w:t>
      </w:r>
    </w:p>
    <w:p>
      <w:pPr>
        <w:pStyle w:val="Heading2"/>
        <w:keepNext/>
      </w:pPr>
      <w:r>
        <w:t>1.1 Objetivo general</w:t>
      </w:r>
    </w:p>
    <w:p>
      <w:pPr>
        <w:spacing w:line="360" w:lineRule="auto" w:after="160"/>
        <w:jc w:val="both"/>
      </w:pPr>
      <w:r>
        <w:rPr>
          <w:rFonts w:ascii="Times New Roman" w:hAnsi="Times New Roman"/>
          <w:b w:val="0"/>
          <w:i w:val="0"/>
          <w:color w:val="000000"/>
          <w:sz w:val="24"/>
        </w:rPr>
        <w:t>Diseñar una propuesta integral de documentación y asistencia técnica para ManeComb que mejore la comprensión, prevención de errores y recuperación en seguimiento, mapa, alertas, chat, Radio PTT y perfil, incorporando accesibilidad y una hoja de ruta realista para funciones todavía en evolución.</w:t>
      </w:r>
    </w:p>
    <w:p>
      <w:pPr>
        <w:pStyle w:val="Heading2"/>
        <w:keepNext/>
      </w:pPr>
      <w:r>
        <w:t>1.2 Objetivos específicos</w:t>
      </w:r>
    </w:p>
    <w:p>
      <w:pPr>
        <w:pStyle w:val="ListBullet"/>
        <w:spacing w:line="360" w:lineRule="auto" w:after="80"/>
      </w:pPr>
      <w:r>
        <w:rPr>
          <w:rFonts w:ascii="Times New Roman" w:hAnsi="Times New Roman"/>
          <w:b w:val="0"/>
          <w:i w:val="0"/>
          <w:color w:val="000000"/>
          <w:sz w:val="24"/>
        </w:rPr>
        <w:t>Identificar fricciones que afectan la supervisión y la coordinación en tiempo real.</w:t>
      </w:r>
    </w:p>
    <w:p>
      <w:pPr>
        <w:pStyle w:val="ListBullet"/>
        <w:spacing w:line="360" w:lineRule="auto" w:after="80"/>
      </w:pPr>
      <w:r>
        <w:rPr>
          <w:rFonts w:ascii="Times New Roman" w:hAnsi="Times New Roman"/>
          <w:b w:val="0"/>
          <w:i w:val="0"/>
          <w:color w:val="000000"/>
          <w:sz w:val="24"/>
        </w:rPr>
        <w:t>Definir mensajes, ayudas contextuales y mecanismos proactivos según el riesgo de cada tarea.</w:t>
      </w:r>
    </w:p>
    <w:p>
      <w:pPr>
        <w:pStyle w:val="ListBullet"/>
        <w:spacing w:line="360" w:lineRule="auto" w:after="80"/>
      </w:pPr>
      <w:r>
        <w:rPr>
          <w:rFonts w:ascii="Times New Roman" w:hAnsi="Times New Roman"/>
          <w:b w:val="0"/>
          <w:i w:val="0"/>
          <w:color w:val="000000"/>
          <w:sz w:val="24"/>
        </w:rPr>
        <w:t>Representar la interconexión entre eventos, unidades, rutas, alertas y conversaciones.</w:t>
      </w:r>
    </w:p>
    <w:p>
      <w:pPr>
        <w:pStyle w:val="ListBullet"/>
        <w:spacing w:line="360" w:lineRule="auto" w:after="80"/>
      </w:pPr>
      <w:r>
        <w:rPr>
          <w:rFonts w:ascii="Times New Roman" w:hAnsi="Times New Roman"/>
          <w:b w:val="0"/>
          <w:i w:val="0"/>
          <w:color w:val="000000"/>
          <w:sz w:val="24"/>
        </w:rPr>
        <w:t>Proponer criterios accesibles para estados dinámicos, navegación, contraste y teclado.</w:t>
      </w:r>
    </w:p>
    <w:p>
      <w:pPr>
        <w:pStyle w:val="ListBullet"/>
        <w:spacing w:line="360" w:lineRule="auto" w:after="80"/>
      </w:pPr>
      <w:r>
        <w:rPr>
          <w:rFonts w:ascii="Times New Roman" w:hAnsi="Times New Roman"/>
          <w:b w:val="0"/>
          <w:i w:val="0"/>
          <w:color w:val="000000"/>
          <w:sz w:val="24"/>
        </w:rPr>
        <w:t>Ubicar el módulo Documentos como actualización futura, sin atribuirle pantallas o comportamientos no consolidados.</w:t>
      </w:r>
    </w:p>
    <w:p>
      <w:pPr>
        <w:pStyle w:val="Heading2"/>
        <w:keepNext/>
      </w:pPr>
      <w:r>
        <w:t>1.3 Alcance y método</w:t>
      </w:r>
    </w:p>
    <w:p>
      <w:pPr>
        <w:spacing w:line="360" w:lineRule="auto" w:after="160"/>
        <w:jc w:val="both"/>
      </w:pPr>
      <w:r>
        <w:rPr>
          <w:rFonts w:ascii="Times New Roman" w:hAnsi="Times New Roman"/>
          <w:b w:val="0"/>
          <w:i w:val="0"/>
          <w:color w:val="000000"/>
          <w:sz w:val="24"/>
        </w:rPr>
        <w:t>El análisis adopta principios de diseño centrado en el usuario, heurísticas de visibilidad y retroalimentación, prevención de errores y criterios WCAG 2.2. Se revisan tareas representativas desde la perspectiva de administración, operación y conducción. Las propuestas son conceptuales y deben validarse con usuarios reales antes de convertirse en requisitos definitivos.</w:t>
      </w:r>
    </w:p>
    <w:p>
      <w:r>
        <w:br w:type="page"/>
      </w:r>
    </w:p>
    <w:p>
      <w:pPr>
        <w:pStyle w:val="Heading1"/>
        <w:keepNext/>
      </w:pPr>
      <w:r>
        <w:t>2. Visión integral del sistema</w:t>
      </w:r>
    </w:p>
    <w:p>
      <w:pPr>
        <w:spacing w:line="360" w:lineRule="auto" w:after="160"/>
        <w:jc w:val="both"/>
      </w:pPr>
      <w:r>
        <w:rPr>
          <w:rFonts w:ascii="Times New Roman" w:hAnsi="Times New Roman"/>
          <w:b w:val="0"/>
          <w:i w:val="0"/>
          <w:color w:val="000000"/>
          <w:sz w:val="24"/>
        </w:rPr>
        <w:t>ManeComb articula información estática —usuarios, perfiles, rutas y unidades— con información dinámica —posición, conexión, mensajes, transmisiones y alertas—. El mapa constituye la superficie principal para comprender la operación; el seguimiento organiza el historial y estado de cada recorrido; las alertas señalan desviaciones que requieren atención; el chat mantiene coordinación asíncrona; Radio PTT responde a comunicaciones rápidas; y el perfil determina identidad, permisos y preferencias.</w:t>
      </w:r>
    </w:p>
    <w:p>
      <w:pPr>
        <w:pStyle w:val="Heading2"/>
        <w:keepNext/>
      </w:pPr>
      <w:r>
        <w:t>2.1 Interconexión funcional</w:t>
      </w:r>
    </w:p>
    <w:tbl>
      <w:tblPr>
        <w:tblStyle w:val="TableGrid"/>
        <w:tblW w:type="dxa" w:w="9360"/>
        <w:jc w:val="left"/>
        <w:tblLook w:firstColumn="1" w:firstRow="1" w:lastColumn="0" w:lastRow="0" w:noHBand="0" w:noVBand="1" w:val="04A0"/>
        <w:tblInd w:w="120" w:type="dxa"/>
        <w:tblLayout w:type="fixed"/>
      </w:tblPr>
      <w:tblGrid>
        <w:gridCol w:w="1500"/>
        <w:gridCol w:w="2780"/>
        <w:gridCol w:w="2020"/>
        <w:gridCol w:w="3060"/>
      </w:tblGrid>
      <w:tr>
        <w:trPr>
          <w:cantSplit/>
          <w:tblHeader w:val="true"/>
        </w:trPr>
        <w:tc>
          <w:tcPr>
            <w:tcW w:type="dxa" w:w="1500"/>
            <w:vAlign w:val="center"/>
            <w:shd w:fill="1F374E"/>
          </w:tcPr>
          <w:p>
            <w:pPr>
              <w:spacing w:after="0"/>
              <w:jc w:val="center"/>
            </w:pPr>
            <w:r>
              <w:rPr>
                <w:rFonts w:ascii="Times New Roman" w:hAnsi="Times New Roman"/>
                <w:b/>
                <w:i w:val="0"/>
                <w:color w:val="FFFFFF"/>
                <w:sz w:val="16"/>
              </w:rPr>
              <w:t>Origen</w:t>
            </w:r>
          </w:p>
        </w:tc>
        <w:tc>
          <w:tcPr>
            <w:tcW w:type="dxa" w:w="2780"/>
            <w:vAlign w:val="center"/>
            <w:shd w:fill="1F374E"/>
          </w:tcPr>
          <w:p>
            <w:pPr>
              <w:spacing w:after="0"/>
              <w:jc w:val="center"/>
            </w:pPr>
            <w:r>
              <w:rPr>
                <w:rFonts w:ascii="Times New Roman" w:hAnsi="Times New Roman"/>
                <w:b/>
                <w:i w:val="0"/>
                <w:color w:val="FFFFFF"/>
                <w:sz w:val="16"/>
              </w:rPr>
              <w:t>Evento o dato</w:t>
            </w:r>
          </w:p>
        </w:tc>
        <w:tc>
          <w:tcPr>
            <w:tcW w:type="dxa" w:w="2020"/>
            <w:vAlign w:val="center"/>
            <w:shd w:fill="1F374E"/>
          </w:tcPr>
          <w:p>
            <w:pPr>
              <w:spacing w:after="0"/>
              <w:jc w:val="center"/>
            </w:pPr>
            <w:r>
              <w:rPr>
                <w:rFonts w:ascii="Times New Roman" w:hAnsi="Times New Roman"/>
                <w:b/>
                <w:i w:val="0"/>
                <w:color w:val="FFFFFF"/>
                <w:sz w:val="16"/>
              </w:rPr>
              <w:t>Destino</w:t>
            </w:r>
          </w:p>
        </w:tc>
        <w:tc>
          <w:tcPr>
            <w:tcW w:type="dxa" w:w="3060"/>
            <w:vAlign w:val="center"/>
            <w:shd w:fill="1F374E"/>
          </w:tcPr>
          <w:p>
            <w:pPr>
              <w:spacing w:after="0"/>
              <w:jc w:val="center"/>
            </w:pPr>
            <w:r>
              <w:rPr>
                <w:rFonts w:ascii="Times New Roman" w:hAnsi="Times New Roman"/>
                <w:b/>
                <w:i w:val="0"/>
                <w:color w:val="FFFFFF"/>
                <w:sz w:val="16"/>
              </w:rPr>
              <w:t>Resultado esperado</w:t>
            </w:r>
          </w:p>
        </w:tc>
      </w:tr>
      <w:tr>
        <w:tc>
          <w:tcPr>
            <w:tcW w:type="dxa" w:w="1500"/>
          </w:tcPr>
          <w:p>
            <w:pPr>
              <w:spacing w:after="0" w:line="276" w:lineRule="auto"/>
            </w:pPr>
            <w:r>
              <w:rPr>
                <w:rFonts w:ascii="Times New Roman" w:hAnsi="Times New Roman"/>
                <w:b/>
                <w:i w:val="0"/>
                <w:color w:val="000000"/>
                <w:sz w:val="16"/>
              </w:rPr>
              <w:t>Seguimiento</w:t>
            </w:r>
          </w:p>
        </w:tc>
        <w:tc>
          <w:tcPr>
            <w:tcW w:type="dxa" w:w="2780"/>
          </w:tcPr>
          <w:p>
            <w:pPr>
              <w:spacing w:after="0" w:line="276" w:lineRule="auto"/>
            </w:pPr>
            <w:r>
              <w:rPr>
                <w:rFonts w:ascii="Times New Roman" w:hAnsi="Times New Roman"/>
                <w:b w:val="0"/>
                <w:i w:val="0"/>
                <w:color w:val="000000"/>
                <w:sz w:val="16"/>
              </w:rPr>
              <w:t>Cambio de posición, demora o pérdida de señal</w:t>
            </w:r>
          </w:p>
        </w:tc>
        <w:tc>
          <w:tcPr>
            <w:tcW w:type="dxa" w:w="2020"/>
          </w:tcPr>
          <w:p>
            <w:pPr>
              <w:spacing w:after="0" w:line="276" w:lineRule="auto"/>
            </w:pPr>
            <w:r>
              <w:rPr>
                <w:rFonts w:ascii="Times New Roman" w:hAnsi="Times New Roman"/>
                <w:b w:val="0"/>
                <w:i w:val="0"/>
                <w:color w:val="000000"/>
                <w:sz w:val="16"/>
              </w:rPr>
              <w:t>Mapa y alertas</w:t>
            </w:r>
          </w:p>
        </w:tc>
        <w:tc>
          <w:tcPr>
            <w:tcW w:type="dxa" w:w="3060"/>
          </w:tcPr>
          <w:p>
            <w:pPr>
              <w:spacing w:after="0" w:line="276" w:lineRule="auto"/>
            </w:pPr>
            <w:r>
              <w:rPr>
                <w:rFonts w:ascii="Times New Roman" w:hAnsi="Times New Roman"/>
                <w:b w:val="0"/>
                <w:i w:val="0"/>
                <w:color w:val="000000"/>
                <w:sz w:val="16"/>
              </w:rPr>
              <w:t>Actualizar la representación y priorizar una posible incidencia.</w:t>
            </w:r>
          </w:p>
        </w:tc>
      </w:tr>
      <w:tr>
        <w:tc>
          <w:tcPr>
            <w:tcW w:type="dxa" w:w="1500"/>
            <w:shd w:fill="F5F7FA"/>
          </w:tcPr>
          <w:p>
            <w:pPr>
              <w:spacing w:after="0" w:line="276" w:lineRule="auto"/>
            </w:pPr>
            <w:r>
              <w:rPr>
                <w:rFonts w:ascii="Times New Roman" w:hAnsi="Times New Roman"/>
                <w:b/>
                <w:i w:val="0"/>
                <w:color w:val="000000"/>
                <w:sz w:val="16"/>
              </w:rPr>
              <w:t>Mapa</w:t>
            </w:r>
          </w:p>
        </w:tc>
        <w:tc>
          <w:tcPr>
            <w:tcW w:type="dxa" w:w="2780"/>
            <w:shd w:fill="F5F7FA"/>
          </w:tcPr>
          <w:p>
            <w:pPr>
              <w:spacing w:after="0" w:line="276" w:lineRule="auto"/>
            </w:pPr>
            <w:r>
              <w:rPr>
                <w:rFonts w:ascii="Times New Roman" w:hAnsi="Times New Roman"/>
                <w:b w:val="0"/>
                <w:i w:val="0"/>
                <w:color w:val="000000"/>
                <w:sz w:val="16"/>
              </w:rPr>
              <w:t>Selección de unidad o ruta</w:t>
            </w:r>
          </w:p>
        </w:tc>
        <w:tc>
          <w:tcPr>
            <w:tcW w:type="dxa" w:w="2020"/>
            <w:shd w:fill="F5F7FA"/>
          </w:tcPr>
          <w:p>
            <w:pPr>
              <w:spacing w:after="0" w:line="276" w:lineRule="auto"/>
            </w:pPr>
            <w:r>
              <w:rPr>
                <w:rFonts w:ascii="Times New Roman" w:hAnsi="Times New Roman"/>
                <w:b w:val="0"/>
                <w:i w:val="0"/>
                <w:color w:val="000000"/>
                <w:sz w:val="16"/>
              </w:rPr>
              <w:t>Detalle, chat y Radio PTT</w:t>
            </w:r>
          </w:p>
        </w:tc>
        <w:tc>
          <w:tcPr>
            <w:tcW w:type="dxa" w:w="3060"/>
            <w:shd w:fill="F5F7FA"/>
          </w:tcPr>
          <w:p>
            <w:pPr>
              <w:spacing w:after="0" w:line="276" w:lineRule="auto"/>
            </w:pPr>
            <w:r>
              <w:rPr>
                <w:rFonts w:ascii="Times New Roman" w:hAnsi="Times New Roman"/>
                <w:b w:val="0"/>
                <w:i w:val="0"/>
                <w:color w:val="000000"/>
                <w:sz w:val="16"/>
              </w:rPr>
              <w:t>Conservar el contexto al iniciar comunicación.</w:t>
            </w:r>
          </w:p>
        </w:tc>
      </w:tr>
      <w:tr>
        <w:tc>
          <w:tcPr>
            <w:tcW w:type="dxa" w:w="1500"/>
          </w:tcPr>
          <w:p>
            <w:pPr>
              <w:spacing w:after="0" w:line="276" w:lineRule="auto"/>
            </w:pPr>
            <w:r>
              <w:rPr>
                <w:rFonts w:ascii="Times New Roman" w:hAnsi="Times New Roman"/>
                <w:b/>
                <w:i w:val="0"/>
                <w:color w:val="000000"/>
                <w:sz w:val="16"/>
              </w:rPr>
              <w:t>Alertas</w:t>
            </w:r>
          </w:p>
        </w:tc>
        <w:tc>
          <w:tcPr>
            <w:tcW w:type="dxa" w:w="2780"/>
          </w:tcPr>
          <w:p>
            <w:pPr>
              <w:spacing w:after="0" w:line="276" w:lineRule="auto"/>
            </w:pPr>
            <w:r>
              <w:rPr>
                <w:rFonts w:ascii="Times New Roman" w:hAnsi="Times New Roman"/>
                <w:b w:val="0"/>
                <w:i w:val="0"/>
                <w:color w:val="000000"/>
                <w:sz w:val="16"/>
              </w:rPr>
              <w:t>Evento crítico, alto, medio o informativo</w:t>
            </w:r>
          </w:p>
        </w:tc>
        <w:tc>
          <w:tcPr>
            <w:tcW w:type="dxa" w:w="2020"/>
          </w:tcPr>
          <w:p>
            <w:pPr>
              <w:spacing w:after="0" w:line="276" w:lineRule="auto"/>
            </w:pPr>
            <w:r>
              <w:rPr>
                <w:rFonts w:ascii="Times New Roman" w:hAnsi="Times New Roman"/>
                <w:b w:val="0"/>
                <w:i w:val="0"/>
                <w:color w:val="000000"/>
                <w:sz w:val="16"/>
              </w:rPr>
              <w:t>Unidad, incidencia o conversación</w:t>
            </w:r>
          </w:p>
        </w:tc>
        <w:tc>
          <w:tcPr>
            <w:tcW w:type="dxa" w:w="3060"/>
          </w:tcPr>
          <w:p>
            <w:pPr>
              <w:spacing w:after="0" w:line="276" w:lineRule="auto"/>
            </w:pPr>
            <w:r>
              <w:rPr>
                <w:rFonts w:ascii="Times New Roman" w:hAnsi="Times New Roman"/>
                <w:b w:val="0"/>
                <w:i w:val="0"/>
                <w:color w:val="000000"/>
                <w:sz w:val="16"/>
              </w:rPr>
              <w:t>Atender, asignar responsable, posponer o escalar.</w:t>
            </w:r>
          </w:p>
        </w:tc>
      </w:tr>
      <w:tr>
        <w:tc>
          <w:tcPr>
            <w:tcW w:type="dxa" w:w="1500"/>
            <w:shd w:fill="F5F7FA"/>
          </w:tcPr>
          <w:p>
            <w:pPr>
              <w:spacing w:after="0" w:line="276" w:lineRule="auto"/>
            </w:pPr>
            <w:r>
              <w:rPr>
                <w:rFonts w:ascii="Times New Roman" w:hAnsi="Times New Roman"/>
                <w:b/>
                <w:i w:val="0"/>
                <w:color w:val="000000"/>
                <w:sz w:val="16"/>
              </w:rPr>
              <w:t>Chat</w:t>
            </w:r>
          </w:p>
        </w:tc>
        <w:tc>
          <w:tcPr>
            <w:tcW w:type="dxa" w:w="2780"/>
            <w:shd w:fill="F5F7FA"/>
          </w:tcPr>
          <w:p>
            <w:pPr>
              <w:spacing w:after="0" w:line="276" w:lineRule="auto"/>
            </w:pPr>
            <w:r>
              <w:rPr>
                <w:rFonts w:ascii="Times New Roman" w:hAnsi="Times New Roman"/>
                <w:b w:val="0"/>
                <w:i w:val="0"/>
                <w:color w:val="000000"/>
                <w:sz w:val="16"/>
              </w:rPr>
              <w:t>Mensaje, evidencia o respuesta</w:t>
            </w:r>
          </w:p>
        </w:tc>
        <w:tc>
          <w:tcPr>
            <w:tcW w:type="dxa" w:w="2020"/>
            <w:shd w:fill="F5F7FA"/>
          </w:tcPr>
          <w:p>
            <w:pPr>
              <w:spacing w:after="0" w:line="276" w:lineRule="auto"/>
            </w:pPr>
            <w:r>
              <w:rPr>
                <w:rFonts w:ascii="Times New Roman" w:hAnsi="Times New Roman"/>
                <w:b w:val="0"/>
                <w:i w:val="0"/>
                <w:color w:val="000000"/>
                <w:sz w:val="16"/>
              </w:rPr>
              <w:t>Seguimiento e incidencias</w:t>
            </w:r>
          </w:p>
        </w:tc>
        <w:tc>
          <w:tcPr>
            <w:tcW w:type="dxa" w:w="3060"/>
            <w:shd w:fill="F5F7FA"/>
          </w:tcPr>
          <w:p>
            <w:pPr>
              <w:spacing w:after="0" w:line="276" w:lineRule="auto"/>
            </w:pPr>
            <w:r>
              <w:rPr>
                <w:rFonts w:ascii="Times New Roman" w:hAnsi="Times New Roman"/>
                <w:b w:val="0"/>
                <w:i w:val="0"/>
                <w:color w:val="000000"/>
                <w:sz w:val="16"/>
              </w:rPr>
              <w:t>Registrar acuerdos y mantener trazabilidad.</w:t>
            </w:r>
          </w:p>
        </w:tc>
      </w:tr>
      <w:tr>
        <w:tc>
          <w:tcPr>
            <w:tcW w:type="dxa" w:w="1500"/>
          </w:tcPr>
          <w:p>
            <w:pPr>
              <w:spacing w:after="0" w:line="276" w:lineRule="auto"/>
            </w:pPr>
            <w:r>
              <w:rPr>
                <w:rFonts w:ascii="Times New Roman" w:hAnsi="Times New Roman"/>
                <w:b/>
                <w:i w:val="0"/>
                <w:color w:val="000000"/>
                <w:sz w:val="16"/>
              </w:rPr>
              <w:t>Radio PTT</w:t>
            </w:r>
          </w:p>
        </w:tc>
        <w:tc>
          <w:tcPr>
            <w:tcW w:type="dxa" w:w="2780"/>
          </w:tcPr>
          <w:p>
            <w:pPr>
              <w:spacing w:after="0" w:line="276" w:lineRule="auto"/>
            </w:pPr>
            <w:r>
              <w:rPr>
                <w:rFonts w:ascii="Times New Roman" w:hAnsi="Times New Roman"/>
                <w:b w:val="0"/>
                <w:i w:val="0"/>
                <w:color w:val="000000"/>
                <w:sz w:val="16"/>
              </w:rPr>
              <w:t>Transmisión inmediata</w:t>
            </w:r>
          </w:p>
        </w:tc>
        <w:tc>
          <w:tcPr>
            <w:tcW w:type="dxa" w:w="2020"/>
          </w:tcPr>
          <w:p>
            <w:pPr>
              <w:spacing w:after="0" w:line="276" w:lineRule="auto"/>
            </w:pPr>
            <w:r>
              <w:rPr>
                <w:rFonts w:ascii="Times New Roman" w:hAnsi="Times New Roman"/>
                <w:b w:val="0"/>
                <w:i w:val="0"/>
                <w:color w:val="000000"/>
                <w:sz w:val="16"/>
              </w:rPr>
              <w:t>Canal y participantes</w:t>
            </w:r>
          </w:p>
        </w:tc>
        <w:tc>
          <w:tcPr>
            <w:tcW w:type="dxa" w:w="3060"/>
          </w:tcPr>
          <w:p>
            <w:pPr>
              <w:spacing w:after="0" w:line="276" w:lineRule="auto"/>
            </w:pPr>
            <w:r>
              <w:rPr>
                <w:rFonts w:ascii="Times New Roman" w:hAnsi="Times New Roman"/>
                <w:b w:val="0"/>
                <w:i w:val="0"/>
                <w:color w:val="000000"/>
                <w:sz w:val="16"/>
              </w:rPr>
              <w:t>Coordinar una acción urgente con retroalimentación clara.</w:t>
            </w:r>
          </w:p>
        </w:tc>
      </w:tr>
      <w:tr>
        <w:tc>
          <w:tcPr>
            <w:tcW w:type="dxa" w:w="1500"/>
            <w:shd w:fill="F5F7FA"/>
          </w:tcPr>
          <w:p>
            <w:pPr>
              <w:spacing w:after="0" w:line="276" w:lineRule="auto"/>
            </w:pPr>
            <w:r>
              <w:rPr>
                <w:rFonts w:ascii="Times New Roman" w:hAnsi="Times New Roman"/>
                <w:b/>
                <w:i w:val="0"/>
                <w:color w:val="000000"/>
                <w:sz w:val="16"/>
              </w:rPr>
              <w:t>Perfil</w:t>
            </w:r>
          </w:p>
        </w:tc>
        <w:tc>
          <w:tcPr>
            <w:tcW w:type="dxa" w:w="2780"/>
            <w:shd w:fill="F5F7FA"/>
          </w:tcPr>
          <w:p>
            <w:pPr>
              <w:spacing w:after="0" w:line="276" w:lineRule="auto"/>
            </w:pPr>
            <w:r>
              <w:rPr>
                <w:rFonts w:ascii="Times New Roman" w:hAnsi="Times New Roman"/>
                <w:b w:val="0"/>
                <w:i w:val="0"/>
                <w:color w:val="000000"/>
                <w:sz w:val="16"/>
              </w:rPr>
              <w:t>Rol, permisos y preferencias</w:t>
            </w:r>
          </w:p>
        </w:tc>
        <w:tc>
          <w:tcPr>
            <w:tcW w:type="dxa" w:w="2020"/>
            <w:shd w:fill="F5F7FA"/>
          </w:tcPr>
          <w:p>
            <w:pPr>
              <w:spacing w:after="0" w:line="276" w:lineRule="auto"/>
            </w:pPr>
            <w:r>
              <w:rPr>
                <w:rFonts w:ascii="Times New Roman" w:hAnsi="Times New Roman"/>
                <w:b w:val="0"/>
                <w:i w:val="0"/>
                <w:color w:val="000000"/>
                <w:sz w:val="16"/>
              </w:rPr>
              <w:t>Todos los módulos</w:t>
            </w:r>
          </w:p>
        </w:tc>
        <w:tc>
          <w:tcPr>
            <w:tcW w:type="dxa" w:w="3060"/>
            <w:shd w:fill="F5F7FA"/>
          </w:tcPr>
          <w:p>
            <w:pPr>
              <w:spacing w:after="0" w:line="276" w:lineRule="auto"/>
            </w:pPr>
            <w:r>
              <w:rPr>
                <w:rFonts w:ascii="Times New Roman" w:hAnsi="Times New Roman"/>
                <w:b w:val="0"/>
                <w:i w:val="0"/>
                <w:color w:val="000000"/>
                <w:sz w:val="16"/>
              </w:rPr>
              <w:t>Mostrar funciones autorizadas y personalizar avisos.</w:t>
            </w:r>
          </w:p>
        </w:tc>
      </w:tr>
    </w:tbl>
    <w:p/>
    <w:p>
      <w:pPr>
        <w:pStyle w:val="Heading2"/>
        <w:keepNext/>
      </w:pPr>
      <w:r>
        <w:t>2.2 Flujo operativo de referencia</w:t>
      </w:r>
    </w:p>
    <w:p>
      <w:pPr>
        <w:pStyle w:val="ListNumber"/>
        <w:spacing w:line="360" w:lineRule="auto" w:after="100"/>
      </w:pPr>
      <w:r>
        <w:rPr>
          <w:rFonts w:ascii="Times New Roman" w:hAnsi="Times New Roman"/>
          <w:b w:val="0"/>
          <w:i w:val="0"/>
          <w:color w:val="000000"/>
          <w:sz w:val="24"/>
        </w:rPr>
        <w:t>El sistema recibe la posición y el estado de conexión de una unidad.</w:t>
      </w:r>
    </w:p>
    <w:p>
      <w:pPr>
        <w:pStyle w:val="ListNumber"/>
        <w:spacing w:line="360" w:lineRule="auto" w:after="100"/>
      </w:pPr>
      <w:r>
        <w:rPr>
          <w:rFonts w:ascii="Times New Roman" w:hAnsi="Times New Roman"/>
          <w:b w:val="0"/>
          <w:i w:val="0"/>
          <w:color w:val="000000"/>
          <w:sz w:val="24"/>
        </w:rPr>
        <w:t>El mapa actualiza el marcador y el seguimiento registra el cambio.</w:t>
      </w:r>
    </w:p>
    <w:p>
      <w:pPr>
        <w:pStyle w:val="ListNumber"/>
        <w:spacing w:line="360" w:lineRule="auto" w:after="100"/>
      </w:pPr>
      <w:r>
        <w:rPr>
          <w:rFonts w:ascii="Times New Roman" w:hAnsi="Times New Roman"/>
          <w:b w:val="0"/>
          <w:i w:val="0"/>
          <w:color w:val="000000"/>
          <w:sz w:val="24"/>
        </w:rPr>
        <w:t>Una regla detecta una condición que merece atención y genera un evento.</w:t>
      </w:r>
    </w:p>
    <w:p>
      <w:pPr>
        <w:pStyle w:val="ListNumber"/>
        <w:spacing w:line="360" w:lineRule="auto" w:after="100"/>
      </w:pPr>
      <w:r>
        <w:rPr>
          <w:rFonts w:ascii="Times New Roman" w:hAnsi="Times New Roman"/>
          <w:b w:val="0"/>
          <w:i w:val="0"/>
          <w:color w:val="000000"/>
          <w:sz w:val="24"/>
        </w:rPr>
        <w:t>El centro de alertas asigna severidad, contexto y estado de atención.</w:t>
      </w:r>
    </w:p>
    <w:p>
      <w:pPr>
        <w:pStyle w:val="ListNumber"/>
        <w:spacing w:line="360" w:lineRule="auto" w:after="100"/>
      </w:pPr>
      <w:r>
        <w:rPr>
          <w:rFonts w:ascii="Times New Roman" w:hAnsi="Times New Roman"/>
          <w:b w:val="0"/>
          <w:i w:val="0"/>
          <w:color w:val="000000"/>
          <w:sz w:val="24"/>
        </w:rPr>
        <w:t>El operador abre la unidad, consulta su ruta e inicia chat o Radio PTT.</w:t>
      </w:r>
    </w:p>
    <w:p>
      <w:pPr>
        <w:pStyle w:val="ListNumber"/>
        <w:spacing w:line="360" w:lineRule="auto" w:after="100"/>
      </w:pPr>
      <w:r>
        <w:rPr>
          <w:rFonts w:ascii="Times New Roman" w:hAnsi="Times New Roman"/>
          <w:b w:val="0"/>
          <w:i w:val="0"/>
          <w:color w:val="000000"/>
          <w:sz w:val="24"/>
        </w:rPr>
        <w:t>La respuesta, responsable y resolución quedan vinculados al evento original.</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Times New Roman" w:hAnsi="Times New Roman"/>
                <w:b/>
                <w:i w:val="0"/>
                <w:color w:val="1F374E"/>
                <w:sz w:val="24"/>
              </w:rPr>
              <w:t xml:space="preserve">Principio rector. </w:t>
            </w:r>
            <w:r>
              <w:rPr>
                <w:rFonts w:ascii="Times New Roman" w:hAnsi="Times New Roman"/>
                <w:b w:val="0"/>
                <w:i w:val="0"/>
                <w:color w:val="000000"/>
                <w:sz w:val="24"/>
              </w:rPr>
              <w:t>Ningún cambio de módulo debe obligar al usuario a reconstruir manualmente qué unidad, ruta, alerta o conversación estaba atendiendo.</w:t>
            </w:r>
          </w:p>
        </w:tc>
      </w:tr>
    </w:tbl>
    <w:p/>
    <w:p>
      <w:r>
        <w:br w:type="page"/>
      </w:r>
    </w:p>
    <w:p>
      <w:pPr>
        <w:pStyle w:val="Heading1"/>
        <w:keepNext/>
      </w:pPr>
      <w:r>
        <w:t>3. Usuarios y contexto de uso</w:t>
      </w:r>
    </w:p>
    <w:p>
      <w:pPr>
        <w:spacing w:line="360" w:lineRule="auto" w:after="160"/>
        <w:jc w:val="both"/>
      </w:pPr>
      <w:r>
        <w:rPr>
          <w:rFonts w:ascii="Times New Roman" w:hAnsi="Times New Roman"/>
          <w:b w:val="0"/>
          <w:i w:val="0"/>
          <w:color w:val="000000"/>
          <w:sz w:val="24"/>
        </w:rPr>
        <w:t>La calidad de la asistencia depende del rol y del contexto. Un administrador trabaja con configuraciones y supervisión global; un operador necesita priorizar eventos bajo presión; un conductor utiliza el sistema en movilidad, con atención dividida y conectividad variable. La misma explicación no funciona para los tres perfiles.</w:t>
      </w:r>
    </w:p>
    <w:tbl>
      <w:tblPr>
        <w:tblStyle w:val="TableGrid"/>
        <w:tblW w:type="dxa" w:w="9360"/>
        <w:jc w:val="left"/>
        <w:tblLook w:firstColumn="1" w:firstRow="1" w:lastColumn="0" w:lastRow="0" w:noHBand="0" w:noVBand="1" w:val="04A0"/>
        <w:tblInd w:w="120" w:type="dxa"/>
        <w:tblLayout w:type="fixed"/>
      </w:tblPr>
      <w:tblGrid>
        <w:gridCol w:w="1700"/>
        <w:gridCol w:w="2350"/>
        <w:gridCol w:w="2400"/>
        <w:gridCol w:w="2910"/>
      </w:tblGrid>
      <w:tr>
        <w:trPr>
          <w:cantSplit/>
          <w:tblHeader w:val="true"/>
        </w:trPr>
        <w:tc>
          <w:tcPr>
            <w:tcW w:type="dxa" w:w="1700"/>
            <w:vAlign w:val="center"/>
            <w:shd w:fill="1F374E"/>
          </w:tcPr>
          <w:p>
            <w:pPr>
              <w:spacing w:after="0"/>
              <w:jc w:val="center"/>
            </w:pPr>
            <w:r>
              <w:rPr>
                <w:rFonts w:ascii="Times New Roman" w:hAnsi="Times New Roman"/>
                <w:b/>
                <w:i w:val="0"/>
                <w:color w:val="FFFFFF"/>
                <w:sz w:val="16"/>
              </w:rPr>
              <w:t>Perfil</w:t>
            </w:r>
          </w:p>
        </w:tc>
        <w:tc>
          <w:tcPr>
            <w:tcW w:type="dxa" w:w="2350"/>
            <w:vAlign w:val="center"/>
            <w:shd w:fill="1F374E"/>
          </w:tcPr>
          <w:p>
            <w:pPr>
              <w:spacing w:after="0"/>
              <w:jc w:val="center"/>
            </w:pPr>
            <w:r>
              <w:rPr>
                <w:rFonts w:ascii="Times New Roman" w:hAnsi="Times New Roman"/>
                <w:b/>
                <w:i w:val="0"/>
                <w:color w:val="FFFFFF"/>
                <w:sz w:val="16"/>
              </w:rPr>
              <w:t>Metas</w:t>
            </w:r>
          </w:p>
        </w:tc>
        <w:tc>
          <w:tcPr>
            <w:tcW w:type="dxa" w:w="2400"/>
            <w:vAlign w:val="center"/>
            <w:shd w:fill="1F374E"/>
          </w:tcPr>
          <w:p>
            <w:pPr>
              <w:spacing w:after="0"/>
              <w:jc w:val="center"/>
            </w:pPr>
            <w:r>
              <w:rPr>
                <w:rFonts w:ascii="Times New Roman" w:hAnsi="Times New Roman"/>
                <w:b/>
                <w:i w:val="0"/>
                <w:color w:val="FFFFFF"/>
                <w:sz w:val="16"/>
              </w:rPr>
              <w:t>Condiciones</w:t>
            </w:r>
          </w:p>
        </w:tc>
        <w:tc>
          <w:tcPr>
            <w:tcW w:type="dxa" w:w="2910"/>
            <w:vAlign w:val="center"/>
            <w:shd w:fill="1F374E"/>
          </w:tcPr>
          <w:p>
            <w:pPr>
              <w:spacing w:after="0"/>
              <w:jc w:val="center"/>
            </w:pPr>
            <w:r>
              <w:rPr>
                <w:rFonts w:ascii="Times New Roman" w:hAnsi="Times New Roman"/>
                <w:b/>
                <w:i w:val="0"/>
                <w:color w:val="FFFFFF"/>
                <w:sz w:val="16"/>
              </w:rPr>
              <w:t>Necesidades de asistencia</w:t>
            </w:r>
          </w:p>
        </w:tc>
      </w:tr>
      <w:tr>
        <w:tc>
          <w:tcPr>
            <w:tcW w:type="dxa" w:w="1700"/>
          </w:tcPr>
          <w:p>
            <w:pPr>
              <w:spacing w:after="0" w:line="276" w:lineRule="auto"/>
            </w:pPr>
            <w:r>
              <w:rPr>
                <w:rFonts w:ascii="Times New Roman" w:hAnsi="Times New Roman"/>
                <w:b/>
                <w:i w:val="0"/>
                <w:color w:val="000000"/>
                <w:sz w:val="16"/>
              </w:rPr>
              <w:t>Administrador</w:t>
            </w:r>
          </w:p>
        </w:tc>
        <w:tc>
          <w:tcPr>
            <w:tcW w:type="dxa" w:w="2350"/>
          </w:tcPr>
          <w:p>
            <w:pPr>
              <w:spacing w:after="0" w:line="276" w:lineRule="auto"/>
            </w:pPr>
            <w:r>
              <w:rPr>
                <w:rFonts w:ascii="Times New Roman" w:hAnsi="Times New Roman"/>
                <w:b w:val="0"/>
                <w:i w:val="0"/>
                <w:color w:val="000000"/>
                <w:sz w:val="16"/>
              </w:rPr>
              <w:t>Configurar cuentas, rutas, unidades, permisos y políticas.</w:t>
            </w:r>
          </w:p>
        </w:tc>
        <w:tc>
          <w:tcPr>
            <w:tcW w:type="dxa" w:w="2400"/>
          </w:tcPr>
          <w:p>
            <w:pPr>
              <w:spacing w:after="0" w:line="276" w:lineRule="auto"/>
            </w:pPr>
            <w:r>
              <w:rPr>
                <w:rFonts w:ascii="Times New Roman" w:hAnsi="Times New Roman"/>
                <w:b w:val="0"/>
                <w:i w:val="0"/>
                <w:color w:val="000000"/>
                <w:sz w:val="16"/>
              </w:rPr>
              <w:t>Uso frecuente en escritorio; decisiones con impacto global.</w:t>
            </w:r>
          </w:p>
        </w:tc>
        <w:tc>
          <w:tcPr>
            <w:tcW w:type="dxa" w:w="2910"/>
          </w:tcPr>
          <w:p>
            <w:pPr>
              <w:spacing w:after="0" w:line="276" w:lineRule="auto"/>
            </w:pPr>
            <w:r>
              <w:rPr>
                <w:rFonts w:ascii="Times New Roman" w:hAnsi="Times New Roman"/>
                <w:b w:val="0"/>
                <w:i w:val="0"/>
                <w:color w:val="000000"/>
                <w:sz w:val="16"/>
              </w:rPr>
              <w:t>Confirmaciones, historial de cambios, lenguaje consistente y prevención de acciones irreversibles.</w:t>
            </w:r>
          </w:p>
        </w:tc>
      </w:tr>
      <w:tr>
        <w:tc>
          <w:tcPr>
            <w:tcW w:type="dxa" w:w="1700"/>
            <w:shd w:fill="F5F7FA"/>
          </w:tcPr>
          <w:p>
            <w:pPr>
              <w:spacing w:after="0" w:line="276" w:lineRule="auto"/>
            </w:pPr>
            <w:r>
              <w:rPr>
                <w:rFonts w:ascii="Times New Roman" w:hAnsi="Times New Roman"/>
                <w:b/>
                <w:i w:val="0"/>
                <w:color w:val="000000"/>
                <w:sz w:val="16"/>
              </w:rPr>
              <w:t>Operador</w:t>
            </w:r>
          </w:p>
        </w:tc>
        <w:tc>
          <w:tcPr>
            <w:tcW w:type="dxa" w:w="2350"/>
            <w:shd w:fill="F5F7FA"/>
          </w:tcPr>
          <w:p>
            <w:pPr>
              <w:spacing w:after="0" w:line="276" w:lineRule="auto"/>
            </w:pPr>
            <w:r>
              <w:rPr>
                <w:rFonts w:ascii="Times New Roman" w:hAnsi="Times New Roman"/>
                <w:b w:val="0"/>
                <w:i w:val="0"/>
                <w:color w:val="000000"/>
                <w:sz w:val="16"/>
              </w:rPr>
              <w:t>Monitorear unidades, atender alertas y coordinar respuestas.</w:t>
            </w:r>
          </w:p>
        </w:tc>
        <w:tc>
          <w:tcPr>
            <w:tcW w:type="dxa" w:w="2400"/>
            <w:shd w:fill="F5F7FA"/>
          </w:tcPr>
          <w:p>
            <w:pPr>
              <w:spacing w:after="0" w:line="276" w:lineRule="auto"/>
            </w:pPr>
            <w:r>
              <w:rPr>
                <w:rFonts w:ascii="Times New Roman" w:hAnsi="Times New Roman"/>
                <w:b w:val="0"/>
                <w:i w:val="0"/>
                <w:color w:val="000000"/>
                <w:sz w:val="16"/>
              </w:rPr>
              <w:t>Varias tareas simultáneas; alto volumen de información.</w:t>
            </w:r>
          </w:p>
        </w:tc>
        <w:tc>
          <w:tcPr>
            <w:tcW w:type="dxa" w:w="2910"/>
            <w:shd w:fill="F5F7FA"/>
          </w:tcPr>
          <w:p>
            <w:pPr>
              <w:spacing w:after="0" w:line="276" w:lineRule="auto"/>
            </w:pPr>
            <w:r>
              <w:rPr>
                <w:rFonts w:ascii="Times New Roman" w:hAnsi="Times New Roman"/>
                <w:b w:val="0"/>
                <w:i w:val="0"/>
                <w:color w:val="000000"/>
                <w:sz w:val="16"/>
              </w:rPr>
              <w:t>Priorización, filtros persistentes, contexto inmediato y acciones rápidas sin perder trazabilidad.</w:t>
            </w:r>
          </w:p>
        </w:tc>
      </w:tr>
      <w:tr>
        <w:tc>
          <w:tcPr>
            <w:tcW w:type="dxa" w:w="1700"/>
          </w:tcPr>
          <w:p>
            <w:pPr>
              <w:spacing w:after="0" w:line="276" w:lineRule="auto"/>
            </w:pPr>
            <w:r>
              <w:rPr>
                <w:rFonts w:ascii="Times New Roman" w:hAnsi="Times New Roman"/>
                <w:b/>
                <w:i w:val="0"/>
                <w:color w:val="000000"/>
                <w:sz w:val="16"/>
              </w:rPr>
              <w:t>Conductor</w:t>
            </w:r>
          </w:p>
        </w:tc>
        <w:tc>
          <w:tcPr>
            <w:tcW w:type="dxa" w:w="2350"/>
          </w:tcPr>
          <w:p>
            <w:pPr>
              <w:spacing w:after="0" w:line="276" w:lineRule="auto"/>
            </w:pPr>
            <w:r>
              <w:rPr>
                <w:rFonts w:ascii="Times New Roman" w:hAnsi="Times New Roman"/>
                <w:b w:val="0"/>
                <w:i w:val="0"/>
                <w:color w:val="000000"/>
                <w:sz w:val="16"/>
              </w:rPr>
              <w:t>Consultar ruta, reportar situación y comunicarse.</w:t>
            </w:r>
          </w:p>
        </w:tc>
        <w:tc>
          <w:tcPr>
            <w:tcW w:type="dxa" w:w="2400"/>
          </w:tcPr>
          <w:p>
            <w:pPr>
              <w:spacing w:after="0" w:line="276" w:lineRule="auto"/>
            </w:pPr>
            <w:r>
              <w:rPr>
                <w:rFonts w:ascii="Times New Roman" w:hAnsi="Times New Roman"/>
                <w:b w:val="0"/>
                <w:i w:val="0"/>
                <w:color w:val="000000"/>
                <w:sz w:val="16"/>
              </w:rPr>
              <w:t>Movilidad, ruido, conectividad inestable y pantalla pequeña.</w:t>
            </w:r>
          </w:p>
        </w:tc>
        <w:tc>
          <w:tcPr>
            <w:tcW w:type="dxa" w:w="2910"/>
          </w:tcPr>
          <w:p>
            <w:pPr>
              <w:spacing w:after="0" w:line="276" w:lineRule="auto"/>
            </w:pPr>
            <w:r>
              <w:rPr>
                <w:rFonts w:ascii="Times New Roman" w:hAnsi="Times New Roman"/>
                <w:b w:val="0"/>
                <w:i w:val="0"/>
                <w:color w:val="000000"/>
                <w:sz w:val="16"/>
              </w:rPr>
              <w:t>Controles grandes, mensajes breves, estados claros, recuperación automática y mínima escritura.</w:t>
            </w:r>
          </w:p>
        </w:tc>
      </w:tr>
      <w:tr>
        <w:tc>
          <w:tcPr>
            <w:tcW w:type="dxa" w:w="1700"/>
            <w:shd w:fill="F5F7FA"/>
          </w:tcPr>
          <w:p>
            <w:pPr>
              <w:spacing w:after="0" w:line="276" w:lineRule="auto"/>
            </w:pPr>
            <w:r>
              <w:rPr>
                <w:rFonts w:ascii="Times New Roman" w:hAnsi="Times New Roman"/>
                <w:b/>
                <w:i w:val="0"/>
                <w:color w:val="000000"/>
                <w:sz w:val="16"/>
              </w:rPr>
              <w:t>Analista o supervisor</w:t>
            </w:r>
          </w:p>
        </w:tc>
        <w:tc>
          <w:tcPr>
            <w:tcW w:type="dxa" w:w="2350"/>
            <w:shd w:fill="F5F7FA"/>
          </w:tcPr>
          <w:p>
            <w:pPr>
              <w:spacing w:after="0" w:line="276" w:lineRule="auto"/>
            </w:pPr>
            <w:r>
              <w:rPr>
                <w:rFonts w:ascii="Times New Roman" w:hAnsi="Times New Roman"/>
                <w:b w:val="0"/>
                <w:i w:val="0"/>
                <w:color w:val="000000"/>
                <w:sz w:val="16"/>
              </w:rPr>
              <w:t>Revisar tendencias, tiempos de respuesta e incidencias.</w:t>
            </w:r>
          </w:p>
        </w:tc>
        <w:tc>
          <w:tcPr>
            <w:tcW w:type="dxa" w:w="2400"/>
            <w:shd w:fill="F5F7FA"/>
          </w:tcPr>
          <w:p>
            <w:pPr>
              <w:spacing w:after="0" w:line="276" w:lineRule="auto"/>
            </w:pPr>
            <w:r>
              <w:rPr>
                <w:rFonts w:ascii="Times New Roman" w:hAnsi="Times New Roman"/>
                <w:b w:val="0"/>
                <w:i w:val="0"/>
                <w:color w:val="000000"/>
                <w:sz w:val="16"/>
              </w:rPr>
              <w:t>Consulta histórica y comparación entre periodos.</w:t>
            </w:r>
          </w:p>
        </w:tc>
        <w:tc>
          <w:tcPr>
            <w:tcW w:type="dxa" w:w="2910"/>
            <w:shd w:fill="F5F7FA"/>
          </w:tcPr>
          <w:p>
            <w:pPr>
              <w:spacing w:after="0" w:line="276" w:lineRule="auto"/>
            </w:pPr>
            <w:r>
              <w:rPr>
                <w:rFonts w:ascii="Times New Roman" w:hAnsi="Times New Roman"/>
                <w:b w:val="0"/>
                <w:i w:val="0"/>
                <w:color w:val="000000"/>
                <w:sz w:val="16"/>
              </w:rPr>
              <w:t>Definiciones, filtros explicados, exportación y relación entre indicador y evidencia.</w:t>
            </w:r>
          </w:p>
        </w:tc>
      </w:tr>
    </w:tbl>
    <w:p/>
    <w:p>
      <w:pPr>
        <w:pStyle w:val="Heading2"/>
        <w:keepNext/>
      </w:pPr>
      <w:r>
        <w:t>3.1 Escenarios críticos</w:t>
      </w:r>
    </w:p>
    <w:p>
      <w:pPr>
        <w:pStyle w:val="ListBullet"/>
        <w:spacing w:line="360" w:lineRule="auto" w:after="80"/>
      </w:pPr>
      <w:r>
        <w:rPr>
          <w:rFonts w:ascii="Times New Roman" w:hAnsi="Times New Roman"/>
          <w:b w:val="0"/>
          <w:i w:val="0"/>
          <w:color w:val="000000"/>
          <w:sz w:val="24"/>
        </w:rPr>
        <w:t>Una unidad deja de transmitir ubicación durante un recorrido activo.</w:t>
      </w:r>
    </w:p>
    <w:p>
      <w:pPr>
        <w:pStyle w:val="ListBullet"/>
        <w:spacing w:line="360" w:lineRule="auto" w:after="80"/>
      </w:pPr>
      <w:r>
        <w:rPr>
          <w:rFonts w:ascii="Times New Roman" w:hAnsi="Times New Roman"/>
          <w:b w:val="0"/>
          <w:i w:val="0"/>
          <w:color w:val="000000"/>
          <w:sz w:val="24"/>
        </w:rPr>
        <w:t>Varias alertas similares se generan en pocos minutos y compiten por atención.</w:t>
      </w:r>
    </w:p>
    <w:p>
      <w:pPr>
        <w:pStyle w:val="ListBullet"/>
        <w:spacing w:line="360" w:lineRule="auto" w:after="80"/>
      </w:pPr>
      <w:r>
        <w:rPr>
          <w:rFonts w:ascii="Times New Roman" w:hAnsi="Times New Roman"/>
          <w:b w:val="0"/>
          <w:i w:val="0"/>
          <w:color w:val="000000"/>
          <w:sz w:val="24"/>
        </w:rPr>
        <w:t>Un mensaje de chat queda pendiente por falta de red y el usuario no sabe si reenviarlo.</w:t>
      </w:r>
    </w:p>
    <w:p>
      <w:pPr>
        <w:pStyle w:val="ListBullet"/>
        <w:spacing w:line="360" w:lineRule="auto" w:after="80"/>
      </w:pPr>
      <w:r>
        <w:rPr>
          <w:rFonts w:ascii="Times New Roman" w:hAnsi="Times New Roman"/>
          <w:b w:val="0"/>
          <w:i w:val="0"/>
          <w:color w:val="000000"/>
          <w:sz w:val="24"/>
        </w:rPr>
        <w:t>Dos participantes intentan usar Radio PTT al mismo tiempo.</w:t>
      </w:r>
    </w:p>
    <w:p>
      <w:pPr>
        <w:pStyle w:val="ListBullet"/>
        <w:spacing w:line="360" w:lineRule="auto" w:after="80"/>
      </w:pPr>
      <w:r>
        <w:rPr>
          <w:rFonts w:ascii="Times New Roman" w:hAnsi="Times New Roman"/>
          <w:b w:val="0"/>
          <w:i w:val="0"/>
          <w:color w:val="000000"/>
          <w:sz w:val="24"/>
        </w:rPr>
        <w:t>El usuario cambia de teléfono o sesión y necesita recuperar preferencias y conversaciones.</w:t>
      </w:r>
    </w:p>
    <w:p>
      <w:pPr>
        <w:pStyle w:val="Heading2"/>
        <w:keepNext/>
      </w:pPr>
      <w:r>
        <w:t>3.2 Criterios de éxito</w:t>
      </w:r>
    </w:p>
    <w:p>
      <w:pPr>
        <w:spacing w:line="360" w:lineRule="auto" w:after="160"/>
        <w:jc w:val="both"/>
      </w:pPr>
      <w:r>
        <w:rPr>
          <w:rFonts w:ascii="Times New Roman" w:hAnsi="Times New Roman"/>
          <w:b w:val="0"/>
          <w:i w:val="0"/>
          <w:color w:val="000000"/>
          <w:sz w:val="24"/>
        </w:rPr>
        <w:t>La propuesta se considera útil si reduce el tiempo para localizar una unidad, permite distinguir rápidamente la prioridad de una alerta, evita mensajes duplicados, aclara el estado de una transmisión, conserva el contexto al cambiar de módulo y comunica límites de permiso sin exponer términos internos. También debe funcionar con teclado, lector de pantalla, aumento de texto y conectividad intermitente.</w:t>
      </w:r>
    </w:p>
    <w:p>
      <w:r>
        <w:br w:type="page"/>
      </w:r>
    </w:p>
    <w:p>
      <w:pPr>
        <w:pStyle w:val="Heading1"/>
        <w:keepNext/>
      </w:pPr>
      <w:r>
        <w:t>4. Diagnóstico: seguimiento y mapa</w:t>
      </w:r>
    </w:p>
    <w:p>
      <w:pPr>
        <w:spacing w:line="360" w:lineRule="auto" w:after="160"/>
        <w:jc w:val="both"/>
      </w:pPr>
      <w:r>
        <w:rPr>
          <w:rFonts w:ascii="Times New Roman" w:hAnsi="Times New Roman"/>
          <w:b w:val="0"/>
          <w:i w:val="0"/>
          <w:color w:val="000000"/>
          <w:sz w:val="24"/>
        </w:rPr>
        <w:t>Seguimiento y mapa forman una sola experiencia cognitiva. El primero explica el estado y la evolución temporal; el segundo sitúa ese estado en el territorio. Si los filtros, leyendas o tiempos de actualización no son claros, el usuario puede confundir una posición antigua con una ubicación actual o interpretar una pérdida de señal como inmovilidad.</w:t>
      </w:r>
    </w:p>
    <w:p>
      <w:pPr>
        <w:pStyle w:val="Heading2"/>
        <w:keepNext/>
      </w:pPr>
      <w:r>
        <w:t>4.1 Fricciones principales</w:t>
      </w:r>
    </w:p>
    <w:tbl>
      <w:tblPr>
        <w:tblStyle w:val="TableGrid"/>
        <w:tblW w:type="dxa" w:w="9360"/>
        <w:jc w:val="left"/>
        <w:tblLook w:firstColumn="1" w:firstRow="1" w:lastColumn="0" w:lastRow="0" w:noHBand="0" w:noVBand="1" w:val="04A0"/>
        <w:tblInd w:w="120" w:type="dxa"/>
        <w:tblLayout w:type="fixed"/>
      </w:tblPr>
      <w:tblGrid>
        <w:gridCol w:w="2400"/>
        <w:gridCol w:w="2860"/>
        <w:gridCol w:w="4100"/>
      </w:tblGrid>
      <w:tr>
        <w:trPr>
          <w:cantSplit/>
          <w:tblHeader w:val="true"/>
        </w:trPr>
        <w:tc>
          <w:tcPr>
            <w:tcW w:type="dxa" w:w="2400"/>
            <w:vAlign w:val="center"/>
            <w:shd w:fill="1F374E"/>
          </w:tcPr>
          <w:p>
            <w:pPr>
              <w:spacing w:after="0"/>
              <w:jc w:val="center"/>
            </w:pPr>
            <w:r>
              <w:rPr>
                <w:rFonts w:ascii="Times New Roman" w:hAnsi="Times New Roman"/>
                <w:b/>
                <w:i w:val="0"/>
                <w:color w:val="FFFFFF"/>
                <w:sz w:val="18"/>
              </w:rPr>
              <w:t>Fricción</w:t>
            </w:r>
          </w:p>
        </w:tc>
        <w:tc>
          <w:tcPr>
            <w:tcW w:type="dxa" w:w="2860"/>
            <w:vAlign w:val="center"/>
            <w:shd w:fill="1F374E"/>
          </w:tcPr>
          <w:p>
            <w:pPr>
              <w:spacing w:after="0"/>
              <w:jc w:val="center"/>
            </w:pPr>
            <w:r>
              <w:rPr>
                <w:rFonts w:ascii="Times New Roman" w:hAnsi="Times New Roman"/>
                <w:b/>
                <w:i w:val="0"/>
                <w:color w:val="FFFFFF"/>
                <w:sz w:val="18"/>
              </w:rPr>
              <w:t>Impacto</w:t>
            </w:r>
          </w:p>
        </w:tc>
        <w:tc>
          <w:tcPr>
            <w:tcW w:type="dxa" w:w="4100"/>
            <w:vAlign w:val="center"/>
            <w:shd w:fill="1F374E"/>
          </w:tcPr>
          <w:p>
            <w:pPr>
              <w:spacing w:after="0"/>
              <w:jc w:val="center"/>
            </w:pPr>
            <w:r>
              <w:rPr>
                <w:rFonts w:ascii="Times New Roman" w:hAnsi="Times New Roman"/>
                <w:b/>
                <w:i w:val="0"/>
                <w:color w:val="FFFFFF"/>
                <w:sz w:val="18"/>
              </w:rPr>
              <w:t>Asistencia recomendada</w:t>
            </w:r>
          </w:p>
        </w:tc>
      </w:tr>
      <w:tr>
        <w:tc>
          <w:tcPr>
            <w:tcW w:type="dxa" w:w="2400"/>
          </w:tcPr>
          <w:p>
            <w:pPr>
              <w:spacing w:after="0" w:line="276" w:lineRule="auto"/>
            </w:pPr>
            <w:r>
              <w:rPr>
                <w:rFonts w:ascii="Times New Roman" w:hAnsi="Times New Roman"/>
                <w:b/>
                <w:i w:val="0"/>
                <w:color w:val="000000"/>
                <w:sz w:val="18"/>
              </w:rPr>
              <w:t>Marca de tiempo poco visible</w:t>
            </w:r>
          </w:p>
        </w:tc>
        <w:tc>
          <w:tcPr>
            <w:tcW w:type="dxa" w:w="2860"/>
          </w:tcPr>
          <w:p>
            <w:pPr>
              <w:spacing w:after="0" w:line="276" w:lineRule="auto"/>
            </w:pPr>
            <w:r>
              <w:rPr>
                <w:rFonts w:ascii="Times New Roman" w:hAnsi="Times New Roman"/>
                <w:b w:val="0"/>
                <w:i w:val="0"/>
                <w:color w:val="000000"/>
                <w:sz w:val="18"/>
              </w:rPr>
              <w:t>Se toman decisiones con datos antiguos.</w:t>
            </w:r>
          </w:p>
        </w:tc>
        <w:tc>
          <w:tcPr>
            <w:tcW w:type="dxa" w:w="4100"/>
          </w:tcPr>
          <w:p>
            <w:pPr>
              <w:spacing w:after="0" w:line="276" w:lineRule="auto"/>
            </w:pPr>
            <w:r>
              <w:rPr>
                <w:rFonts w:ascii="Times New Roman" w:hAnsi="Times New Roman"/>
                <w:b w:val="0"/>
                <w:i w:val="0"/>
                <w:color w:val="000000"/>
                <w:sz w:val="18"/>
              </w:rPr>
              <w:t>Mostrar Última actualización y cambiar a Estado desactualizado después del umbral definido.</w:t>
            </w:r>
          </w:p>
        </w:tc>
      </w:tr>
      <w:tr>
        <w:tc>
          <w:tcPr>
            <w:tcW w:type="dxa" w:w="2400"/>
            <w:shd w:fill="F5F7FA"/>
          </w:tcPr>
          <w:p>
            <w:pPr>
              <w:spacing w:after="0" w:line="276" w:lineRule="auto"/>
            </w:pPr>
            <w:r>
              <w:rPr>
                <w:rFonts w:ascii="Times New Roman" w:hAnsi="Times New Roman"/>
                <w:b/>
                <w:i w:val="0"/>
                <w:color w:val="000000"/>
                <w:sz w:val="18"/>
              </w:rPr>
              <w:t>Marcadores similares</w:t>
            </w:r>
          </w:p>
        </w:tc>
        <w:tc>
          <w:tcPr>
            <w:tcW w:type="dxa" w:w="2860"/>
            <w:shd w:fill="F5F7FA"/>
          </w:tcPr>
          <w:p>
            <w:pPr>
              <w:spacing w:after="0" w:line="276" w:lineRule="auto"/>
            </w:pPr>
            <w:r>
              <w:rPr>
                <w:rFonts w:ascii="Times New Roman" w:hAnsi="Times New Roman"/>
                <w:b w:val="0"/>
                <w:i w:val="0"/>
                <w:color w:val="000000"/>
                <w:sz w:val="18"/>
              </w:rPr>
              <w:t>Cuesta distinguir unidades activas, detenidas o sin conexión.</w:t>
            </w:r>
          </w:p>
        </w:tc>
        <w:tc>
          <w:tcPr>
            <w:tcW w:type="dxa" w:w="4100"/>
            <w:shd w:fill="F5F7FA"/>
          </w:tcPr>
          <w:p>
            <w:pPr>
              <w:spacing w:after="0" w:line="276" w:lineRule="auto"/>
            </w:pPr>
            <w:r>
              <w:rPr>
                <w:rFonts w:ascii="Times New Roman" w:hAnsi="Times New Roman"/>
                <w:b w:val="0"/>
                <w:i w:val="0"/>
                <w:color w:val="000000"/>
                <w:sz w:val="18"/>
              </w:rPr>
              <w:t>Combinar forma, icono, texto y color; incluir leyenda accesible.</w:t>
            </w:r>
          </w:p>
        </w:tc>
      </w:tr>
      <w:tr>
        <w:tc>
          <w:tcPr>
            <w:tcW w:type="dxa" w:w="2400"/>
          </w:tcPr>
          <w:p>
            <w:pPr>
              <w:spacing w:after="0" w:line="276" w:lineRule="auto"/>
            </w:pPr>
            <w:r>
              <w:rPr>
                <w:rFonts w:ascii="Times New Roman" w:hAnsi="Times New Roman"/>
                <w:b/>
                <w:i w:val="0"/>
                <w:color w:val="000000"/>
                <w:sz w:val="18"/>
              </w:rPr>
              <w:t>Filtros que se reinician</w:t>
            </w:r>
          </w:p>
        </w:tc>
        <w:tc>
          <w:tcPr>
            <w:tcW w:type="dxa" w:w="2860"/>
          </w:tcPr>
          <w:p>
            <w:pPr>
              <w:spacing w:after="0" w:line="276" w:lineRule="auto"/>
            </w:pPr>
            <w:r>
              <w:rPr>
                <w:rFonts w:ascii="Times New Roman" w:hAnsi="Times New Roman"/>
                <w:b w:val="0"/>
                <w:i w:val="0"/>
                <w:color w:val="000000"/>
                <w:sz w:val="18"/>
              </w:rPr>
              <w:t>El operador pierde su vista de trabajo y repite configuraciones.</w:t>
            </w:r>
          </w:p>
        </w:tc>
        <w:tc>
          <w:tcPr>
            <w:tcW w:type="dxa" w:w="4100"/>
          </w:tcPr>
          <w:p>
            <w:pPr>
              <w:spacing w:after="0" w:line="276" w:lineRule="auto"/>
            </w:pPr>
            <w:r>
              <w:rPr>
                <w:rFonts w:ascii="Times New Roman" w:hAnsi="Times New Roman"/>
                <w:b w:val="0"/>
                <w:i w:val="0"/>
                <w:color w:val="000000"/>
                <w:sz w:val="18"/>
              </w:rPr>
              <w:t>Conservar filtros por sesión y ofrecer Restablecer con explicación.</w:t>
            </w:r>
          </w:p>
        </w:tc>
      </w:tr>
      <w:tr>
        <w:tc>
          <w:tcPr>
            <w:tcW w:type="dxa" w:w="2400"/>
            <w:shd w:fill="F5F7FA"/>
          </w:tcPr>
          <w:p>
            <w:pPr>
              <w:spacing w:after="0" w:line="276" w:lineRule="auto"/>
            </w:pPr>
            <w:r>
              <w:rPr>
                <w:rFonts w:ascii="Times New Roman" w:hAnsi="Times New Roman"/>
                <w:b/>
                <w:i w:val="0"/>
                <w:color w:val="000000"/>
                <w:sz w:val="18"/>
              </w:rPr>
              <w:t>Mapa separado del detalle</w:t>
            </w:r>
          </w:p>
        </w:tc>
        <w:tc>
          <w:tcPr>
            <w:tcW w:type="dxa" w:w="2860"/>
            <w:shd w:fill="F5F7FA"/>
          </w:tcPr>
          <w:p>
            <w:pPr>
              <w:spacing w:after="0" w:line="276" w:lineRule="auto"/>
            </w:pPr>
            <w:r>
              <w:rPr>
                <w:rFonts w:ascii="Times New Roman" w:hAnsi="Times New Roman"/>
                <w:b w:val="0"/>
                <w:i w:val="0"/>
                <w:color w:val="000000"/>
                <w:sz w:val="18"/>
              </w:rPr>
              <w:t>Se pierde la relación entre ubicación, ruta, conductor y evento.</w:t>
            </w:r>
          </w:p>
        </w:tc>
        <w:tc>
          <w:tcPr>
            <w:tcW w:type="dxa" w:w="4100"/>
            <w:shd w:fill="F5F7FA"/>
          </w:tcPr>
          <w:p>
            <w:pPr>
              <w:spacing w:after="0" w:line="276" w:lineRule="auto"/>
            </w:pPr>
            <w:r>
              <w:rPr>
                <w:rFonts w:ascii="Times New Roman" w:hAnsi="Times New Roman"/>
                <w:b w:val="0"/>
                <w:i w:val="0"/>
                <w:color w:val="000000"/>
                <w:sz w:val="18"/>
              </w:rPr>
              <w:t>Panel contextual persistente con accesos a seguimiento, alertas, chat y radio.</w:t>
            </w:r>
          </w:p>
        </w:tc>
      </w:tr>
      <w:tr>
        <w:tc>
          <w:tcPr>
            <w:tcW w:type="dxa" w:w="2400"/>
          </w:tcPr>
          <w:p>
            <w:pPr>
              <w:spacing w:after="0" w:line="276" w:lineRule="auto"/>
            </w:pPr>
            <w:r>
              <w:rPr>
                <w:rFonts w:ascii="Times New Roman" w:hAnsi="Times New Roman"/>
                <w:b/>
                <w:i w:val="0"/>
                <w:color w:val="000000"/>
                <w:sz w:val="18"/>
              </w:rPr>
              <w:t>Carga o red sin estado</w:t>
            </w:r>
          </w:p>
        </w:tc>
        <w:tc>
          <w:tcPr>
            <w:tcW w:type="dxa" w:w="2860"/>
          </w:tcPr>
          <w:p>
            <w:pPr>
              <w:spacing w:after="0" w:line="276" w:lineRule="auto"/>
            </w:pPr>
            <w:r>
              <w:rPr>
                <w:rFonts w:ascii="Times New Roman" w:hAnsi="Times New Roman"/>
                <w:b w:val="0"/>
                <w:i w:val="0"/>
                <w:color w:val="000000"/>
                <w:sz w:val="18"/>
              </w:rPr>
              <w:t>El usuario no sabe si el mapa está actualizando o falló.</w:t>
            </w:r>
          </w:p>
        </w:tc>
        <w:tc>
          <w:tcPr>
            <w:tcW w:type="dxa" w:w="4100"/>
          </w:tcPr>
          <w:p>
            <w:pPr>
              <w:spacing w:after="0" w:line="276" w:lineRule="auto"/>
            </w:pPr>
            <w:r>
              <w:rPr>
                <w:rFonts w:ascii="Times New Roman" w:hAnsi="Times New Roman"/>
                <w:b w:val="0"/>
                <w:i w:val="0"/>
                <w:color w:val="000000"/>
                <w:sz w:val="18"/>
              </w:rPr>
              <w:t>Indicador no bloqueante, hora de último dato y acción Reintentar.</w:t>
            </w:r>
          </w:p>
        </w:tc>
      </w:tr>
    </w:tbl>
    <w:p/>
    <w:p>
      <w:pPr>
        <w:pStyle w:val="Heading2"/>
        <w:keepNext/>
      </w:pPr>
      <w:r>
        <w:t>4.2 Ayuda contextual propuesta</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Times New Roman" w:hAnsi="Times New Roman"/>
                <w:b/>
                <w:i w:val="0"/>
                <w:color w:val="1F374E"/>
                <w:sz w:val="24"/>
              </w:rPr>
              <w:t xml:space="preserve">Unidad C-24. </w:t>
            </w:r>
            <w:r>
              <w:rPr>
                <w:rFonts w:ascii="Times New Roman" w:hAnsi="Times New Roman"/>
                <w:b w:val="0"/>
                <w:i w:val="0"/>
                <w:color w:val="000000"/>
                <w:sz w:val="24"/>
              </w:rPr>
              <w:t>En ruta · Última ubicación hace 35 s</w:t>
              <w:br/>
              <w:t>Ruta Centro-Terminal · Conductor asignado</w:t>
              <w:br/>
              <w:t>[Ver seguimiento] [Abrir chat] [Radio PTT]</w:t>
            </w:r>
          </w:p>
        </w:tc>
      </w:tr>
    </w:tbl>
    <w:p/>
    <w:p>
      <w:pPr>
        <w:spacing w:line="360" w:lineRule="auto" w:after="160"/>
        <w:jc w:val="both"/>
      </w:pPr>
      <w:r>
        <w:rPr>
          <w:rFonts w:ascii="Times New Roman" w:hAnsi="Times New Roman"/>
          <w:b w:val="0"/>
          <w:i w:val="0"/>
          <w:color w:val="000000"/>
          <w:sz w:val="24"/>
        </w:rPr>
        <w:t>El panel evita que el usuario interprete el marcador sin contexto. Si la ubicación envejece, el texto cambia progresivamente: Actualizada, Demorada y Sin datos recientes. Estos estados deben basarse en reglas conocidas por operación y mostrarse en la leyenda. No se debe animar el marcador para simular movimiento cuando no existen datos nuevos.</w:t>
      </w:r>
    </w:p>
    <w:p>
      <w:pPr>
        <w:pStyle w:val="Heading2"/>
        <w:keepNext/>
      </w:pPr>
      <w:r>
        <w:t>4.3 Recuperación</w:t>
      </w:r>
    </w:p>
    <w:p>
      <w:pPr>
        <w:spacing w:line="360" w:lineRule="auto" w:after="160"/>
        <w:jc w:val="both"/>
      </w:pPr>
      <w:r>
        <w:rPr>
          <w:rFonts w:ascii="Times New Roman" w:hAnsi="Times New Roman"/>
          <w:b w:val="0"/>
          <w:i w:val="0"/>
          <w:color w:val="000000"/>
          <w:sz w:val="24"/>
        </w:rPr>
        <w:t>Cuando falla la actualización, el mapa conserva el último dato válido y lo identifica como histórico. La acción Reintentar no elimina filtros ni selección. Si la unidad permanece sin señal, se ofrece crear o abrir una alerta vinculada. Esta recuperación protege la continuidad y evita que una falla técnica borre la evidencia que el operador necesita.</w:t>
      </w:r>
    </w:p>
    <w:p>
      <w:r>
        <w:br w:type="page"/>
      </w:r>
    </w:p>
    <w:p>
      <w:pPr>
        <w:pStyle w:val="Heading1"/>
        <w:keepNext/>
      </w:pPr>
      <w:r>
        <w:t>5. Diagnóstico: centro de alertas</w:t>
      </w:r>
    </w:p>
    <w:p>
      <w:pPr>
        <w:spacing w:line="360" w:lineRule="auto" w:after="160"/>
        <w:jc w:val="both"/>
      </w:pPr>
      <w:r>
        <w:rPr>
          <w:rFonts w:ascii="Times New Roman" w:hAnsi="Times New Roman"/>
          <w:b w:val="0"/>
          <w:i w:val="0"/>
          <w:color w:val="000000"/>
          <w:sz w:val="24"/>
        </w:rPr>
        <w:t>El centro de alertas traduce eventos automáticos en trabajo humano. Su problema principal no es únicamente mostrar avisos, sino ayudar a decidir qué atender primero, quién es responsable y cuándo un evento puede considerarse resuelto. Una lista cronológica sin jerarquía produce fatiga, especialmente cuando varias reglas reaccionan al mismo incidente.</w:t>
      </w:r>
    </w:p>
    <w:p>
      <w:pPr>
        <w:pStyle w:val="Heading2"/>
        <w:keepNext/>
      </w:pPr>
      <w:r>
        <w:t>5.1 Modelo de severidad</w:t>
      </w:r>
    </w:p>
    <w:tbl>
      <w:tblPr>
        <w:tblStyle w:val="TableGrid"/>
        <w:tblW w:type="dxa" w:w="9360"/>
        <w:jc w:val="left"/>
        <w:tblLook w:firstColumn="1" w:firstRow="1" w:lastColumn="0" w:lastRow="0" w:noHBand="0" w:noVBand="1" w:val="04A0"/>
        <w:tblInd w:w="120" w:type="dxa"/>
        <w:tblLayout w:type="fixed"/>
      </w:tblPr>
      <w:tblGrid>
        <w:gridCol w:w="1300"/>
        <w:gridCol w:w="2730"/>
        <w:gridCol w:w="2780"/>
        <w:gridCol w:w="2550"/>
      </w:tblGrid>
      <w:tr>
        <w:trPr>
          <w:cantSplit/>
          <w:tblHeader w:val="true"/>
        </w:trPr>
        <w:tc>
          <w:tcPr>
            <w:tcW w:type="dxa" w:w="1300"/>
            <w:vAlign w:val="center"/>
            <w:shd w:fill="1F374E"/>
          </w:tcPr>
          <w:p>
            <w:pPr>
              <w:spacing w:after="0"/>
              <w:jc w:val="center"/>
            </w:pPr>
            <w:r>
              <w:rPr>
                <w:rFonts w:ascii="Times New Roman" w:hAnsi="Times New Roman"/>
                <w:b/>
                <w:i w:val="0"/>
                <w:color w:val="FFFFFF"/>
                <w:sz w:val="16"/>
              </w:rPr>
              <w:t>Nivel</w:t>
            </w:r>
          </w:p>
        </w:tc>
        <w:tc>
          <w:tcPr>
            <w:tcW w:type="dxa" w:w="2730"/>
            <w:vAlign w:val="center"/>
            <w:shd w:fill="1F374E"/>
          </w:tcPr>
          <w:p>
            <w:pPr>
              <w:spacing w:after="0"/>
              <w:jc w:val="center"/>
            </w:pPr>
            <w:r>
              <w:rPr>
                <w:rFonts w:ascii="Times New Roman" w:hAnsi="Times New Roman"/>
                <w:b/>
                <w:i w:val="0"/>
                <w:color w:val="FFFFFF"/>
                <w:sz w:val="16"/>
              </w:rPr>
              <w:t>Uso</w:t>
            </w:r>
          </w:p>
        </w:tc>
        <w:tc>
          <w:tcPr>
            <w:tcW w:type="dxa" w:w="2780"/>
            <w:vAlign w:val="center"/>
            <w:shd w:fill="1F374E"/>
          </w:tcPr>
          <w:p>
            <w:pPr>
              <w:spacing w:after="0"/>
              <w:jc w:val="center"/>
            </w:pPr>
            <w:r>
              <w:rPr>
                <w:rFonts w:ascii="Times New Roman" w:hAnsi="Times New Roman"/>
                <w:b/>
                <w:i w:val="0"/>
                <w:color w:val="FFFFFF"/>
                <w:sz w:val="16"/>
              </w:rPr>
              <w:t>Presentación</w:t>
            </w:r>
          </w:p>
        </w:tc>
        <w:tc>
          <w:tcPr>
            <w:tcW w:type="dxa" w:w="2550"/>
            <w:vAlign w:val="center"/>
            <w:shd w:fill="1F374E"/>
          </w:tcPr>
          <w:p>
            <w:pPr>
              <w:spacing w:after="0"/>
              <w:jc w:val="center"/>
            </w:pPr>
            <w:r>
              <w:rPr>
                <w:rFonts w:ascii="Times New Roman" w:hAnsi="Times New Roman"/>
                <w:b/>
                <w:i w:val="0"/>
                <w:color w:val="FFFFFF"/>
                <w:sz w:val="16"/>
              </w:rPr>
              <w:t>Respuesta</w:t>
            </w:r>
          </w:p>
        </w:tc>
      </w:tr>
      <w:tr>
        <w:tc>
          <w:tcPr>
            <w:tcW w:type="dxa" w:w="1300"/>
          </w:tcPr>
          <w:p>
            <w:pPr>
              <w:spacing w:after="0" w:line="276" w:lineRule="auto"/>
            </w:pPr>
            <w:r>
              <w:rPr>
                <w:rFonts w:ascii="Times New Roman" w:hAnsi="Times New Roman"/>
                <w:b/>
                <w:i w:val="0"/>
                <w:color w:val="000000"/>
                <w:sz w:val="16"/>
              </w:rPr>
              <w:t>Crítica</w:t>
            </w:r>
          </w:p>
        </w:tc>
        <w:tc>
          <w:tcPr>
            <w:tcW w:type="dxa" w:w="2730"/>
          </w:tcPr>
          <w:p>
            <w:pPr>
              <w:spacing w:after="0" w:line="276" w:lineRule="auto"/>
            </w:pPr>
            <w:r>
              <w:rPr>
                <w:rFonts w:ascii="Times New Roman" w:hAnsi="Times New Roman"/>
                <w:b w:val="0"/>
                <w:i w:val="0"/>
                <w:color w:val="000000"/>
                <w:sz w:val="16"/>
              </w:rPr>
              <w:t>Riesgo inmediato o pérdida grave de continuidad.</w:t>
            </w:r>
          </w:p>
        </w:tc>
        <w:tc>
          <w:tcPr>
            <w:tcW w:type="dxa" w:w="2780"/>
          </w:tcPr>
          <w:p>
            <w:pPr>
              <w:spacing w:after="0" w:line="276" w:lineRule="auto"/>
            </w:pPr>
            <w:r>
              <w:rPr>
                <w:rFonts w:ascii="Times New Roman" w:hAnsi="Times New Roman"/>
                <w:b w:val="0"/>
                <w:i w:val="0"/>
                <w:color w:val="000000"/>
                <w:sz w:val="16"/>
              </w:rPr>
              <w:t>Texto CRÍTICA, icono, contraste alto y persistencia.</w:t>
            </w:r>
          </w:p>
        </w:tc>
        <w:tc>
          <w:tcPr>
            <w:tcW w:type="dxa" w:w="2550"/>
          </w:tcPr>
          <w:p>
            <w:pPr>
              <w:spacing w:after="0" w:line="276" w:lineRule="auto"/>
            </w:pPr>
            <w:r>
              <w:rPr>
                <w:rFonts w:ascii="Times New Roman" w:hAnsi="Times New Roman"/>
                <w:b w:val="0"/>
                <w:i w:val="0"/>
                <w:color w:val="000000"/>
                <w:sz w:val="16"/>
              </w:rPr>
              <w:t>Confirmación explícita, responsable y escalamiento.</w:t>
            </w:r>
          </w:p>
        </w:tc>
      </w:tr>
      <w:tr>
        <w:tc>
          <w:tcPr>
            <w:tcW w:type="dxa" w:w="1300"/>
            <w:shd w:fill="F5F7FA"/>
          </w:tcPr>
          <w:p>
            <w:pPr>
              <w:spacing w:after="0" w:line="276" w:lineRule="auto"/>
            </w:pPr>
            <w:r>
              <w:rPr>
                <w:rFonts w:ascii="Times New Roman" w:hAnsi="Times New Roman"/>
                <w:b/>
                <w:i w:val="0"/>
                <w:color w:val="000000"/>
                <w:sz w:val="16"/>
              </w:rPr>
              <w:t>Alta</w:t>
            </w:r>
          </w:p>
        </w:tc>
        <w:tc>
          <w:tcPr>
            <w:tcW w:type="dxa" w:w="2730"/>
            <w:shd w:fill="F5F7FA"/>
          </w:tcPr>
          <w:p>
            <w:pPr>
              <w:spacing w:after="0" w:line="276" w:lineRule="auto"/>
            </w:pPr>
            <w:r>
              <w:rPr>
                <w:rFonts w:ascii="Times New Roman" w:hAnsi="Times New Roman"/>
                <w:b w:val="0"/>
                <w:i w:val="0"/>
                <w:color w:val="000000"/>
                <w:sz w:val="16"/>
              </w:rPr>
              <w:t>Situación que puede afectar una ruta activa.</w:t>
            </w:r>
          </w:p>
        </w:tc>
        <w:tc>
          <w:tcPr>
            <w:tcW w:type="dxa" w:w="2780"/>
            <w:shd w:fill="F5F7FA"/>
          </w:tcPr>
          <w:p>
            <w:pPr>
              <w:spacing w:after="0" w:line="276" w:lineRule="auto"/>
            </w:pPr>
            <w:r>
              <w:rPr>
                <w:rFonts w:ascii="Times New Roman" w:hAnsi="Times New Roman"/>
                <w:b w:val="0"/>
                <w:i w:val="0"/>
                <w:color w:val="000000"/>
                <w:sz w:val="16"/>
              </w:rPr>
              <w:t>Prioridad visible y tiempo transcurrido.</w:t>
            </w:r>
          </w:p>
        </w:tc>
        <w:tc>
          <w:tcPr>
            <w:tcW w:type="dxa" w:w="2550"/>
            <w:shd w:fill="F5F7FA"/>
          </w:tcPr>
          <w:p>
            <w:pPr>
              <w:spacing w:after="0" w:line="276" w:lineRule="auto"/>
            </w:pPr>
            <w:r>
              <w:rPr>
                <w:rFonts w:ascii="Times New Roman" w:hAnsi="Times New Roman"/>
                <w:b w:val="0"/>
                <w:i w:val="0"/>
                <w:color w:val="000000"/>
                <w:sz w:val="16"/>
              </w:rPr>
              <w:t>Atender en periodo definido o justificar posposición.</w:t>
            </w:r>
          </w:p>
        </w:tc>
      </w:tr>
      <w:tr>
        <w:tc>
          <w:tcPr>
            <w:tcW w:type="dxa" w:w="1300"/>
          </w:tcPr>
          <w:p>
            <w:pPr>
              <w:spacing w:after="0" w:line="276" w:lineRule="auto"/>
            </w:pPr>
            <w:r>
              <w:rPr>
                <w:rFonts w:ascii="Times New Roman" w:hAnsi="Times New Roman"/>
                <w:b/>
                <w:i w:val="0"/>
                <w:color w:val="000000"/>
                <w:sz w:val="16"/>
              </w:rPr>
              <w:t>Media</w:t>
            </w:r>
          </w:p>
        </w:tc>
        <w:tc>
          <w:tcPr>
            <w:tcW w:type="dxa" w:w="2730"/>
          </w:tcPr>
          <w:p>
            <w:pPr>
              <w:spacing w:after="0" w:line="276" w:lineRule="auto"/>
            </w:pPr>
            <w:r>
              <w:rPr>
                <w:rFonts w:ascii="Times New Roman" w:hAnsi="Times New Roman"/>
                <w:b w:val="0"/>
                <w:i w:val="0"/>
                <w:color w:val="000000"/>
                <w:sz w:val="16"/>
              </w:rPr>
              <w:t>Desviación que requiere revisión, no interrupción.</w:t>
            </w:r>
          </w:p>
        </w:tc>
        <w:tc>
          <w:tcPr>
            <w:tcW w:type="dxa" w:w="2780"/>
          </w:tcPr>
          <w:p>
            <w:pPr>
              <w:spacing w:after="0" w:line="276" w:lineRule="auto"/>
            </w:pPr>
            <w:r>
              <w:rPr>
                <w:rFonts w:ascii="Times New Roman" w:hAnsi="Times New Roman"/>
                <w:b w:val="0"/>
                <w:i w:val="0"/>
                <w:color w:val="000000"/>
                <w:sz w:val="16"/>
              </w:rPr>
              <w:t>Centro de alertas y notificación moderada.</w:t>
            </w:r>
          </w:p>
        </w:tc>
        <w:tc>
          <w:tcPr>
            <w:tcW w:type="dxa" w:w="2550"/>
          </w:tcPr>
          <w:p>
            <w:pPr>
              <w:spacing w:after="0" w:line="276" w:lineRule="auto"/>
            </w:pPr>
            <w:r>
              <w:rPr>
                <w:rFonts w:ascii="Times New Roman" w:hAnsi="Times New Roman"/>
                <w:b w:val="0"/>
                <w:i w:val="0"/>
                <w:color w:val="000000"/>
                <w:sz w:val="16"/>
              </w:rPr>
              <w:t>Revisar, agrupar o programar seguimiento.</w:t>
            </w:r>
          </w:p>
        </w:tc>
      </w:tr>
      <w:tr>
        <w:tc>
          <w:tcPr>
            <w:tcW w:type="dxa" w:w="1300"/>
            <w:shd w:fill="F5F7FA"/>
          </w:tcPr>
          <w:p>
            <w:pPr>
              <w:spacing w:after="0" w:line="276" w:lineRule="auto"/>
            </w:pPr>
            <w:r>
              <w:rPr>
                <w:rFonts w:ascii="Times New Roman" w:hAnsi="Times New Roman"/>
                <w:b/>
                <w:i w:val="0"/>
                <w:color w:val="000000"/>
                <w:sz w:val="16"/>
              </w:rPr>
              <w:t>Informativa</w:t>
            </w:r>
          </w:p>
        </w:tc>
        <w:tc>
          <w:tcPr>
            <w:tcW w:type="dxa" w:w="2730"/>
            <w:shd w:fill="F5F7FA"/>
          </w:tcPr>
          <w:p>
            <w:pPr>
              <w:spacing w:after="0" w:line="276" w:lineRule="auto"/>
            </w:pPr>
            <w:r>
              <w:rPr>
                <w:rFonts w:ascii="Times New Roman" w:hAnsi="Times New Roman"/>
                <w:b w:val="0"/>
                <w:i w:val="0"/>
                <w:color w:val="000000"/>
                <w:sz w:val="16"/>
              </w:rPr>
              <w:t>Cambio esperado o confirmación.</w:t>
            </w:r>
          </w:p>
        </w:tc>
        <w:tc>
          <w:tcPr>
            <w:tcW w:type="dxa" w:w="2780"/>
            <w:shd w:fill="F5F7FA"/>
          </w:tcPr>
          <w:p>
            <w:pPr>
              <w:spacing w:after="0" w:line="276" w:lineRule="auto"/>
            </w:pPr>
            <w:r>
              <w:rPr>
                <w:rFonts w:ascii="Times New Roman" w:hAnsi="Times New Roman"/>
                <w:b w:val="0"/>
                <w:i w:val="0"/>
                <w:color w:val="000000"/>
                <w:sz w:val="16"/>
              </w:rPr>
              <w:t>Sin interrupción; disponible en historial.</w:t>
            </w:r>
          </w:p>
        </w:tc>
        <w:tc>
          <w:tcPr>
            <w:tcW w:type="dxa" w:w="2550"/>
            <w:shd w:fill="F5F7FA"/>
          </w:tcPr>
          <w:p>
            <w:pPr>
              <w:spacing w:after="0" w:line="276" w:lineRule="auto"/>
            </w:pPr>
            <w:r>
              <w:rPr>
                <w:rFonts w:ascii="Times New Roman" w:hAnsi="Times New Roman"/>
                <w:b w:val="0"/>
                <w:i w:val="0"/>
                <w:color w:val="000000"/>
                <w:sz w:val="16"/>
              </w:rPr>
              <w:t>Lectura opcional y cierre automático cuando proceda.</w:t>
            </w:r>
          </w:p>
        </w:tc>
      </w:tr>
    </w:tbl>
    <w:p/>
    <w:p>
      <w:pPr>
        <w:pStyle w:val="Heading2"/>
        <w:keepNext/>
      </w:pPr>
      <w:r>
        <w:t>5.2 Ciclo de vida</w:t>
      </w:r>
    </w:p>
    <w:p>
      <w:pPr>
        <w:pStyle w:val="ListNumber"/>
        <w:spacing w:line="360" w:lineRule="auto" w:after="100"/>
      </w:pPr>
      <w:r>
        <w:rPr>
          <w:rFonts w:ascii="Times New Roman" w:hAnsi="Times New Roman"/>
          <w:b w:val="0"/>
          <w:i w:val="0"/>
          <w:color w:val="000000"/>
          <w:sz w:val="24"/>
        </w:rPr>
        <w:t>Detectada: el evento se registra con origen, unidad, ruta y hora.</w:t>
      </w:r>
    </w:p>
    <w:p>
      <w:pPr>
        <w:pStyle w:val="ListNumber"/>
        <w:spacing w:line="360" w:lineRule="auto" w:after="100"/>
      </w:pPr>
      <w:r>
        <w:rPr>
          <w:rFonts w:ascii="Times New Roman" w:hAnsi="Times New Roman"/>
          <w:b w:val="0"/>
          <w:i w:val="0"/>
          <w:color w:val="000000"/>
          <w:sz w:val="24"/>
        </w:rPr>
        <w:t>Nueva: todavía no existe confirmación humana.</w:t>
      </w:r>
    </w:p>
    <w:p>
      <w:pPr>
        <w:pStyle w:val="ListNumber"/>
        <w:spacing w:line="360" w:lineRule="auto" w:after="100"/>
      </w:pPr>
      <w:r>
        <w:rPr>
          <w:rFonts w:ascii="Times New Roman" w:hAnsi="Times New Roman"/>
          <w:b w:val="0"/>
          <w:i w:val="0"/>
          <w:color w:val="000000"/>
          <w:sz w:val="24"/>
        </w:rPr>
        <w:t>Reconocida: una persona acepta revisar el evento.</w:t>
      </w:r>
    </w:p>
    <w:p>
      <w:pPr>
        <w:pStyle w:val="ListNumber"/>
        <w:spacing w:line="360" w:lineRule="auto" w:after="100"/>
      </w:pPr>
      <w:r>
        <w:rPr>
          <w:rFonts w:ascii="Times New Roman" w:hAnsi="Times New Roman"/>
          <w:b w:val="0"/>
          <w:i w:val="0"/>
          <w:color w:val="000000"/>
          <w:sz w:val="24"/>
        </w:rPr>
        <w:t>En atención: existe responsable y acción en curso.</w:t>
      </w:r>
    </w:p>
    <w:p>
      <w:pPr>
        <w:pStyle w:val="ListNumber"/>
        <w:spacing w:line="360" w:lineRule="auto" w:after="100"/>
      </w:pPr>
      <w:r>
        <w:rPr>
          <w:rFonts w:ascii="Times New Roman" w:hAnsi="Times New Roman"/>
          <w:b w:val="0"/>
          <w:i w:val="0"/>
          <w:color w:val="000000"/>
          <w:sz w:val="24"/>
        </w:rPr>
        <w:t>Resuelta: se documenta resultado y hora de cierre.</w:t>
      </w:r>
    </w:p>
    <w:p>
      <w:pPr>
        <w:pStyle w:val="ListNumber"/>
        <w:spacing w:line="360" w:lineRule="auto" w:after="100"/>
      </w:pPr>
      <w:r>
        <w:rPr>
          <w:rFonts w:ascii="Times New Roman" w:hAnsi="Times New Roman"/>
          <w:b w:val="0"/>
          <w:i w:val="0"/>
          <w:color w:val="000000"/>
          <w:sz w:val="24"/>
        </w:rPr>
        <w:t>Reabierta: una nueva condición demuestra que el problema continúa.</w:t>
      </w:r>
    </w:p>
    <w:p>
      <w:pPr>
        <w:pStyle w:val="Heading2"/>
        <w:keepNext/>
      </w:pPr>
      <w:r>
        <w:t>5.3 Prevención de fatiga</w:t>
      </w:r>
    </w:p>
    <w:p>
      <w:pPr>
        <w:pStyle w:val="ListBullet"/>
        <w:spacing w:line="360" w:lineRule="auto" w:after="80"/>
      </w:pPr>
      <w:r>
        <w:rPr>
          <w:rFonts w:ascii="Times New Roman" w:hAnsi="Times New Roman"/>
          <w:b w:val="0"/>
          <w:i w:val="0"/>
          <w:color w:val="000000"/>
          <w:sz w:val="24"/>
        </w:rPr>
        <w:t>Agrupar eventos equivalentes por unidad, regla y periodo sin ocultar su cantidad.</w:t>
      </w:r>
    </w:p>
    <w:p>
      <w:pPr>
        <w:pStyle w:val="ListBullet"/>
        <w:spacing w:line="360" w:lineRule="auto" w:after="80"/>
      </w:pPr>
      <w:r>
        <w:rPr>
          <w:rFonts w:ascii="Times New Roman" w:hAnsi="Times New Roman"/>
          <w:b w:val="0"/>
          <w:i w:val="0"/>
          <w:color w:val="000000"/>
          <w:sz w:val="24"/>
        </w:rPr>
        <w:t>Permitir preferencias por rol, turno y gravedad; las críticas no se silencian sin autorización.</w:t>
      </w:r>
    </w:p>
    <w:p>
      <w:pPr>
        <w:pStyle w:val="ListBullet"/>
        <w:spacing w:line="360" w:lineRule="auto" w:after="80"/>
      </w:pPr>
      <w:r>
        <w:rPr>
          <w:rFonts w:ascii="Times New Roman" w:hAnsi="Times New Roman"/>
          <w:b w:val="0"/>
          <w:i w:val="0"/>
          <w:color w:val="000000"/>
          <w:sz w:val="24"/>
        </w:rPr>
        <w:t>Evitar repetir la misma notificación en web y móvil cuando ya fue reconocida.</w:t>
      </w:r>
    </w:p>
    <w:p>
      <w:pPr>
        <w:pStyle w:val="ListBullet"/>
        <w:spacing w:line="360" w:lineRule="auto" w:after="80"/>
      </w:pPr>
      <w:r>
        <w:rPr>
          <w:rFonts w:ascii="Times New Roman" w:hAnsi="Times New Roman"/>
          <w:b w:val="0"/>
          <w:i w:val="0"/>
          <w:color w:val="000000"/>
          <w:sz w:val="24"/>
        </w:rPr>
        <w:t>Medir falsos positivos, tiempo de reconocimiento, resolución y reapertura.</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FF2CC"/>
          </w:tcPr>
          <w:p>
            <w:pPr>
              <w:spacing w:line="300" w:lineRule="auto"/>
            </w:pPr>
            <w:r>
              <w:rPr>
                <w:rFonts w:ascii="Times New Roman" w:hAnsi="Times New Roman"/>
                <w:b/>
                <w:i w:val="0"/>
                <w:color w:val="1F374E"/>
                <w:sz w:val="24"/>
              </w:rPr>
              <w:t xml:space="preserve">Mensaje recomendado. </w:t>
            </w:r>
            <w:r>
              <w:rPr>
                <w:rFonts w:ascii="Times New Roman" w:hAnsi="Times New Roman"/>
                <w:b w:val="0"/>
                <w:i w:val="0"/>
                <w:color w:val="000000"/>
                <w:sz w:val="24"/>
              </w:rPr>
              <w:t>Unidad C-24 sin ubicación desde hace 4 min. Último punto: Av. Central. Ruta Centro-Terminal. [Ver unidad] [Abrir chat] [Atender]</w:t>
            </w:r>
          </w:p>
        </w:tc>
      </w:tr>
    </w:tbl>
    <w:p/>
    <w:p>
      <w:r>
        <w:br w:type="page"/>
      </w:r>
    </w:p>
    <w:p>
      <w:pPr>
        <w:pStyle w:val="Heading1"/>
        <w:keepNext/>
      </w:pPr>
      <w:r>
        <w:t>6. Diagnóstico: chat operativo</w:t>
      </w:r>
    </w:p>
    <w:p>
      <w:pPr>
        <w:spacing w:line="360" w:lineRule="auto" w:after="160"/>
        <w:jc w:val="both"/>
      </w:pPr>
      <w:r>
        <w:rPr>
          <w:rFonts w:ascii="Times New Roman" w:hAnsi="Times New Roman"/>
          <w:b w:val="0"/>
          <w:i w:val="0"/>
          <w:color w:val="000000"/>
          <w:sz w:val="24"/>
        </w:rPr>
        <w:t>El chat sostiene conversaciones que no requieren ocupar el canal de radio y conserva evidencia consultable. Para funcionar en transporte debe tolerar interrupciones, cambios de red y respuestas tardías. La interfaz debe distinguir con claridad el estado local del mensaje del estado confirmado por el servidor.</w:t>
      </w:r>
    </w:p>
    <w:p>
      <w:pPr>
        <w:pStyle w:val="Heading2"/>
        <w:keepNext/>
      </w:pPr>
      <w:r>
        <w:t>6.1 Estados del mensaje</w:t>
      </w:r>
    </w:p>
    <w:tbl>
      <w:tblPr>
        <w:tblStyle w:val="TableGrid"/>
        <w:tblW w:type="dxa" w:w="9360"/>
        <w:jc w:val="left"/>
        <w:tblLook w:firstColumn="1" w:firstRow="1" w:lastColumn="0" w:lastRow="0" w:noHBand="0" w:noVBand="1" w:val="04A0"/>
        <w:tblInd w:w="120" w:type="dxa"/>
        <w:tblLayout w:type="fixed"/>
      </w:tblPr>
      <w:tblGrid>
        <w:gridCol w:w="1600"/>
        <w:gridCol w:w="4920"/>
        <w:gridCol w:w="2840"/>
      </w:tblGrid>
      <w:tr>
        <w:trPr>
          <w:cantSplit/>
          <w:tblHeader w:val="true"/>
        </w:trPr>
        <w:tc>
          <w:tcPr>
            <w:tcW w:type="dxa" w:w="1600"/>
            <w:vAlign w:val="center"/>
            <w:shd w:fill="1F374E"/>
          </w:tcPr>
          <w:p>
            <w:pPr>
              <w:spacing w:after="0"/>
              <w:jc w:val="center"/>
            </w:pPr>
            <w:r>
              <w:rPr>
                <w:rFonts w:ascii="Times New Roman" w:hAnsi="Times New Roman"/>
                <w:b/>
                <w:i w:val="0"/>
                <w:color w:val="FFFFFF"/>
                <w:sz w:val="18"/>
              </w:rPr>
              <w:t>Estado</w:t>
            </w:r>
          </w:p>
        </w:tc>
        <w:tc>
          <w:tcPr>
            <w:tcW w:type="dxa" w:w="4920"/>
            <w:vAlign w:val="center"/>
            <w:shd w:fill="1F374E"/>
          </w:tcPr>
          <w:p>
            <w:pPr>
              <w:spacing w:after="0"/>
              <w:jc w:val="center"/>
            </w:pPr>
            <w:r>
              <w:rPr>
                <w:rFonts w:ascii="Times New Roman" w:hAnsi="Times New Roman"/>
                <w:b/>
                <w:i w:val="0"/>
                <w:color w:val="FFFFFF"/>
                <w:sz w:val="18"/>
              </w:rPr>
              <w:t>Significado para el usuario</w:t>
            </w:r>
          </w:p>
        </w:tc>
        <w:tc>
          <w:tcPr>
            <w:tcW w:type="dxa" w:w="2840"/>
            <w:vAlign w:val="center"/>
            <w:shd w:fill="1F374E"/>
          </w:tcPr>
          <w:p>
            <w:pPr>
              <w:spacing w:after="0"/>
              <w:jc w:val="center"/>
            </w:pPr>
            <w:r>
              <w:rPr>
                <w:rFonts w:ascii="Times New Roman" w:hAnsi="Times New Roman"/>
                <w:b/>
                <w:i w:val="0"/>
                <w:color w:val="FFFFFF"/>
                <w:sz w:val="18"/>
              </w:rPr>
              <w:t>Acción disponible</w:t>
            </w:r>
          </w:p>
        </w:tc>
      </w:tr>
      <w:tr>
        <w:tc>
          <w:tcPr>
            <w:tcW w:type="dxa" w:w="1600"/>
          </w:tcPr>
          <w:p>
            <w:pPr>
              <w:spacing w:after="0" w:line="276" w:lineRule="auto"/>
            </w:pPr>
            <w:r>
              <w:rPr>
                <w:rFonts w:ascii="Times New Roman" w:hAnsi="Times New Roman"/>
                <w:b/>
                <w:i w:val="0"/>
                <w:color w:val="000000"/>
                <w:sz w:val="18"/>
              </w:rPr>
              <w:t>Escribiendo</w:t>
            </w:r>
          </w:p>
        </w:tc>
        <w:tc>
          <w:tcPr>
            <w:tcW w:type="dxa" w:w="4920"/>
          </w:tcPr>
          <w:p>
            <w:pPr>
              <w:spacing w:after="0" w:line="276" w:lineRule="auto"/>
            </w:pPr>
            <w:r>
              <w:rPr>
                <w:rFonts w:ascii="Times New Roman" w:hAnsi="Times New Roman"/>
                <w:b w:val="0"/>
                <w:i w:val="0"/>
                <w:color w:val="000000"/>
                <w:sz w:val="18"/>
              </w:rPr>
              <w:t>El contenido todavía no se ha enviado.</w:t>
            </w:r>
          </w:p>
        </w:tc>
        <w:tc>
          <w:tcPr>
            <w:tcW w:type="dxa" w:w="2840"/>
          </w:tcPr>
          <w:p>
            <w:pPr>
              <w:spacing w:after="0" w:line="276" w:lineRule="auto"/>
            </w:pPr>
            <w:r>
              <w:rPr>
                <w:rFonts w:ascii="Times New Roman" w:hAnsi="Times New Roman"/>
                <w:b w:val="0"/>
                <w:i w:val="0"/>
                <w:color w:val="000000"/>
                <w:sz w:val="18"/>
              </w:rPr>
              <w:t>Editar, adjuntar o descartar.</w:t>
            </w:r>
          </w:p>
        </w:tc>
      </w:tr>
      <w:tr>
        <w:tc>
          <w:tcPr>
            <w:tcW w:type="dxa" w:w="1600"/>
            <w:shd w:fill="F5F7FA"/>
          </w:tcPr>
          <w:p>
            <w:pPr>
              <w:spacing w:after="0" w:line="276" w:lineRule="auto"/>
            </w:pPr>
            <w:r>
              <w:rPr>
                <w:rFonts w:ascii="Times New Roman" w:hAnsi="Times New Roman"/>
                <w:b/>
                <w:i w:val="0"/>
                <w:color w:val="000000"/>
                <w:sz w:val="18"/>
              </w:rPr>
              <w:t>Pendiente</w:t>
            </w:r>
          </w:p>
        </w:tc>
        <w:tc>
          <w:tcPr>
            <w:tcW w:type="dxa" w:w="4920"/>
            <w:shd w:fill="F5F7FA"/>
          </w:tcPr>
          <w:p>
            <w:pPr>
              <w:spacing w:after="0" w:line="276" w:lineRule="auto"/>
            </w:pPr>
            <w:r>
              <w:rPr>
                <w:rFonts w:ascii="Times New Roman" w:hAnsi="Times New Roman"/>
                <w:b w:val="0"/>
                <w:i w:val="0"/>
                <w:color w:val="000000"/>
                <w:sz w:val="18"/>
              </w:rPr>
              <w:t>El dispositivo no logró confirmar el envío.</w:t>
            </w:r>
          </w:p>
        </w:tc>
        <w:tc>
          <w:tcPr>
            <w:tcW w:type="dxa" w:w="2840"/>
            <w:shd w:fill="F5F7FA"/>
          </w:tcPr>
          <w:p>
            <w:pPr>
              <w:spacing w:after="0" w:line="276" w:lineRule="auto"/>
            </w:pPr>
            <w:r>
              <w:rPr>
                <w:rFonts w:ascii="Times New Roman" w:hAnsi="Times New Roman"/>
                <w:b w:val="0"/>
                <w:i w:val="0"/>
                <w:color w:val="000000"/>
                <w:sz w:val="18"/>
              </w:rPr>
              <w:t>Esperar reintento automático o Reintentar.</w:t>
            </w:r>
          </w:p>
        </w:tc>
      </w:tr>
      <w:tr>
        <w:tc>
          <w:tcPr>
            <w:tcW w:type="dxa" w:w="1600"/>
          </w:tcPr>
          <w:p>
            <w:pPr>
              <w:spacing w:after="0" w:line="276" w:lineRule="auto"/>
            </w:pPr>
            <w:r>
              <w:rPr>
                <w:rFonts w:ascii="Times New Roman" w:hAnsi="Times New Roman"/>
                <w:b/>
                <w:i w:val="0"/>
                <w:color w:val="000000"/>
                <w:sz w:val="18"/>
              </w:rPr>
              <w:t>Enviado</w:t>
            </w:r>
          </w:p>
        </w:tc>
        <w:tc>
          <w:tcPr>
            <w:tcW w:type="dxa" w:w="4920"/>
          </w:tcPr>
          <w:p>
            <w:pPr>
              <w:spacing w:after="0" w:line="276" w:lineRule="auto"/>
            </w:pPr>
            <w:r>
              <w:rPr>
                <w:rFonts w:ascii="Times New Roman" w:hAnsi="Times New Roman"/>
                <w:b w:val="0"/>
                <w:i w:val="0"/>
                <w:color w:val="000000"/>
                <w:sz w:val="18"/>
              </w:rPr>
              <w:t>El servidor recibió el mensaje.</w:t>
            </w:r>
          </w:p>
        </w:tc>
        <w:tc>
          <w:tcPr>
            <w:tcW w:type="dxa" w:w="2840"/>
          </w:tcPr>
          <w:p>
            <w:pPr>
              <w:spacing w:after="0" w:line="276" w:lineRule="auto"/>
            </w:pPr>
            <w:r>
              <w:rPr>
                <w:rFonts w:ascii="Times New Roman" w:hAnsi="Times New Roman"/>
                <w:b w:val="0"/>
                <w:i w:val="0"/>
                <w:color w:val="000000"/>
                <w:sz w:val="18"/>
              </w:rPr>
              <w:t>Continuar; no implica entrega al destinatario.</w:t>
            </w:r>
          </w:p>
        </w:tc>
      </w:tr>
      <w:tr>
        <w:tc>
          <w:tcPr>
            <w:tcW w:type="dxa" w:w="1600"/>
            <w:shd w:fill="F5F7FA"/>
          </w:tcPr>
          <w:p>
            <w:pPr>
              <w:spacing w:after="0" w:line="276" w:lineRule="auto"/>
            </w:pPr>
            <w:r>
              <w:rPr>
                <w:rFonts w:ascii="Times New Roman" w:hAnsi="Times New Roman"/>
                <w:b/>
                <w:i w:val="0"/>
                <w:color w:val="000000"/>
                <w:sz w:val="18"/>
              </w:rPr>
              <w:t>Entregado</w:t>
            </w:r>
          </w:p>
        </w:tc>
        <w:tc>
          <w:tcPr>
            <w:tcW w:type="dxa" w:w="4920"/>
            <w:shd w:fill="F5F7FA"/>
          </w:tcPr>
          <w:p>
            <w:pPr>
              <w:spacing w:after="0" w:line="276" w:lineRule="auto"/>
            </w:pPr>
            <w:r>
              <w:rPr>
                <w:rFonts w:ascii="Times New Roman" w:hAnsi="Times New Roman"/>
                <w:b w:val="0"/>
                <w:i w:val="0"/>
                <w:color w:val="000000"/>
                <w:sz w:val="18"/>
              </w:rPr>
              <w:t>El dispositivo destinatario lo recibió.</w:t>
            </w:r>
          </w:p>
        </w:tc>
        <w:tc>
          <w:tcPr>
            <w:tcW w:type="dxa" w:w="2840"/>
            <w:shd w:fill="F5F7FA"/>
          </w:tcPr>
          <w:p>
            <w:pPr>
              <w:spacing w:after="0" w:line="276" w:lineRule="auto"/>
            </w:pPr>
            <w:r>
              <w:rPr>
                <w:rFonts w:ascii="Times New Roman" w:hAnsi="Times New Roman"/>
                <w:b w:val="0"/>
                <w:i w:val="0"/>
                <w:color w:val="000000"/>
                <w:sz w:val="18"/>
              </w:rPr>
              <w:t>Esperar respuesta o escalar según urgencia.</w:t>
            </w:r>
          </w:p>
        </w:tc>
      </w:tr>
      <w:tr>
        <w:tc>
          <w:tcPr>
            <w:tcW w:type="dxa" w:w="1600"/>
          </w:tcPr>
          <w:p>
            <w:pPr>
              <w:spacing w:after="0" w:line="276" w:lineRule="auto"/>
            </w:pPr>
            <w:r>
              <w:rPr>
                <w:rFonts w:ascii="Times New Roman" w:hAnsi="Times New Roman"/>
                <w:b/>
                <w:i w:val="0"/>
                <w:color w:val="000000"/>
                <w:sz w:val="18"/>
              </w:rPr>
              <w:t>Leído</w:t>
            </w:r>
          </w:p>
        </w:tc>
        <w:tc>
          <w:tcPr>
            <w:tcW w:type="dxa" w:w="4920"/>
          </w:tcPr>
          <w:p>
            <w:pPr>
              <w:spacing w:after="0" w:line="276" w:lineRule="auto"/>
            </w:pPr>
            <w:r>
              <w:rPr>
                <w:rFonts w:ascii="Times New Roman" w:hAnsi="Times New Roman"/>
                <w:b w:val="0"/>
                <w:i w:val="0"/>
                <w:color w:val="000000"/>
                <w:sz w:val="18"/>
              </w:rPr>
              <w:t>El destinatario abrió el mensaje.</w:t>
            </w:r>
          </w:p>
        </w:tc>
        <w:tc>
          <w:tcPr>
            <w:tcW w:type="dxa" w:w="2840"/>
          </w:tcPr>
          <w:p>
            <w:pPr>
              <w:spacing w:after="0" w:line="276" w:lineRule="auto"/>
            </w:pPr>
            <w:r>
              <w:rPr>
                <w:rFonts w:ascii="Times New Roman" w:hAnsi="Times New Roman"/>
                <w:b w:val="0"/>
                <w:i w:val="0"/>
                <w:color w:val="000000"/>
                <w:sz w:val="18"/>
              </w:rPr>
              <w:t>No asumir resolución; registrar respuesta si se requiere.</w:t>
            </w:r>
          </w:p>
        </w:tc>
      </w:tr>
      <w:tr>
        <w:tc>
          <w:tcPr>
            <w:tcW w:type="dxa" w:w="1600"/>
            <w:shd w:fill="F5F7FA"/>
          </w:tcPr>
          <w:p>
            <w:pPr>
              <w:spacing w:after="0" w:line="276" w:lineRule="auto"/>
            </w:pPr>
            <w:r>
              <w:rPr>
                <w:rFonts w:ascii="Times New Roman" w:hAnsi="Times New Roman"/>
                <w:b/>
                <w:i w:val="0"/>
                <w:color w:val="000000"/>
                <w:sz w:val="18"/>
              </w:rPr>
              <w:t>Fallido</w:t>
            </w:r>
          </w:p>
        </w:tc>
        <w:tc>
          <w:tcPr>
            <w:tcW w:type="dxa" w:w="4920"/>
            <w:shd w:fill="F5F7FA"/>
          </w:tcPr>
          <w:p>
            <w:pPr>
              <w:spacing w:after="0" w:line="276" w:lineRule="auto"/>
            </w:pPr>
            <w:r>
              <w:rPr>
                <w:rFonts w:ascii="Times New Roman" w:hAnsi="Times New Roman"/>
                <w:b w:val="0"/>
                <w:i w:val="0"/>
                <w:color w:val="000000"/>
                <w:sz w:val="18"/>
              </w:rPr>
              <w:t>El envío no pudo completarse tras los reintentos.</w:t>
            </w:r>
          </w:p>
        </w:tc>
        <w:tc>
          <w:tcPr>
            <w:tcW w:type="dxa" w:w="2840"/>
            <w:shd w:fill="F5F7FA"/>
          </w:tcPr>
          <w:p>
            <w:pPr>
              <w:spacing w:after="0" w:line="276" w:lineRule="auto"/>
            </w:pPr>
            <w:r>
              <w:rPr>
                <w:rFonts w:ascii="Times New Roman" w:hAnsi="Times New Roman"/>
                <w:b w:val="0"/>
                <w:i w:val="0"/>
                <w:color w:val="000000"/>
                <w:sz w:val="18"/>
              </w:rPr>
              <w:t>Editar, copiar, reenviar o cambiar de canal.</w:t>
            </w:r>
          </w:p>
        </w:tc>
      </w:tr>
    </w:tbl>
    <w:p/>
    <w:p>
      <w:pPr>
        <w:pStyle w:val="Heading2"/>
        <w:keepNext/>
      </w:pPr>
      <w:r>
        <w:t>6.2 Contexto y continuidad</w:t>
      </w:r>
    </w:p>
    <w:p>
      <w:pPr>
        <w:spacing w:line="360" w:lineRule="auto" w:after="160"/>
        <w:jc w:val="both"/>
      </w:pPr>
      <w:r>
        <w:rPr>
          <w:rFonts w:ascii="Times New Roman" w:hAnsi="Times New Roman"/>
          <w:b w:val="0"/>
          <w:i w:val="0"/>
          <w:color w:val="000000"/>
          <w:sz w:val="24"/>
        </w:rPr>
        <w:t>Una conversación puede nacer desde una unidad, ruta, alerta o incidencia. El encabezado debe mostrar ese vínculo y permitir volver al origen. Al compartir una alerta se inserta una tarjeta con identificador, severidad, estado y hora, no una copia de texto que pueda quedar obsoleta. Cuando el evento cambia, la tarjeta se actualiza sin modificar el mensaje histórico.</w:t>
      </w:r>
    </w:p>
    <w:p>
      <w:pPr>
        <w:pStyle w:val="Heading2"/>
        <w:keepNext/>
      </w:pPr>
      <w:r>
        <w:t>6.3 Conectividad y privacidad</w:t>
      </w:r>
    </w:p>
    <w:p>
      <w:pPr>
        <w:pStyle w:val="ListBullet"/>
        <w:spacing w:line="360" w:lineRule="auto" w:after="80"/>
      </w:pPr>
      <w:r>
        <w:rPr>
          <w:rFonts w:ascii="Times New Roman" w:hAnsi="Times New Roman"/>
          <w:b w:val="0"/>
          <w:i w:val="0"/>
          <w:color w:val="000000"/>
          <w:sz w:val="24"/>
        </w:rPr>
        <w:t>Conservar borradores y mensajes pendientes de forma segura en el dispositivo.</w:t>
      </w:r>
    </w:p>
    <w:p>
      <w:pPr>
        <w:pStyle w:val="ListBullet"/>
        <w:spacing w:line="360" w:lineRule="auto" w:after="80"/>
      </w:pPr>
      <w:r>
        <w:rPr>
          <w:rFonts w:ascii="Times New Roman" w:hAnsi="Times New Roman"/>
          <w:b w:val="0"/>
          <w:i w:val="0"/>
          <w:color w:val="000000"/>
          <w:sz w:val="24"/>
        </w:rPr>
        <w:t>Evitar duplicados mediante identificadores locales al reintentar.</w:t>
      </w:r>
    </w:p>
    <w:p>
      <w:pPr>
        <w:pStyle w:val="ListBullet"/>
        <w:spacing w:line="360" w:lineRule="auto" w:after="80"/>
      </w:pPr>
      <w:r>
        <w:rPr>
          <w:rFonts w:ascii="Times New Roman" w:hAnsi="Times New Roman"/>
          <w:b w:val="0"/>
          <w:i w:val="0"/>
          <w:color w:val="000000"/>
          <w:sz w:val="24"/>
        </w:rPr>
        <w:t>Mostrar el estado de conexión sin culpar al usuario.</w:t>
      </w:r>
    </w:p>
    <w:p>
      <w:pPr>
        <w:pStyle w:val="ListBullet"/>
        <w:spacing w:line="360" w:lineRule="auto" w:after="80"/>
      </w:pPr>
      <w:r>
        <w:rPr>
          <w:rFonts w:ascii="Times New Roman" w:hAnsi="Times New Roman"/>
          <w:b w:val="0"/>
          <w:i w:val="0"/>
          <w:color w:val="000000"/>
          <w:sz w:val="24"/>
        </w:rPr>
        <w:t>Limitar conversaciones y adjuntos según rol; registrar accesos administrativos.</w:t>
      </w:r>
    </w:p>
    <w:p>
      <w:pPr>
        <w:pStyle w:val="ListBullet"/>
        <w:spacing w:line="360" w:lineRule="auto" w:after="80"/>
      </w:pPr>
      <w:r>
        <w:rPr>
          <w:rFonts w:ascii="Times New Roman" w:hAnsi="Times New Roman"/>
          <w:b w:val="0"/>
          <w:i w:val="0"/>
          <w:color w:val="000000"/>
          <w:sz w:val="24"/>
        </w:rPr>
        <w:t>Definir retención, eliminación, exportación y tratamiento de contenido sensible.</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Times New Roman" w:hAnsi="Times New Roman"/>
                <w:b/>
                <w:i w:val="0"/>
                <w:color w:val="1F374E"/>
                <w:sz w:val="24"/>
              </w:rPr>
              <w:t xml:space="preserve">Mensaje de recuperación. </w:t>
            </w:r>
            <w:r>
              <w:rPr>
                <w:rFonts w:ascii="Times New Roman" w:hAnsi="Times New Roman"/>
                <w:b w:val="0"/>
                <w:i w:val="0"/>
                <w:color w:val="000000"/>
                <w:sz w:val="24"/>
              </w:rPr>
              <w:t>Sin conexión. Tu mensaje permanece pendiente y se enviará automáticamente al recuperar señal. [Reintentar ahora] [Copiar mensaje]</w:t>
            </w:r>
          </w:p>
        </w:tc>
      </w:tr>
    </w:tbl>
    <w:p/>
    <w:p>
      <w:r>
        <w:br w:type="page"/>
      </w:r>
    </w:p>
    <w:p>
      <w:pPr>
        <w:pStyle w:val="Heading1"/>
        <w:keepNext/>
      </w:pPr>
      <w:r>
        <w:t>7. Diagnóstico: Radio PTT</w:t>
      </w:r>
    </w:p>
    <w:p>
      <w:pPr>
        <w:spacing w:line="360" w:lineRule="auto" w:after="160"/>
        <w:jc w:val="both"/>
      </w:pPr>
      <w:r>
        <w:rPr>
          <w:rFonts w:ascii="Times New Roman" w:hAnsi="Times New Roman"/>
          <w:b w:val="0"/>
          <w:i w:val="0"/>
          <w:color w:val="000000"/>
          <w:sz w:val="24"/>
        </w:rPr>
        <w:t>Radio PTT responde a situaciones donde escribir sería lento. Su modelo de mantener presionado para hablar no equivale a una llamada: el canal puede estar ocupado, la transmisión atraviesa varias etapas y el usuario necesita confirmar si el audio fue capturado y distribuido. La ayuda debe enseñar el gesto sin interferir con el uso habitual.</w:t>
      </w:r>
    </w:p>
    <w:p>
      <w:pPr>
        <w:pStyle w:val="Heading2"/>
        <w:keepNext/>
      </w:pPr>
      <w:r>
        <w:t>7.1 Estados comprensibles</w:t>
      </w:r>
    </w:p>
    <w:tbl>
      <w:tblPr>
        <w:tblStyle w:val="TableGrid"/>
        <w:tblW w:type="dxa" w:w="9360"/>
        <w:jc w:val="left"/>
        <w:tblLook w:firstColumn="1" w:firstRow="1" w:lastColumn="0" w:lastRow="0" w:noHBand="0" w:noVBand="1" w:val="04A0"/>
        <w:tblInd w:w="120" w:type="dxa"/>
        <w:tblLayout w:type="fixed"/>
      </w:tblPr>
      <w:tblGrid>
        <w:gridCol w:w="1960"/>
        <w:gridCol w:w="3100"/>
        <w:gridCol w:w="4300"/>
      </w:tblGrid>
      <w:tr>
        <w:trPr>
          <w:cantSplit/>
          <w:tblHeader w:val="true"/>
        </w:trPr>
        <w:tc>
          <w:tcPr>
            <w:tcW w:type="dxa" w:w="1960"/>
            <w:vAlign w:val="center"/>
            <w:shd w:fill="1F374E"/>
          </w:tcPr>
          <w:p>
            <w:pPr>
              <w:spacing w:after="0"/>
              <w:jc w:val="center"/>
            </w:pPr>
            <w:r>
              <w:rPr>
                <w:rFonts w:ascii="Times New Roman" w:hAnsi="Times New Roman"/>
                <w:b/>
                <w:i w:val="0"/>
                <w:color w:val="FFFFFF"/>
                <w:sz w:val="16"/>
              </w:rPr>
              <w:t>Estado técnico</w:t>
            </w:r>
          </w:p>
        </w:tc>
        <w:tc>
          <w:tcPr>
            <w:tcW w:type="dxa" w:w="3100"/>
            <w:vAlign w:val="center"/>
            <w:shd w:fill="1F374E"/>
          </w:tcPr>
          <w:p>
            <w:pPr>
              <w:spacing w:after="0"/>
              <w:jc w:val="center"/>
            </w:pPr>
            <w:r>
              <w:rPr>
                <w:rFonts w:ascii="Times New Roman" w:hAnsi="Times New Roman"/>
                <w:b/>
                <w:i w:val="0"/>
                <w:color w:val="FFFFFF"/>
                <w:sz w:val="16"/>
              </w:rPr>
              <w:t>Texto visible</w:t>
            </w:r>
          </w:p>
        </w:tc>
        <w:tc>
          <w:tcPr>
            <w:tcW w:type="dxa" w:w="4300"/>
            <w:vAlign w:val="center"/>
            <w:shd w:fill="1F374E"/>
          </w:tcPr>
          <w:p>
            <w:pPr>
              <w:spacing w:after="0"/>
              <w:jc w:val="center"/>
            </w:pPr>
            <w:r>
              <w:rPr>
                <w:rFonts w:ascii="Times New Roman" w:hAnsi="Times New Roman"/>
                <w:b/>
                <w:i w:val="0"/>
                <w:color w:val="FFFFFF"/>
                <w:sz w:val="16"/>
              </w:rPr>
              <w:t>Retroalimentación</w:t>
            </w:r>
          </w:p>
        </w:tc>
      </w:tr>
      <w:tr>
        <w:tc>
          <w:tcPr>
            <w:tcW w:type="dxa" w:w="1960"/>
          </w:tcPr>
          <w:p>
            <w:pPr>
              <w:spacing w:after="0" w:line="276" w:lineRule="auto"/>
            </w:pPr>
            <w:r>
              <w:rPr>
                <w:rFonts w:ascii="Times New Roman" w:hAnsi="Times New Roman"/>
                <w:b/>
                <w:i w:val="0"/>
                <w:color w:val="000000"/>
                <w:sz w:val="16"/>
              </w:rPr>
              <w:t>Listo</w:t>
            </w:r>
          </w:p>
        </w:tc>
        <w:tc>
          <w:tcPr>
            <w:tcW w:type="dxa" w:w="3100"/>
          </w:tcPr>
          <w:p>
            <w:pPr>
              <w:spacing w:after="0" w:line="276" w:lineRule="auto"/>
            </w:pPr>
            <w:r>
              <w:rPr>
                <w:rFonts w:ascii="Times New Roman" w:hAnsi="Times New Roman"/>
                <w:b w:val="0"/>
                <w:i w:val="0"/>
                <w:color w:val="000000"/>
                <w:sz w:val="16"/>
              </w:rPr>
              <w:t>Mantén presionado para hablar</w:t>
            </w:r>
          </w:p>
        </w:tc>
        <w:tc>
          <w:tcPr>
            <w:tcW w:type="dxa" w:w="4300"/>
          </w:tcPr>
          <w:p>
            <w:pPr>
              <w:spacing w:after="0" w:line="276" w:lineRule="auto"/>
            </w:pPr>
            <w:r>
              <w:rPr>
                <w:rFonts w:ascii="Times New Roman" w:hAnsi="Times New Roman"/>
                <w:b w:val="0"/>
                <w:i w:val="0"/>
                <w:color w:val="000000"/>
                <w:sz w:val="16"/>
              </w:rPr>
              <w:t>Control disponible y canal identificado.</w:t>
            </w:r>
          </w:p>
        </w:tc>
      </w:tr>
      <w:tr>
        <w:tc>
          <w:tcPr>
            <w:tcW w:type="dxa" w:w="1960"/>
            <w:shd w:fill="F5F7FA"/>
          </w:tcPr>
          <w:p>
            <w:pPr>
              <w:spacing w:after="0" w:line="276" w:lineRule="auto"/>
            </w:pPr>
            <w:r>
              <w:rPr>
                <w:rFonts w:ascii="Times New Roman" w:hAnsi="Times New Roman"/>
                <w:b/>
                <w:i w:val="0"/>
                <w:color w:val="000000"/>
                <w:sz w:val="16"/>
              </w:rPr>
              <w:t>Solicitando canal</w:t>
            </w:r>
          </w:p>
        </w:tc>
        <w:tc>
          <w:tcPr>
            <w:tcW w:type="dxa" w:w="3100"/>
            <w:shd w:fill="F5F7FA"/>
          </w:tcPr>
          <w:p>
            <w:pPr>
              <w:spacing w:after="0" w:line="276" w:lineRule="auto"/>
            </w:pPr>
            <w:r>
              <w:rPr>
                <w:rFonts w:ascii="Times New Roman" w:hAnsi="Times New Roman"/>
                <w:b w:val="0"/>
                <w:i w:val="0"/>
                <w:color w:val="000000"/>
                <w:sz w:val="16"/>
              </w:rPr>
              <w:t>Conectando…</w:t>
            </w:r>
          </w:p>
        </w:tc>
        <w:tc>
          <w:tcPr>
            <w:tcW w:type="dxa" w:w="4300"/>
            <w:shd w:fill="F5F7FA"/>
          </w:tcPr>
          <w:p>
            <w:pPr>
              <w:spacing w:after="0" w:line="276" w:lineRule="auto"/>
            </w:pPr>
            <w:r>
              <w:rPr>
                <w:rFonts w:ascii="Times New Roman" w:hAnsi="Times New Roman"/>
                <w:b w:val="0"/>
                <w:i w:val="0"/>
                <w:color w:val="000000"/>
                <w:sz w:val="16"/>
              </w:rPr>
              <w:t>Progreso breve; no iniciar grabación todavía.</w:t>
            </w:r>
          </w:p>
        </w:tc>
      </w:tr>
      <w:tr>
        <w:tc>
          <w:tcPr>
            <w:tcW w:type="dxa" w:w="1960"/>
          </w:tcPr>
          <w:p>
            <w:pPr>
              <w:spacing w:after="0" w:line="276" w:lineRule="auto"/>
            </w:pPr>
            <w:r>
              <w:rPr>
                <w:rFonts w:ascii="Times New Roman" w:hAnsi="Times New Roman"/>
                <w:b/>
                <w:i w:val="0"/>
                <w:color w:val="000000"/>
                <w:sz w:val="16"/>
              </w:rPr>
              <w:t>Transmitiendo</w:t>
            </w:r>
          </w:p>
        </w:tc>
        <w:tc>
          <w:tcPr>
            <w:tcW w:type="dxa" w:w="3100"/>
          </w:tcPr>
          <w:p>
            <w:pPr>
              <w:spacing w:after="0" w:line="276" w:lineRule="auto"/>
            </w:pPr>
            <w:r>
              <w:rPr>
                <w:rFonts w:ascii="Times New Roman" w:hAnsi="Times New Roman"/>
                <w:b w:val="0"/>
                <w:i w:val="0"/>
                <w:color w:val="000000"/>
                <w:sz w:val="16"/>
              </w:rPr>
              <w:t>Hablando · suelta para enviar</w:t>
            </w:r>
          </w:p>
        </w:tc>
        <w:tc>
          <w:tcPr>
            <w:tcW w:type="dxa" w:w="4300"/>
          </w:tcPr>
          <w:p>
            <w:pPr>
              <w:spacing w:after="0" w:line="276" w:lineRule="auto"/>
            </w:pPr>
            <w:r>
              <w:rPr>
                <w:rFonts w:ascii="Times New Roman" w:hAnsi="Times New Roman"/>
                <w:b w:val="0"/>
                <w:i w:val="0"/>
                <w:color w:val="000000"/>
                <w:sz w:val="16"/>
              </w:rPr>
              <w:t>Color, texto, temporizador y vibración inicial.</w:t>
            </w:r>
          </w:p>
        </w:tc>
      </w:tr>
      <w:tr>
        <w:tc>
          <w:tcPr>
            <w:tcW w:type="dxa" w:w="1960"/>
            <w:shd w:fill="F5F7FA"/>
          </w:tcPr>
          <w:p>
            <w:pPr>
              <w:spacing w:after="0" w:line="276" w:lineRule="auto"/>
            </w:pPr>
            <w:r>
              <w:rPr>
                <w:rFonts w:ascii="Times New Roman" w:hAnsi="Times New Roman"/>
                <w:b/>
                <w:i w:val="0"/>
                <w:color w:val="000000"/>
                <w:sz w:val="16"/>
              </w:rPr>
              <w:t>Procesando</w:t>
            </w:r>
          </w:p>
        </w:tc>
        <w:tc>
          <w:tcPr>
            <w:tcW w:type="dxa" w:w="3100"/>
            <w:shd w:fill="F5F7FA"/>
          </w:tcPr>
          <w:p>
            <w:pPr>
              <w:spacing w:after="0" w:line="276" w:lineRule="auto"/>
            </w:pPr>
            <w:r>
              <w:rPr>
                <w:rFonts w:ascii="Times New Roman" w:hAnsi="Times New Roman"/>
                <w:b w:val="0"/>
                <w:i w:val="0"/>
                <w:color w:val="000000"/>
                <w:sz w:val="16"/>
              </w:rPr>
              <w:t>Enviando audio…</w:t>
            </w:r>
          </w:p>
        </w:tc>
        <w:tc>
          <w:tcPr>
            <w:tcW w:type="dxa" w:w="4300"/>
            <w:shd w:fill="F5F7FA"/>
          </w:tcPr>
          <w:p>
            <w:pPr>
              <w:spacing w:after="0" w:line="276" w:lineRule="auto"/>
            </w:pPr>
            <w:r>
              <w:rPr>
                <w:rFonts w:ascii="Times New Roman" w:hAnsi="Times New Roman"/>
                <w:b w:val="0"/>
                <w:i w:val="0"/>
                <w:color w:val="000000"/>
                <w:sz w:val="16"/>
              </w:rPr>
              <w:t>Mantener la transmisión visible y evitar doble envío.</w:t>
            </w:r>
          </w:p>
        </w:tc>
      </w:tr>
      <w:tr>
        <w:tc>
          <w:tcPr>
            <w:tcW w:type="dxa" w:w="1960"/>
          </w:tcPr>
          <w:p>
            <w:pPr>
              <w:spacing w:after="0" w:line="276" w:lineRule="auto"/>
            </w:pPr>
            <w:r>
              <w:rPr>
                <w:rFonts w:ascii="Times New Roman" w:hAnsi="Times New Roman"/>
                <w:b/>
                <w:i w:val="0"/>
                <w:color w:val="000000"/>
                <w:sz w:val="16"/>
              </w:rPr>
              <w:t>Entregado</w:t>
            </w:r>
          </w:p>
        </w:tc>
        <w:tc>
          <w:tcPr>
            <w:tcW w:type="dxa" w:w="3100"/>
          </w:tcPr>
          <w:p>
            <w:pPr>
              <w:spacing w:after="0" w:line="276" w:lineRule="auto"/>
            </w:pPr>
            <w:r>
              <w:rPr>
                <w:rFonts w:ascii="Times New Roman" w:hAnsi="Times New Roman"/>
                <w:b w:val="0"/>
                <w:i w:val="0"/>
                <w:color w:val="000000"/>
                <w:sz w:val="16"/>
              </w:rPr>
              <w:t>Audio enviado</w:t>
            </w:r>
          </w:p>
        </w:tc>
        <w:tc>
          <w:tcPr>
            <w:tcW w:type="dxa" w:w="4300"/>
          </w:tcPr>
          <w:p>
            <w:pPr>
              <w:spacing w:after="0" w:line="276" w:lineRule="auto"/>
            </w:pPr>
            <w:r>
              <w:rPr>
                <w:rFonts w:ascii="Times New Roman" w:hAnsi="Times New Roman"/>
                <w:b w:val="0"/>
                <w:i w:val="0"/>
                <w:color w:val="000000"/>
                <w:sz w:val="16"/>
              </w:rPr>
              <w:t>Confirmación discreta y registro en la conversación.</w:t>
            </w:r>
          </w:p>
        </w:tc>
      </w:tr>
      <w:tr>
        <w:tc>
          <w:tcPr>
            <w:tcW w:type="dxa" w:w="1960"/>
            <w:shd w:fill="F5F7FA"/>
          </w:tcPr>
          <w:p>
            <w:pPr>
              <w:spacing w:after="0" w:line="276" w:lineRule="auto"/>
            </w:pPr>
            <w:r>
              <w:rPr>
                <w:rFonts w:ascii="Times New Roman" w:hAnsi="Times New Roman"/>
                <w:b/>
                <w:i w:val="0"/>
                <w:color w:val="000000"/>
                <w:sz w:val="16"/>
              </w:rPr>
              <w:t>Canal ocupado</w:t>
            </w:r>
          </w:p>
        </w:tc>
        <w:tc>
          <w:tcPr>
            <w:tcW w:type="dxa" w:w="3100"/>
            <w:shd w:fill="F5F7FA"/>
          </w:tcPr>
          <w:p>
            <w:pPr>
              <w:spacing w:after="0" w:line="276" w:lineRule="auto"/>
            </w:pPr>
            <w:r>
              <w:rPr>
                <w:rFonts w:ascii="Times New Roman" w:hAnsi="Times New Roman"/>
                <w:b w:val="0"/>
                <w:i w:val="0"/>
                <w:color w:val="000000"/>
                <w:sz w:val="16"/>
              </w:rPr>
              <w:t>Otra persona está hablando</w:t>
            </w:r>
          </w:p>
        </w:tc>
        <w:tc>
          <w:tcPr>
            <w:tcW w:type="dxa" w:w="4300"/>
            <w:shd w:fill="F5F7FA"/>
          </w:tcPr>
          <w:p>
            <w:pPr>
              <w:spacing w:after="0" w:line="276" w:lineRule="auto"/>
            </w:pPr>
            <w:r>
              <w:rPr>
                <w:rFonts w:ascii="Times New Roman" w:hAnsi="Times New Roman"/>
                <w:b w:val="0"/>
                <w:i w:val="0"/>
                <w:color w:val="000000"/>
                <w:sz w:val="16"/>
              </w:rPr>
              <w:t>Identificar participante y permitir escuchar.</w:t>
            </w:r>
          </w:p>
        </w:tc>
      </w:tr>
      <w:tr>
        <w:tc>
          <w:tcPr>
            <w:tcW w:type="dxa" w:w="1960"/>
          </w:tcPr>
          <w:p>
            <w:pPr>
              <w:spacing w:after="0" w:line="276" w:lineRule="auto"/>
            </w:pPr>
            <w:r>
              <w:rPr>
                <w:rFonts w:ascii="Times New Roman" w:hAnsi="Times New Roman"/>
                <w:b/>
                <w:i w:val="0"/>
                <w:color w:val="000000"/>
                <w:sz w:val="16"/>
              </w:rPr>
              <w:t>Sin conexión</w:t>
            </w:r>
          </w:p>
        </w:tc>
        <w:tc>
          <w:tcPr>
            <w:tcW w:type="dxa" w:w="3100"/>
          </w:tcPr>
          <w:p>
            <w:pPr>
              <w:spacing w:after="0" w:line="276" w:lineRule="auto"/>
            </w:pPr>
            <w:r>
              <w:rPr>
                <w:rFonts w:ascii="Times New Roman" w:hAnsi="Times New Roman"/>
                <w:b w:val="0"/>
                <w:i w:val="0"/>
                <w:color w:val="000000"/>
                <w:sz w:val="16"/>
              </w:rPr>
              <w:t>No se pudo transmitir</w:t>
            </w:r>
          </w:p>
        </w:tc>
        <w:tc>
          <w:tcPr>
            <w:tcW w:type="dxa" w:w="4300"/>
          </w:tcPr>
          <w:p>
            <w:pPr>
              <w:spacing w:after="0" w:line="276" w:lineRule="auto"/>
            </w:pPr>
            <w:r>
              <w:rPr>
                <w:rFonts w:ascii="Times New Roman" w:hAnsi="Times New Roman"/>
                <w:b w:val="0"/>
                <w:i w:val="0"/>
                <w:color w:val="000000"/>
                <w:sz w:val="16"/>
              </w:rPr>
              <w:t>Reintentar, guardar como audio o abrir chat.</w:t>
            </w:r>
          </w:p>
        </w:tc>
      </w:tr>
    </w:tbl>
    <w:p/>
    <w:p>
      <w:pPr>
        <w:pStyle w:val="Heading2"/>
        <w:keepNext/>
      </w:pPr>
      <w:r>
        <w:t>7.2 Tutorial progresivo</w:t>
      </w:r>
    </w:p>
    <w:p>
      <w:pPr>
        <w:pStyle w:val="ListNumber"/>
        <w:spacing w:line="360" w:lineRule="auto" w:after="100"/>
      </w:pPr>
      <w:r>
        <w:rPr>
          <w:rFonts w:ascii="Times New Roman" w:hAnsi="Times New Roman"/>
          <w:b w:val="0"/>
          <w:i w:val="0"/>
          <w:color w:val="000000"/>
          <w:sz w:val="24"/>
        </w:rPr>
        <w:t>Primer acceso: explicar el propósito del canal y solicitar permiso de micrófono con razón clara.</w:t>
      </w:r>
    </w:p>
    <w:p>
      <w:pPr>
        <w:pStyle w:val="ListNumber"/>
        <w:spacing w:line="360" w:lineRule="auto" w:after="100"/>
      </w:pPr>
      <w:r>
        <w:rPr>
          <w:rFonts w:ascii="Times New Roman" w:hAnsi="Times New Roman"/>
          <w:b w:val="0"/>
          <w:i w:val="0"/>
          <w:color w:val="000000"/>
          <w:sz w:val="24"/>
        </w:rPr>
        <w:t>Primer intento: resaltar el gesto Mantén presionado y confirmar con vibración.</w:t>
      </w:r>
    </w:p>
    <w:p>
      <w:pPr>
        <w:pStyle w:val="ListNumber"/>
        <w:spacing w:line="360" w:lineRule="auto" w:after="100"/>
      </w:pPr>
      <w:r>
        <w:rPr>
          <w:rFonts w:ascii="Times New Roman" w:hAnsi="Times New Roman"/>
          <w:b w:val="0"/>
          <w:i w:val="0"/>
          <w:color w:val="000000"/>
          <w:sz w:val="24"/>
        </w:rPr>
        <w:t>Primera transmisión: explicar Enviando y Audio enviado.</w:t>
      </w:r>
    </w:p>
    <w:p>
      <w:pPr>
        <w:pStyle w:val="ListNumber"/>
        <w:spacing w:line="360" w:lineRule="auto" w:after="100"/>
      </w:pPr>
      <w:r>
        <w:rPr>
          <w:rFonts w:ascii="Times New Roman" w:hAnsi="Times New Roman"/>
          <w:b w:val="0"/>
          <w:i w:val="0"/>
          <w:color w:val="000000"/>
          <w:sz w:val="24"/>
        </w:rPr>
        <w:t>Primer conflicto: enseñar Canal ocupado sin convertirlo en error.</w:t>
      </w:r>
    </w:p>
    <w:p>
      <w:pPr>
        <w:pStyle w:val="ListNumber"/>
        <w:spacing w:line="360" w:lineRule="auto" w:after="100"/>
      </w:pPr>
      <w:r>
        <w:rPr>
          <w:rFonts w:ascii="Times New Roman" w:hAnsi="Times New Roman"/>
          <w:b w:val="0"/>
          <w:i w:val="0"/>
          <w:color w:val="000000"/>
          <w:sz w:val="24"/>
        </w:rPr>
        <w:t>Usos posteriores: reducir instrucciones y conservar ayuda bajo un botón accesible.</w:t>
      </w:r>
    </w:p>
    <w:p>
      <w:pPr>
        <w:pStyle w:val="Heading2"/>
        <w:keepNext/>
      </w:pPr>
      <w:r>
        <w:t>7.3 Relación con chat y alertas</w:t>
      </w:r>
    </w:p>
    <w:p>
      <w:pPr>
        <w:spacing w:line="360" w:lineRule="auto" w:after="160"/>
        <w:jc w:val="both"/>
      </w:pPr>
      <w:r>
        <w:rPr>
          <w:rFonts w:ascii="Times New Roman" w:hAnsi="Times New Roman"/>
          <w:b w:val="0"/>
          <w:i w:val="0"/>
          <w:color w:val="000000"/>
          <w:sz w:val="24"/>
        </w:rPr>
        <w:t>Una alerta crítica puede ofrecer Radio PTT como acción, pero no debe iniciar audio automáticamente. Si una transmisión falla, el usuario puede convertirla en mensaje de voz dentro del chat. El historial indica que la comunicación surgió desde una alerta y conserva participantes, hora y resultado. Esta relación evita canales paralelos sin trazabilidad.</w:t>
      </w:r>
    </w:p>
    <w:p>
      <w:r>
        <w:br w:type="page"/>
      </w:r>
    </w:p>
    <w:p>
      <w:pPr>
        <w:pStyle w:val="Heading1"/>
        <w:keepNext/>
      </w:pPr>
      <w:r>
        <w:t>8. Diagnóstico: perfil, cuenta y preferencias</w:t>
      </w:r>
    </w:p>
    <w:p>
      <w:pPr>
        <w:spacing w:line="360" w:lineRule="auto" w:after="160"/>
        <w:jc w:val="both"/>
      </w:pPr>
      <w:r>
        <w:rPr>
          <w:rFonts w:ascii="Times New Roman" w:hAnsi="Times New Roman"/>
          <w:b w:val="0"/>
          <w:i w:val="0"/>
          <w:color w:val="000000"/>
          <w:sz w:val="24"/>
        </w:rPr>
        <w:t>El perfil no es únicamente información personal. Es el punto donde el usuario comprende su identidad dentro de ManeComb, el rol asignado, los permisos disponibles, las preferencias de comunicación y la seguridad de la sesión. Una configuración confusa puede producir notificaciones excesivas o hacer que una función parezca averiada cuando en realidad está restringida.</w:t>
      </w:r>
    </w:p>
    <w:p>
      <w:pPr>
        <w:pStyle w:val="Heading2"/>
        <w:keepNext/>
      </w:pPr>
      <w:r>
        <w:t>8.1 Contenido recomendado</w:t>
      </w:r>
    </w:p>
    <w:tbl>
      <w:tblPr>
        <w:tblStyle w:val="TableGrid"/>
        <w:tblW w:type="dxa" w:w="9360"/>
        <w:jc w:val="left"/>
        <w:tblLook w:firstColumn="1" w:firstRow="1" w:lastColumn="0" w:lastRow="0" w:noHBand="0" w:noVBand="1" w:val="04A0"/>
        <w:tblInd w:w="120" w:type="dxa"/>
        <w:tblLayout w:type="fixed"/>
      </w:tblPr>
      <w:tblGrid>
        <w:gridCol w:w="1800"/>
        <w:gridCol w:w="3820"/>
        <w:gridCol w:w="3740"/>
      </w:tblGrid>
      <w:tr>
        <w:trPr>
          <w:cantSplit/>
          <w:tblHeader w:val="true"/>
        </w:trPr>
        <w:tc>
          <w:tcPr>
            <w:tcW w:type="dxa" w:w="1800"/>
            <w:vAlign w:val="center"/>
            <w:shd w:fill="1F374E"/>
          </w:tcPr>
          <w:p>
            <w:pPr>
              <w:spacing w:after="0"/>
              <w:jc w:val="center"/>
            </w:pPr>
            <w:r>
              <w:rPr>
                <w:rFonts w:ascii="Times New Roman" w:hAnsi="Times New Roman"/>
                <w:b/>
                <w:i w:val="0"/>
                <w:color w:val="FFFFFF"/>
                <w:sz w:val="18"/>
              </w:rPr>
              <w:t>Área</w:t>
            </w:r>
          </w:p>
        </w:tc>
        <w:tc>
          <w:tcPr>
            <w:tcW w:type="dxa" w:w="3820"/>
            <w:vAlign w:val="center"/>
            <w:shd w:fill="1F374E"/>
          </w:tcPr>
          <w:p>
            <w:pPr>
              <w:spacing w:after="0"/>
              <w:jc w:val="center"/>
            </w:pPr>
            <w:r>
              <w:rPr>
                <w:rFonts w:ascii="Times New Roman" w:hAnsi="Times New Roman"/>
                <w:b/>
                <w:i w:val="0"/>
                <w:color w:val="FFFFFF"/>
                <w:sz w:val="18"/>
              </w:rPr>
              <w:t>Información</w:t>
            </w:r>
          </w:p>
        </w:tc>
        <w:tc>
          <w:tcPr>
            <w:tcW w:type="dxa" w:w="3740"/>
            <w:vAlign w:val="center"/>
            <w:shd w:fill="1F374E"/>
          </w:tcPr>
          <w:p>
            <w:pPr>
              <w:spacing w:after="0"/>
              <w:jc w:val="center"/>
            </w:pPr>
            <w:r>
              <w:rPr>
                <w:rFonts w:ascii="Times New Roman" w:hAnsi="Times New Roman"/>
                <w:b/>
                <w:i w:val="0"/>
                <w:color w:val="FFFFFF"/>
                <w:sz w:val="18"/>
              </w:rPr>
              <w:t>Asistencia</w:t>
            </w:r>
          </w:p>
        </w:tc>
      </w:tr>
      <w:tr>
        <w:tc>
          <w:tcPr>
            <w:tcW w:type="dxa" w:w="1800"/>
          </w:tcPr>
          <w:p>
            <w:pPr>
              <w:spacing w:after="0" w:line="276" w:lineRule="auto"/>
            </w:pPr>
            <w:r>
              <w:rPr>
                <w:rFonts w:ascii="Times New Roman" w:hAnsi="Times New Roman"/>
                <w:b/>
                <w:i w:val="0"/>
                <w:color w:val="000000"/>
                <w:sz w:val="18"/>
              </w:rPr>
              <w:t>Identidad</w:t>
            </w:r>
          </w:p>
        </w:tc>
        <w:tc>
          <w:tcPr>
            <w:tcW w:type="dxa" w:w="3820"/>
          </w:tcPr>
          <w:p>
            <w:pPr>
              <w:spacing w:after="0" w:line="276" w:lineRule="auto"/>
            </w:pPr>
            <w:r>
              <w:rPr>
                <w:rFonts w:ascii="Times New Roman" w:hAnsi="Times New Roman"/>
                <w:b w:val="0"/>
                <w:i w:val="0"/>
                <w:color w:val="000000"/>
                <w:sz w:val="18"/>
              </w:rPr>
              <w:t>Nombre, fotografía, contacto y organización.</w:t>
            </w:r>
          </w:p>
        </w:tc>
        <w:tc>
          <w:tcPr>
            <w:tcW w:type="dxa" w:w="3740"/>
          </w:tcPr>
          <w:p>
            <w:pPr>
              <w:spacing w:after="0" w:line="276" w:lineRule="auto"/>
            </w:pPr>
            <w:r>
              <w:rPr>
                <w:rFonts w:ascii="Times New Roman" w:hAnsi="Times New Roman"/>
                <w:b w:val="0"/>
                <w:i w:val="0"/>
                <w:color w:val="000000"/>
                <w:sz w:val="18"/>
              </w:rPr>
              <w:t>Explicar qué datos son visibles para otros participantes.</w:t>
            </w:r>
          </w:p>
        </w:tc>
      </w:tr>
      <w:tr>
        <w:tc>
          <w:tcPr>
            <w:tcW w:type="dxa" w:w="1800"/>
            <w:shd w:fill="F5F7FA"/>
          </w:tcPr>
          <w:p>
            <w:pPr>
              <w:spacing w:after="0" w:line="276" w:lineRule="auto"/>
            </w:pPr>
            <w:r>
              <w:rPr>
                <w:rFonts w:ascii="Times New Roman" w:hAnsi="Times New Roman"/>
                <w:b/>
                <w:i w:val="0"/>
                <w:color w:val="000000"/>
                <w:sz w:val="18"/>
              </w:rPr>
              <w:t>Rol y permisos</w:t>
            </w:r>
          </w:p>
        </w:tc>
        <w:tc>
          <w:tcPr>
            <w:tcW w:type="dxa" w:w="3820"/>
            <w:shd w:fill="F5F7FA"/>
          </w:tcPr>
          <w:p>
            <w:pPr>
              <w:spacing w:after="0" w:line="276" w:lineRule="auto"/>
            </w:pPr>
            <w:r>
              <w:rPr>
                <w:rFonts w:ascii="Times New Roman" w:hAnsi="Times New Roman"/>
                <w:b w:val="0"/>
                <w:i w:val="0"/>
                <w:color w:val="000000"/>
                <w:sz w:val="18"/>
              </w:rPr>
              <w:t>Administrador, operador, conductor u otro rol.</w:t>
            </w:r>
          </w:p>
        </w:tc>
        <w:tc>
          <w:tcPr>
            <w:tcW w:type="dxa" w:w="3740"/>
            <w:shd w:fill="F5F7FA"/>
          </w:tcPr>
          <w:p>
            <w:pPr>
              <w:spacing w:after="0" w:line="276" w:lineRule="auto"/>
            </w:pPr>
            <w:r>
              <w:rPr>
                <w:rFonts w:ascii="Times New Roman" w:hAnsi="Times New Roman"/>
                <w:b w:val="0"/>
                <w:i w:val="0"/>
                <w:color w:val="000000"/>
                <w:sz w:val="18"/>
              </w:rPr>
              <w:t>Mostrar capacidades con lenguaje funcional y canal para solicitar cambios.</w:t>
            </w:r>
          </w:p>
        </w:tc>
      </w:tr>
      <w:tr>
        <w:tc>
          <w:tcPr>
            <w:tcW w:type="dxa" w:w="1800"/>
          </w:tcPr>
          <w:p>
            <w:pPr>
              <w:spacing w:after="0" w:line="276" w:lineRule="auto"/>
            </w:pPr>
            <w:r>
              <w:rPr>
                <w:rFonts w:ascii="Times New Roman" w:hAnsi="Times New Roman"/>
                <w:b/>
                <w:i w:val="0"/>
                <w:color w:val="000000"/>
                <w:sz w:val="18"/>
              </w:rPr>
              <w:t>Notificaciones</w:t>
            </w:r>
          </w:p>
        </w:tc>
        <w:tc>
          <w:tcPr>
            <w:tcW w:type="dxa" w:w="3820"/>
          </w:tcPr>
          <w:p>
            <w:pPr>
              <w:spacing w:after="0" w:line="276" w:lineRule="auto"/>
            </w:pPr>
            <w:r>
              <w:rPr>
                <w:rFonts w:ascii="Times New Roman" w:hAnsi="Times New Roman"/>
                <w:b w:val="0"/>
                <w:i w:val="0"/>
                <w:color w:val="000000"/>
                <w:sz w:val="18"/>
              </w:rPr>
              <w:t>Gravedad, canal, horario y excepciones.</w:t>
            </w:r>
          </w:p>
        </w:tc>
        <w:tc>
          <w:tcPr>
            <w:tcW w:type="dxa" w:w="3740"/>
          </w:tcPr>
          <w:p>
            <w:pPr>
              <w:spacing w:after="0" w:line="276" w:lineRule="auto"/>
            </w:pPr>
            <w:r>
              <w:rPr>
                <w:rFonts w:ascii="Times New Roman" w:hAnsi="Times New Roman"/>
                <w:b w:val="0"/>
                <w:i w:val="0"/>
                <w:color w:val="000000"/>
                <w:sz w:val="18"/>
              </w:rPr>
              <w:t>Vista previa de efectos y protección para alertas críticas.</w:t>
            </w:r>
          </w:p>
        </w:tc>
      </w:tr>
      <w:tr>
        <w:tc>
          <w:tcPr>
            <w:tcW w:type="dxa" w:w="1800"/>
            <w:shd w:fill="F5F7FA"/>
          </w:tcPr>
          <w:p>
            <w:pPr>
              <w:spacing w:after="0" w:line="276" w:lineRule="auto"/>
            </w:pPr>
            <w:r>
              <w:rPr>
                <w:rFonts w:ascii="Times New Roman" w:hAnsi="Times New Roman"/>
                <w:b/>
                <w:i w:val="0"/>
                <w:color w:val="000000"/>
                <w:sz w:val="18"/>
              </w:rPr>
              <w:t>Comunicación</w:t>
            </w:r>
          </w:p>
        </w:tc>
        <w:tc>
          <w:tcPr>
            <w:tcW w:type="dxa" w:w="3820"/>
            <w:shd w:fill="F5F7FA"/>
          </w:tcPr>
          <w:p>
            <w:pPr>
              <w:spacing w:after="0" w:line="276" w:lineRule="auto"/>
            </w:pPr>
            <w:r>
              <w:rPr>
                <w:rFonts w:ascii="Times New Roman" w:hAnsi="Times New Roman"/>
                <w:b w:val="0"/>
                <w:i w:val="0"/>
                <w:color w:val="000000"/>
                <w:sz w:val="18"/>
              </w:rPr>
              <w:t>Micrófono, sonido, vibración, estado y privacidad.</w:t>
            </w:r>
          </w:p>
        </w:tc>
        <w:tc>
          <w:tcPr>
            <w:tcW w:type="dxa" w:w="3740"/>
            <w:shd w:fill="F5F7FA"/>
          </w:tcPr>
          <w:p>
            <w:pPr>
              <w:spacing w:after="0" w:line="276" w:lineRule="auto"/>
            </w:pPr>
            <w:r>
              <w:rPr>
                <w:rFonts w:ascii="Times New Roman" w:hAnsi="Times New Roman"/>
                <w:b w:val="0"/>
                <w:i w:val="0"/>
                <w:color w:val="000000"/>
                <w:sz w:val="18"/>
              </w:rPr>
              <w:t>Prueba de audio y diagnóstico de permisos.</w:t>
            </w:r>
          </w:p>
        </w:tc>
      </w:tr>
      <w:tr>
        <w:tc>
          <w:tcPr>
            <w:tcW w:type="dxa" w:w="1800"/>
          </w:tcPr>
          <w:p>
            <w:pPr>
              <w:spacing w:after="0" w:line="276" w:lineRule="auto"/>
            </w:pPr>
            <w:r>
              <w:rPr>
                <w:rFonts w:ascii="Times New Roman" w:hAnsi="Times New Roman"/>
                <w:b/>
                <w:i w:val="0"/>
                <w:color w:val="000000"/>
                <w:sz w:val="18"/>
              </w:rPr>
              <w:t>Seguridad</w:t>
            </w:r>
          </w:p>
        </w:tc>
        <w:tc>
          <w:tcPr>
            <w:tcW w:type="dxa" w:w="3820"/>
          </w:tcPr>
          <w:p>
            <w:pPr>
              <w:spacing w:after="0" w:line="276" w:lineRule="auto"/>
            </w:pPr>
            <w:r>
              <w:rPr>
                <w:rFonts w:ascii="Times New Roman" w:hAnsi="Times New Roman"/>
                <w:b w:val="0"/>
                <w:i w:val="0"/>
                <w:color w:val="000000"/>
                <w:sz w:val="18"/>
              </w:rPr>
              <w:t>Sesiones, dispositivos, contraseña y cierre remoto.</w:t>
            </w:r>
          </w:p>
        </w:tc>
        <w:tc>
          <w:tcPr>
            <w:tcW w:type="dxa" w:w="3740"/>
          </w:tcPr>
          <w:p>
            <w:pPr>
              <w:spacing w:after="0" w:line="276" w:lineRule="auto"/>
            </w:pPr>
            <w:r>
              <w:rPr>
                <w:rFonts w:ascii="Times New Roman" w:hAnsi="Times New Roman"/>
                <w:b w:val="0"/>
                <w:i w:val="0"/>
                <w:color w:val="000000"/>
                <w:sz w:val="18"/>
              </w:rPr>
              <w:t>Confirmaciones, historial y pasos de recuperación.</w:t>
            </w:r>
          </w:p>
        </w:tc>
      </w:tr>
      <w:tr>
        <w:tc>
          <w:tcPr>
            <w:tcW w:type="dxa" w:w="1800"/>
            <w:shd w:fill="F5F7FA"/>
          </w:tcPr>
          <w:p>
            <w:pPr>
              <w:spacing w:after="0" w:line="276" w:lineRule="auto"/>
            </w:pPr>
            <w:r>
              <w:rPr>
                <w:rFonts w:ascii="Times New Roman" w:hAnsi="Times New Roman"/>
                <w:b/>
                <w:i w:val="0"/>
                <w:color w:val="000000"/>
                <w:sz w:val="18"/>
              </w:rPr>
              <w:t>Accesibilidad</w:t>
            </w:r>
          </w:p>
        </w:tc>
        <w:tc>
          <w:tcPr>
            <w:tcW w:type="dxa" w:w="3820"/>
            <w:shd w:fill="F5F7FA"/>
          </w:tcPr>
          <w:p>
            <w:pPr>
              <w:spacing w:after="0" w:line="276" w:lineRule="auto"/>
            </w:pPr>
            <w:r>
              <w:rPr>
                <w:rFonts w:ascii="Times New Roman" w:hAnsi="Times New Roman"/>
                <w:b w:val="0"/>
                <w:i w:val="0"/>
                <w:color w:val="000000"/>
                <w:sz w:val="18"/>
              </w:rPr>
              <w:t>Tamaño de texto, movimiento y preferencias visuales.</w:t>
            </w:r>
          </w:p>
        </w:tc>
        <w:tc>
          <w:tcPr>
            <w:tcW w:type="dxa" w:w="3740"/>
            <w:shd w:fill="F5F7FA"/>
          </w:tcPr>
          <w:p>
            <w:pPr>
              <w:spacing w:after="0" w:line="276" w:lineRule="auto"/>
            </w:pPr>
            <w:r>
              <w:rPr>
                <w:rFonts w:ascii="Times New Roman" w:hAnsi="Times New Roman"/>
                <w:b w:val="0"/>
                <w:i w:val="0"/>
                <w:color w:val="000000"/>
                <w:sz w:val="18"/>
              </w:rPr>
              <w:t>Persistencia entre dispositivos cuando sea posible.</w:t>
            </w:r>
          </w:p>
        </w:tc>
      </w:tr>
    </w:tbl>
    <w:p/>
    <w:p>
      <w:pPr>
        <w:pStyle w:val="Heading2"/>
        <w:keepNext/>
      </w:pPr>
      <w:r>
        <w:t>8.2 Mensajes de permiso</w:t>
      </w:r>
    </w:p>
    <w:p>
      <w:pPr>
        <w:spacing w:line="360" w:lineRule="auto" w:after="160"/>
        <w:jc w:val="both"/>
      </w:pPr>
      <w:r>
        <w:rPr>
          <w:rFonts w:ascii="Times New Roman" w:hAnsi="Times New Roman"/>
          <w:b w:val="0"/>
          <w:i w:val="0"/>
          <w:color w:val="000000"/>
          <w:sz w:val="24"/>
        </w:rPr>
        <w:t>En lugar de mostrar Acceso denegado, ManeComb debe explicar: Tu rol de conductor puede consultar esta ruta, pero no modificarla. Si necesitas un cambio, contacta a Operaciones. La explicación reduce incertidumbre y ofrece una salida. La interfaz tampoco debe mostrar controles que nunca pueden utilizarse, salvo cuando sea necesario enseñar una capacidad y explicar cómo obtenerla.</w:t>
      </w:r>
    </w:p>
    <w:p>
      <w:pPr>
        <w:pStyle w:val="Heading2"/>
        <w:keepNext/>
      </w:pPr>
      <w:r>
        <w:t>8.3 Seguridad y recuperación</w:t>
      </w:r>
    </w:p>
    <w:p>
      <w:pPr>
        <w:pStyle w:val="ListBullet"/>
        <w:spacing w:line="360" w:lineRule="auto" w:after="80"/>
      </w:pPr>
      <w:r>
        <w:rPr>
          <w:rFonts w:ascii="Times New Roman" w:hAnsi="Times New Roman"/>
          <w:b w:val="0"/>
          <w:i w:val="0"/>
          <w:color w:val="000000"/>
          <w:sz w:val="24"/>
        </w:rPr>
        <w:t>Confirmar cambios de contraseña y cierre de otras sesiones.</w:t>
      </w:r>
    </w:p>
    <w:p>
      <w:pPr>
        <w:pStyle w:val="ListBullet"/>
        <w:spacing w:line="360" w:lineRule="auto" w:after="80"/>
      </w:pPr>
      <w:r>
        <w:rPr>
          <w:rFonts w:ascii="Times New Roman" w:hAnsi="Times New Roman"/>
          <w:b w:val="0"/>
          <w:i w:val="0"/>
          <w:color w:val="000000"/>
          <w:sz w:val="24"/>
        </w:rPr>
        <w:t>Mostrar dispositivos activos con fecha aproximada y permitir revocación.</w:t>
      </w:r>
    </w:p>
    <w:p>
      <w:pPr>
        <w:pStyle w:val="ListBullet"/>
        <w:spacing w:line="360" w:lineRule="auto" w:after="80"/>
      </w:pPr>
      <w:r>
        <w:rPr>
          <w:rFonts w:ascii="Times New Roman" w:hAnsi="Times New Roman"/>
          <w:b w:val="0"/>
          <w:i w:val="0"/>
          <w:color w:val="000000"/>
          <w:sz w:val="24"/>
        </w:rPr>
        <w:t>No revelar si un correo pertenece a otra cuenta durante recuperación.</w:t>
      </w:r>
    </w:p>
    <w:p>
      <w:pPr>
        <w:pStyle w:val="ListBullet"/>
        <w:spacing w:line="360" w:lineRule="auto" w:after="80"/>
      </w:pPr>
      <w:r>
        <w:rPr>
          <w:rFonts w:ascii="Times New Roman" w:hAnsi="Times New Roman"/>
          <w:b w:val="0"/>
          <w:i w:val="0"/>
          <w:color w:val="000000"/>
          <w:sz w:val="24"/>
        </w:rPr>
        <w:t>Notificar cambios críticos por un canal alterno y mantener registro.</w:t>
      </w:r>
    </w:p>
    <w:p>
      <w:pPr>
        <w:pStyle w:val="ListBullet"/>
        <w:spacing w:line="360" w:lineRule="auto" w:after="80"/>
      </w:pPr>
      <w:r>
        <w:rPr>
          <w:rFonts w:ascii="Times New Roman" w:hAnsi="Times New Roman"/>
          <w:b w:val="0"/>
          <w:i w:val="0"/>
          <w:color w:val="000000"/>
          <w:sz w:val="24"/>
        </w:rPr>
        <w:t>Explicar claramente cuándo una preferencia es local y cuándo se sincroniza.</w:t>
      </w:r>
    </w:p>
    <w:p>
      <w:r>
        <w:br w:type="page"/>
      </w:r>
    </w:p>
    <w:p>
      <w:pPr>
        <w:pStyle w:val="Heading1"/>
        <w:keepNext/>
      </w:pPr>
      <w:r>
        <w:t>9. Modelo integral de asistencia técnica</w:t>
      </w:r>
    </w:p>
    <w:p>
      <w:pPr>
        <w:spacing w:line="360" w:lineRule="auto" w:after="160"/>
        <w:jc w:val="both"/>
      </w:pPr>
      <w:r>
        <w:rPr>
          <w:rFonts w:ascii="Times New Roman" w:hAnsi="Times New Roman"/>
          <w:b w:val="0"/>
          <w:i w:val="0"/>
          <w:color w:val="000000"/>
          <w:sz w:val="24"/>
        </w:rPr>
        <w:t>La asistencia de ManeComb debe aparecer en el momento y con la intensidad adecuados. La ayuda contextual explica un control; la ayuda proactiva anticipa una dificultad de alto riesgo; la asistencia inteligente interpreta una condición; y la base de conocimiento permite profundizar. Ninguna modalidad sustituye a las demás.</w:t>
      </w:r>
    </w:p>
    <w:tbl>
      <w:tblPr>
        <w:tblStyle w:val="TableGrid"/>
        <w:tblW w:type="dxa" w:w="9360"/>
        <w:jc w:val="left"/>
        <w:tblLook w:firstColumn="1" w:firstRow="1" w:lastColumn="0" w:lastRow="0" w:noHBand="0" w:noVBand="1" w:val="04A0"/>
        <w:tblInd w:w="120" w:type="dxa"/>
        <w:tblLayout w:type="fixed"/>
      </w:tblPr>
      <w:tblGrid>
        <w:gridCol w:w="1900"/>
        <w:gridCol w:w="2500"/>
        <w:gridCol w:w="4960"/>
      </w:tblGrid>
      <w:tr>
        <w:trPr>
          <w:cantSplit/>
          <w:tblHeader w:val="true"/>
        </w:trPr>
        <w:tc>
          <w:tcPr>
            <w:tcW w:type="dxa" w:w="1900"/>
            <w:vAlign w:val="center"/>
            <w:shd w:fill="1F374E"/>
          </w:tcPr>
          <w:p>
            <w:pPr>
              <w:spacing w:after="0"/>
              <w:jc w:val="center"/>
            </w:pPr>
            <w:r>
              <w:rPr>
                <w:rFonts w:ascii="Times New Roman" w:hAnsi="Times New Roman"/>
                <w:b/>
                <w:i w:val="0"/>
                <w:color w:val="FFFFFF"/>
                <w:sz w:val="18"/>
              </w:rPr>
              <w:t>Módulo</w:t>
            </w:r>
          </w:p>
        </w:tc>
        <w:tc>
          <w:tcPr>
            <w:tcW w:type="dxa" w:w="2500"/>
            <w:vAlign w:val="center"/>
            <w:shd w:fill="1F374E"/>
          </w:tcPr>
          <w:p>
            <w:pPr>
              <w:spacing w:after="0"/>
              <w:jc w:val="center"/>
            </w:pPr>
            <w:r>
              <w:rPr>
                <w:rFonts w:ascii="Times New Roman" w:hAnsi="Times New Roman"/>
                <w:b/>
                <w:i w:val="0"/>
                <w:color w:val="FFFFFF"/>
                <w:sz w:val="18"/>
              </w:rPr>
              <w:t>Modalidad principal</w:t>
            </w:r>
          </w:p>
        </w:tc>
        <w:tc>
          <w:tcPr>
            <w:tcW w:type="dxa" w:w="4960"/>
            <w:vAlign w:val="center"/>
            <w:shd w:fill="1F374E"/>
          </w:tcPr>
          <w:p>
            <w:pPr>
              <w:spacing w:after="0"/>
              <w:jc w:val="center"/>
            </w:pPr>
            <w:r>
              <w:rPr>
                <w:rFonts w:ascii="Times New Roman" w:hAnsi="Times New Roman"/>
                <w:b/>
                <w:i w:val="0"/>
                <w:color w:val="FFFFFF"/>
                <w:sz w:val="18"/>
              </w:rPr>
              <w:t>Ejemplo</w:t>
            </w:r>
          </w:p>
        </w:tc>
      </w:tr>
      <w:tr>
        <w:tc>
          <w:tcPr>
            <w:tcW w:type="dxa" w:w="1900"/>
          </w:tcPr>
          <w:p>
            <w:pPr>
              <w:spacing w:after="0" w:line="276" w:lineRule="auto"/>
            </w:pPr>
            <w:r>
              <w:rPr>
                <w:rFonts w:ascii="Times New Roman" w:hAnsi="Times New Roman"/>
                <w:b/>
                <w:i w:val="0"/>
                <w:color w:val="000000"/>
                <w:sz w:val="18"/>
              </w:rPr>
              <w:t>Seguimiento y mapa</w:t>
            </w:r>
          </w:p>
        </w:tc>
        <w:tc>
          <w:tcPr>
            <w:tcW w:type="dxa" w:w="2500"/>
          </w:tcPr>
          <w:p>
            <w:pPr>
              <w:spacing w:after="0" w:line="276" w:lineRule="auto"/>
            </w:pPr>
            <w:r>
              <w:rPr>
                <w:rFonts w:ascii="Times New Roman" w:hAnsi="Times New Roman"/>
                <w:b w:val="0"/>
                <w:i w:val="0"/>
                <w:color w:val="000000"/>
                <w:sz w:val="18"/>
              </w:rPr>
              <w:t>Contextual</w:t>
            </w:r>
          </w:p>
        </w:tc>
        <w:tc>
          <w:tcPr>
            <w:tcW w:type="dxa" w:w="4960"/>
          </w:tcPr>
          <w:p>
            <w:pPr>
              <w:spacing w:after="0" w:line="276" w:lineRule="auto"/>
            </w:pPr>
            <w:r>
              <w:rPr>
                <w:rFonts w:ascii="Times New Roman" w:hAnsi="Times New Roman"/>
                <w:b w:val="0"/>
                <w:i w:val="0"/>
                <w:color w:val="000000"/>
                <w:sz w:val="18"/>
              </w:rPr>
              <w:t>Leyenda, vigencia del dato, filtros y panel de unidad.</w:t>
            </w:r>
          </w:p>
        </w:tc>
      </w:tr>
      <w:tr>
        <w:tc>
          <w:tcPr>
            <w:tcW w:type="dxa" w:w="1900"/>
            <w:shd w:fill="F5F7FA"/>
          </w:tcPr>
          <w:p>
            <w:pPr>
              <w:spacing w:after="0" w:line="276" w:lineRule="auto"/>
            </w:pPr>
            <w:r>
              <w:rPr>
                <w:rFonts w:ascii="Times New Roman" w:hAnsi="Times New Roman"/>
                <w:b/>
                <w:i w:val="0"/>
                <w:color w:val="000000"/>
                <w:sz w:val="18"/>
              </w:rPr>
              <w:t>Alertas</w:t>
            </w:r>
          </w:p>
        </w:tc>
        <w:tc>
          <w:tcPr>
            <w:tcW w:type="dxa" w:w="2500"/>
            <w:shd w:fill="F5F7FA"/>
          </w:tcPr>
          <w:p>
            <w:pPr>
              <w:spacing w:after="0" w:line="276" w:lineRule="auto"/>
            </w:pPr>
            <w:r>
              <w:rPr>
                <w:rFonts w:ascii="Times New Roman" w:hAnsi="Times New Roman"/>
                <w:b w:val="0"/>
                <w:i w:val="0"/>
                <w:color w:val="000000"/>
                <w:sz w:val="18"/>
              </w:rPr>
              <w:t>Proactiva y priorizada</w:t>
            </w:r>
          </w:p>
        </w:tc>
        <w:tc>
          <w:tcPr>
            <w:tcW w:type="dxa" w:w="4960"/>
            <w:shd w:fill="F5F7FA"/>
          </w:tcPr>
          <w:p>
            <w:pPr>
              <w:spacing w:after="0" w:line="276" w:lineRule="auto"/>
            </w:pPr>
            <w:r>
              <w:rPr>
                <w:rFonts w:ascii="Times New Roman" w:hAnsi="Times New Roman"/>
                <w:b w:val="0"/>
                <w:i w:val="0"/>
                <w:color w:val="000000"/>
                <w:sz w:val="18"/>
              </w:rPr>
              <w:t>Notificación según severidad, agrupación y escalamiento.</w:t>
            </w:r>
          </w:p>
        </w:tc>
      </w:tr>
      <w:tr>
        <w:tc>
          <w:tcPr>
            <w:tcW w:type="dxa" w:w="1900"/>
          </w:tcPr>
          <w:p>
            <w:pPr>
              <w:spacing w:after="0" w:line="276" w:lineRule="auto"/>
            </w:pPr>
            <w:r>
              <w:rPr>
                <w:rFonts w:ascii="Times New Roman" w:hAnsi="Times New Roman"/>
                <w:b/>
                <w:i w:val="0"/>
                <w:color w:val="000000"/>
                <w:sz w:val="18"/>
              </w:rPr>
              <w:t>Chat</w:t>
            </w:r>
          </w:p>
        </w:tc>
        <w:tc>
          <w:tcPr>
            <w:tcW w:type="dxa" w:w="2500"/>
          </w:tcPr>
          <w:p>
            <w:pPr>
              <w:spacing w:after="0" w:line="276" w:lineRule="auto"/>
            </w:pPr>
            <w:r>
              <w:rPr>
                <w:rFonts w:ascii="Times New Roman" w:hAnsi="Times New Roman"/>
                <w:b w:val="0"/>
                <w:i w:val="0"/>
                <w:color w:val="000000"/>
                <w:sz w:val="18"/>
              </w:rPr>
              <w:t>Contextual e inteligente</w:t>
            </w:r>
          </w:p>
        </w:tc>
        <w:tc>
          <w:tcPr>
            <w:tcW w:type="dxa" w:w="4960"/>
          </w:tcPr>
          <w:p>
            <w:pPr>
              <w:spacing w:after="0" w:line="276" w:lineRule="auto"/>
            </w:pPr>
            <w:r>
              <w:rPr>
                <w:rFonts w:ascii="Times New Roman" w:hAnsi="Times New Roman"/>
                <w:b w:val="0"/>
                <w:i w:val="0"/>
                <w:color w:val="000000"/>
                <w:sz w:val="18"/>
              </w:rPr>
              <w:t>Estados de entrega, conectividad, reintento y vínculos.</w:t>
            </w:r>
          </w:p>
        </w:tc>
      </w:tr>
      <w:tr>
        <w:tc>
          <w:tcPr>
            <w:tcW w:type="dxa" w:w="1900"/>
            <w:shd w:fill="F5F7FA"/>
          </w:tcPr>
          <w:p>
            <w:pPr>
              <w:spacing w:after="0" w:line="276" w:lineRule="auto"/>
            </w:pPr>
            <w:r>
              <w:rPr>
                <w:rFonts w:ascii="Times New Roman" w:hAnsi="Times New Roman"/>
                <w:b/>
                <w:i w:val="0"/>
                <w:color w:val="000000"/>
                <w:sz w:val="18"/>
              </w:rPr>
              <w:t>Radio PTT</w:t>
            </w:r>
          </w:p>
        </w:tc>
        <w:tc>
          <w:tcPr>
            <w:tcW w:type="dxa" w:w="2500"/>
            <w:shd w:fill="F5F7FA"/>
          </w:tcPr>
          <w:p>
            <w:pPr>
              <w:spacing w:after="0" w:line="276" w:lineRule="auto"/>
            </w:pPr>
            <w:r>
              <w:rPr>
                <w:rFonts w:ascii="Times New Roman" w:hAnsi="Times New Roman"/>
                <w:b w:val="0"/>
                <w:i w:val="0"/>
                <w:color w:val="000000"/>
                <w:sz w:val="18"/>
              </w:rPr>
              <w:t>Tutorial progresivo</w:t>
            </w:r>
          </w:p>
        </w:tc>
        <w:tc>
          <w:tcPr>
            <w:tcW w:type="dxa" w:w="4960"/>
            <w:shd w:fill="F5F7FA"/>
          </w:tcPr>
          <w:p>
            <w:pPr>
              <w:spacing w:after="0" w:line="276" w:lineRule="auto"/>
            </w:pPr>
            <w:r>
              <w:rPr>
                <w:rFonts w:ascii="Times New Roman" w:hAnsi="Times New Roman"/>
                <w:b w:val="0"/>
                <w:i w:val="0"/>
                <w:color w:val="000000"/>
                <w:sz w:val="18"/>
              </w:rPr>
              <w:t>Gesto, canal ocupado, transmisión y recuperación.</w:t>
            </w:r>
          </w:p>
        </w:tc>
      </w:tr>
      <w:tr>
        <w:tc>
          <w:tcPr>
            <w:tcW w:type="dxa" w:w="1900"/>
          </w:tcPr>
          <w:p>
            <w:pPr>
              <w:spacing w:after="0" w:line="276" w:lineRule="auto"/>
            </w:pPr>
            <w:r>
              <w:rPr>
                <w:rFonts w:ascii="Times New Roman" w:hAnsi="Times New Roman"/>
                <w:b/>
                <w:i w:val="0"/>
                <w:color w:val="000000"/>
                <w:sz w:val="18"/>
              </w:rPr>
              <w:t>Perfil</w:t>
            </w:r>
          </w:p>
        </w:tc>
        <w:tc>
          <w:tcPr>
            <w:tcW w:type="dxa" w:w="2500"/>
          </w:tcPr>
          <w:p>
            <w:pPr>
              <w:spacing w:after="0" w:line="276" w:lineRule="auto"/>
            </w:pPr>
            <w:r>
              <w:rPr>
                <w:rFonts w:ascii="Times New Roman" w:hAnsi="Times New Roman"/>
                <w:b w:val="0"/>
                <w:i w:val="0"/>
                <w:color w:val="000000"/>
                <w:sz w:val="18"/>
              </w:rPr>
              <w:t>Contextual y preventiva</w:t>
            </w:r>
          </w:p>
        </w:tc>
        <w:tc>
          <w:tcPr>
            <w:tcW w:type="dxa" w:w="4960"/>
          </w:tcPr>
          <w:p>
            <w:pPr>
              <w:spacing w:after="0" w:line="276" w:lineRule="auto"/>
            </w:pPr>
            <w:r>
              <w:rPr>
                <w:rFonts w:ascii="Times New Roman" w:hAnsi="Times New Roman"/>
                <w:b w:val="0"/>
                <w:i w:val="0"/>
                <w:color w:val="000000"/>
                <w:sz w:val="18"/>
              </w:rPr>
              <w:t>Permisos, seguridad, preferencias y consecuencias.</w:t>
            </w:r>
          </w:p>
        </w:tc>
      </w:tr>
      <w:tr>
        <w:tc>
          <w:tcPr>
            <w:tcW w:type="dxa" w:w="1900"/>
            <w:shd w:fill="F5F7FA"/>
          </w:tcPr>
          <w:p>
            <w:pPr>
              <w:spacing w:after="0" w:line="276" w:lineRule="auto"/>
            </w:pPr>
            <w:r>
              <w:rPr>
                <w:rFonts w:ascii="Times New Roman" w:hAnsi="Times New Roman"/>
                <w:b/>
                <w:i w:val="0"/>
                <w:color w:val="000000"/>
                <w:sz w:val="18"/>
              </w:rPr>
              <w:t>Documentos (futuro)</w:t>
            </w:r>
          </w:p>
        </w:tc>
        <w:tc>
          <w:tcPr>
            <w:tcW w:type="dxa" w:w="2500"/>
            <w:shd w:fill="F5F7FA"/>
          </w:tcPr>
          <w:p>
            <w:pPr>
              <w:spacing w:after="0" w:line="276" w:lineRule="auto"/>
            </w:pPr>
            <w:r>
              <w:rPr>
                <w:rFonts w:ascii="Times New Roman" w:hAnsi="Times New Roman"/>
                <w:b w:val="0"/>
                <w:i w:val="0"/>
                <w:color w:val="000000"/>
                <w:sz w:val="18"/>
              </w:rPr>
              <w:t>Por definir mediante investigación</w:t>
            </w:r>
          </w:p>
        </w:tc>
        <w:tc>
          <w:tcPr>
            <w:tcW w:type="dxa" w:w="4960"/>
            <w:shd w:fill="F5F7FA"/>
          </w:tcPr>
          <w:p>
            <w:pPr>
              <w:spacing w:after="0" w:line="276" w:lineRule="auto"/>
            </w:pPr>
            <w:r>
              <w:rPr>
                <w:rFonts w:ascii="Times New Roman" w:hAnsi="Times New Roman"/>
                <w:b w:val="0"/>
                <w:i w:val="0"/>
                <w:color w:val="000000"/>
                <w:sz w:val="18"/>
              </w:rPr>
              <w:t>No fijar restricciones ni flujo antes de validar pantallas y reglas.</w:t>
            </w:r>
          </w:p>
        </w:tc>
      </w:tr>
    </w:tbl>
    <w:p/>
    <w:p>
      <w:pPr>
        <w:pStyle w:val="Heading2"/>
        <w:keepNext/>
      </w:pPr>
      <w:r>
        <w:t>9.1 Arquitectura de ayuda</w:t>
      </w:r>
    </w:p>
    <w:p>
      <w:pPr>
        <w:pStyle w:val="ListBullet"/>
        <w:spacing w:line="360" w:lineRule="auto" w:after="80"/>
      </w:pPr>
      <w:r>
        <w:rPr>
          <w:rFonts w:ascii="Times New Roman" w:hAnsi="Times New Roman"/>
          <w:b w:val="0"/>
          <w:i w:val="0"/>
          <w:color w:val="000000"/>
          <w:sz w:val="24"/>
        </w:rPr>
        <w:t>Microcopy dentro de la interfaz para estados y restricciones inmediatas.</w:t>
      </w:r>
    </w:p>
    <w:p>
      <w:pPr>
        <w:pStyle w:val="ListBullet"/>
        <w:spacing w:line="360" w:lineRule="auto" w:after="80"/>
      </w:pPr>
      <w:r>
        <w:rPr>
          <w:rFonts w:ascii="Times New Roman" w:hAnsi="Times New Roman"/>
          <w:b w:val="0"/>
          <w:i w:val="0"/>
          <w:color w:val="000000"/>
          <w:sz w:val="24"/>
        </w:rPr>
        <w:t>Ayuda contextual enlazada desde controles complejos y mensajes de error.</w:t>
      </w:r>
    </w:p>
    <w:p>
      <w:pPr>
        <w:pStyle w:val="ListBullet"/>
        <w:spacing w:line="360" w:lineRule="auto" w:after="80"/>
      </w:pPr>
      <w:r>
        <w:rPr>
          <w:rFonts w:ascii="Times New Roman" w:hAnsi="Times New Roman"/>
          <w:b w:val="0"/>
          <w:i w:val="0"/>
          <w:color w:val="000000"/>
          <w:sz w:val="24"/>
        </w:rPr>
        <w:t>Centro de ayuda por tareas, no por nombres internos de pantallas.</w:t>
      </w:r>
    </w:p>
    <w:p>
      <w:pPr>
        <w:pStyle w:val="ListBullet"/>
        <w:spacing w:line="360" w:lineRule="auto" w:after="80"/>
      </w:pPr>
      <w:r>
        <w:rPr>
          <w:rFonts w:ascii="Times New Roman" w:hAnsi="Times New Roman"/>
          <w:b w:val="0"/>
          <w:i w:val="0"/>
          <w:color w:val="000000"/>
          <w:sz w:val="24"/>
        </w:rPr>
        <w:t>Diagnóstico guiado para conexión, permisos, micrófono y notificaciones.</w:t>
      </w:r>
    </w:p>
    <w:p>
      <w:pPr>
        <w:pStyle w:val="ListBullet"/>
        <w:spacing w:line="360" w:lineRule="auto" w:after="80"/>
      </w:pPr>
      <w:r>
        <w:rPr>
          <w:rFonts w:ascii="Times New Roman" w:hAnsi="Times New Roman"/>
          <w:b w:val="0"/>
          <w:i w:val="0"/>
          <w:color w:val="000000"/>
          <w:sz w:val="24"/>
        </w:rPr>
        <w:t>Escalamiento a soporte con contexto técnico adjunto y consentimiento del usuario.</w:t>
      </w:r>
    </w:p>
    <w:p>
      <w:pPr>
        <w:pStyle w:val="Heading2"/>
        <w:keepNext/>
      </w:pPr>
      <w:r>
        <w:t>9.2 Principios editoriales</w:t>
      </w:r>
    </w:p>
    <w:p>
      <w:pPr>
        <w:spacing w:line="360" w:lineRule="auto" w:after="160"/>
        <w:jc w:val="both"/>
      </w:pPr>
      <w:r>
        <w:rPr>
          <w:rFonts w:ascii="Times New Roman" w:hAnsi="Times New Roman"/>
          <w:b w:val="0"/>
          <w:i w:val="0"/>
          <w:color w:val="000000"/>
          <w:sz w:val="24"/>
        </w:rPr>
        <w:t>Los mensajes deben comenzar con el resultado observable, explicar la causa cuando sea conocida y terminar con una acción. Se evita lenguaje como socket, payload, token o error 500 en la interfaz. El detalle técnico puede conservarse en un identificador copiable para soporte. La misma condición debe mantener el mismo nombre en web, móvil, correo y documentación.</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Times New Roman" w:hAnsi="Times New Roman"/>
                <w:b/>
                <w:i w:val="0"/>
                <w:color w:val="1F374E"/>
                <w:sz w:val="24"/>
              </w:rPr>
              <w:t xml:space="preserve">Patrón de mensaje. </w:t>
            </w:r>
            <w:r>
              <w:rPr>
                <w:rFonts w:ascii="Times New Roman" w:hAnsi="Times New Roman"/>
                <w:b w:val="0"/>
                <w:i w:val="0"/>
                <w:color w:val="000000"/>
                <w:sz w:val="24"/>
              </w:rPr>
              <w:t>Qué ocurrió + qué significa + qué puede hacer el usuario. Ejemplo: Sin conexión. La ubicación mostrada es de hace 6 min. Reintenta o abre el chat para coordinar con la unidad.</w:t>
            </w:r>
          </w:p>
        </w:tc>
      </w:tr>
    </w:tbl>
    <w:p/>
    <w:p>
      <w:r>
        <w:br w:type="page"/>
      </w:r>
    </w:p>
    <w:p>
      <w:pPr>
        <w:pStyle w:val="Heading1"/>
        <w:keepNext/>
      </w:pPr>
      <w:r>
        <w:t>10. Guía operativa: seguimiento y mapa</w:t>
      </w:r>
    </w:p>
    <w:p>
      <w:pPr>
        <w:spacing w:line="360" w:lineRule="auto" w:after="160"/>
        <w:jc w:val="both"/>
      </w:pPr>
      <w:r>
        <w:rPr>
          <w:rFonts w:ascii="Times New Roman" w:hAnsi="Times New Roman"/>
          <w:b w:val="0"/>
          <w:i w:val="0"/>
          <w:color w:val="000000"/>
          <w:sz w:val="24"/>
        </w:rPr>
        <w:t>Esta guía está dirigida a personal de operación que necesita localizar unidades y evaluar la vigencia de la información antes de tomar decisiones.</w:t>
      </w:r>
    </w:p>
    <w:p>
      <w:pPr>
        <w:pStyle w:val="Heading2"/>
        <w:keepNext/>
      </w:pPr>
      <w:r>
        <w:t>10.1 Consultar una unidad</w:t>
      </w:r>
    </w:p>
    <w:p>
      <w:pPr>
        <w:pStyle w:val="ListNumber"/>
        <w:spacing w:line="360" w:lineRule="auto" w:after="100"/>
      </w:pPr>
      <w:r>
        <w:rPr>
          <w:rFonts w:ascii="Times New Roman" w:hAnsi="Times New Roman"/>
          <w:b w:val="0"/>
          <w:i w:val="0"/>
          <w:color w:val="000000"/>
          <w:sz w:val="24"/>
        </w:rPr>
        <w:t>Abra Seguimiento y confirme que el indicador general muestre conexión activa.</w:t>
      </w:r>
    </w:p>
    <w:p>
      <w:pPr>
        <w:pStyle w:val="ListNumber"/>
        <w:spacing w:line="360" w:lineRule="auto" w:after="100"/>
      </w:pPr>
      <w:r>
        <w:rPr>
          <w:rFonts w:ascii="Times New Roman" w:hAnsi="Times New Roman"/>
          <w:b w:val="0"/>
          <w:i w:val="0"/>
          <w:color w:val="000000"/>
          <w:sz w:val="24"/>
        </w:rPr>
        <w:t>Utilice los filtros de ruta, estado o unidad; revise cuántos resultados permanecen visibles.</w:t>
      </w:r>
    </w:p>
    <w:p>
      <w:pPr>
        <w:pStyle w:val="ListNumber"/>
        <w:spacing w:line="360" w:lineRule="auto" w:after="100"/>
      </w:pPr>
      <w:r>
        <w:rPr>
          <w:rFonts w:ascii="Times New Roman" w:hAnsi="Times New Roman"/>
          <w:b w:val="0"/>
          <w:i w:val="0"/>
          <w:color w:val="000000"/>
          <w:sz w:val="24"/>
        </w:rPr>
        <w:t>Seleccione el marcador o la fila de la unidad. El panel debe conservar la misma selección en ambas vistas.</w:t>
      </w:r>
    </w:p>
    <w:p>
      <w:pPr>
        <w:pStyle w:val="ListNumber"/>
        <w:spacing w:line="360" w:lineRule="auto" w:after="100"/>
      </w:pPr>
      <w:r>
        <w:rPr>
          <w:rFonts w:ascii="Times New Roman" w:hAnsi="Times New Roman"/>
          <w:b w:val="0"/>
          <w:i w:val="0"/>
          <w:color w:val="000000"/>
          <w:sz w:val="24"/>
        </w:rPr>
        <w:t>Compruebe Última actualización antes de interpretar la ubicación.</w:t>
      </w:r>
    </w:p>
    <w:p>
      <w:pPr>
        <w:pStyle w:val="ListNumber"/>
        <w:spacing w:line="360" w:lineRule="auto" w:after="100"/>
      </w:pPr>
      <w:r>
        <w:rPr>
          <w:rFonts w:ascii="Times New Roman" w:hAnsi="Times New Roman"/>
          <w:b w:val="0"/>
          <w:i w:val="0"/>
          <w:color w:val="000000"/>
          <w:sz w:val="24"/>
        </w:rPr>
        <w:t>Revise ruta, conductor, estado de conexión y alertas activas.</w:t>
      </w:r>
    </w:p>
    <w:p>
      <w:pPr>
        <w:pStyle w:val="ListNumber"/>
        <w:spacing w:line="360" w:lineRule="auto" w:after="100"/>
      </w:pPr>
      <w:r>
        <w:rPr>
          <w:rFonts w:ascii="Times New Roman" w:hAnsi="Times New Roman"/>
          <w:b w:val="0"/>
          <w:i w:val="0"/>
          <w:color w:val="000000"/>
          <w:sz w:val="24"/>
        </w:rPr>
        <w:t>Si requiere coordinación, use Abrir chat o Radio PTT desde el panel contextual.</w:t>
      </w:r>
    </w:p>
    <w:p>
      <w:pPr>
        <w:pStyle w:val="ListNumber"/>
        <w:spacing w:line="360" w:lineRule="auto" w:after="100"/>
      </w:pPr>
      <w:r>
        <w:rPr>
          <w:rFonts w:ascii="Times New Roman" w:hAnsi="Times New Roman"/>
          <w:b w:val="0"/>
          <w:i w:val="0"/>
          <w:color w:val="000000"/>
          <w:sz w:val="24"/>
        </w:rPr>
        <w:t>Al finalizar, registre o cierre la alerta si la tarea se originó en un evento.</w:t>
      </w:r>
    </w:p>
    <w:p>
      <w:pPr>
        <w:pStyle w:val="Heading2"/>
        <w:keepNext/>
      </w:pPr>
      <w:r>
        <w:t>10.2 Interpretación de estados</w:t>
      </w:r>
    </w:p>
    <w:tbl>
      <w:tblPr>
        <w:tblStyle w:val="TableGrid"/>
        <w:tblW w:type="dxa" w:w="9360"/>
        <w:jc w:val="left"/>
        <w:tblLook w:firstColumn="1" w:firstRow="1" w:lastColumn="0" w:lastRow="0" w:noHBand="0" w:noVBand="1" w:val="04A0"/>
        <w:tblInd w:w="120" w:type="dxa"/>
        <w:tblLayout w:type="fixed"/>
      </w:tblPr>
      <w:tblGrid>
        <w:gridCol w:w="1900"/>
        <w:gridCol w:w="4280"/>
        <w:gridCol w:w="3180"/>
      </w:tblGrid>
      <w:tr>
        <w:trPr>
          <w:cantSplit/>
          <w:tblHeader w:val="true"/>
        </w:trPr>
        <w:tc>
          <w:tcPr>
            <w:tcW w:type="dxa" w:w="1900"/>
            <w:vAlign w:val="center"/>
            <w:shd w:fill="1F374E"/>
          </w:tcPr>
          <w:p>
            <w:pPr>
              <w:spacing w:after="0"/>
              <w:jc w:val="center"/>
            </w:pPr>
            <w:r>
              <w:rPr>
                <w:rFonts w:ascii="Times New Roman" w:hAnsi="Times New Roman"/>
                <w:b/>
                <w:i w:val="0"/>
                <w:color w:val="FFFFFF"/>
                <w:sz w:val="18"/>
              </w:rPr>
              <w:t>Indicador</w:t>
            </w:r>
          </w:p>
        </w:tc>
        <w:tc>
          <w:tcPr>
            <w:tcW w:type="dxa" w:w="4280"/>
            <w:vAlign w:val="center"/>
            <w:shd w:fill="1F374E"/>
          </w:tcPr>
          <w:p>
            <w:pPr>
              <w:spacing w:after="0"/>
              <w:jc w:val="center"/>
            </w:pPr>
            <w:r>
              <w:rPr>
                <w:rFonts w:ascii="Times New Roman" w:hAnsi="Times New Roman"/>
                <w:b/>
                <w:i w:val="0"/>
                <w:color w:val="FFFFFF"/>
                <w:sz w:val="18"/>
              </w:rPr>
              <w:t>Interpretación</w:t>
            </w:r>
          </w:p>
        </w:tc>
        <w:tc>
          <w:tcPr>
            <w:tcW w:type="dxa" w:w="3180"/>
            <w:vAlign w:val="center"/>
            <w:shd w:fill="1F374E"/>
          </w:tcPr>
          <w:p>
            <w:pPr>
              <w:spacing w:after="0"/>
              <w:jc w:val="center"/>
            </w:pPr>
            <w:r>
              <w:rPr>
                <w:rFonts w:ascii="Times New Roman" w:hAnsi="Times New Roman"/>
                <w:b/>
                <w:i w:val="0"/>
                <w:color w:val="FFFFFF"/>
                <w:sz w:val="18"/>
              </w:rPr>
              <w:t>Acción</w:t>
            </w:r>
          </w:p>
        </w:tc>
      </w:tr>
      <w:tr>
        <w:tc>
          <w:tcPr>
            <w:tcW w:type="dxa" w:w="1900"/>
          </w:tcPr>
          <w:p>
            <w:pPr>
              <w:spacing w:after="0" w:line="276" w:lineRule="auto"/>
            </w:pPr>
            <w:r>
              <w:rPr>
                <w:rFonts w:ascii="Times New Roman" w:hAnsi="Times New Roman"/>
                <w:b/>
                <w:i w:val="0"/>
                <w:color w:val="000000"/>
                <w:sz w:val="18"/>
              </w:rPr>
              <w:t>Actualizada</w:t>
            </w:r>
          </w:p>
        </w:tc>
        <w:tc>
          <w:tcPr>
            <w:tcW w:type="dxa" w:w="4280"/>
          </w:tcPr>
          <w:p>
            <w:pPr>
              <w:spacing w:after="0" w:line="276" w:lineRule="auto"/>
            </w:pPr>
            <w:r>
              <w:rPr>
                <w:rFonts w:ascii="Times New Roman" w:hAnsi="Times New Roman"/>
                <w:b w:val="0"/>
                <w:i w:val="0"/>
                <w:color w:val="000000"/>
                <w:sz w:val="18"/>
              </w:rPr>
              <w:t>El dato está dentro del umbral operativo.</w:t>
            </w:r>
          </w:p>
        </w:tc>
        <w:tc>
          <w:tcPr>
            <w:tcW w:type="dxa" w:w="3180"/>
          </w:tcPr>
          <w:p>
            <w:pPr>
              <w:spacing w:after="0" w:line="276" w:lineRule="auto"/>
            </w:pPr>
            <w:r>
              <w:rPr>
                <w:rFonts w:ascii="Times New Roman" w:hAnsi="Times New Roman"/>
                <w:b w:val="0"/>
                <w:i w:val="0"/>
                <w:color w:val="000000"/>
                <w:sz w:val="18"/>
              </w:rPr>
              <w:t>Continuar seguimiento normal.</w:t>
            </w:r>
          </w:p>
        </w:tc>
      </w:tr>
      <w:tr>
        <w:tc>
          <w:tcPr>
            <w:tcW w:type="dxa" w:w="1900"/>
            <w:shd w:fill="F5F7FA"/>
          </w:tcPr>
          <w:p>
            <w:pPr>
              <w:spacing w:after="0" w:line="276" w:lineRule="auto"/>
            </w:pPr>
            <w:r>
              <w:rPr>
                <w:rFonts w:ascii="Times New Roman" w:hAnsi="Times New Roman"/>
                <w:b/>
                <w:i w:val="0"/>
                <w:color w:val="000000"/>
                <w:sz w:val="18"/>
              </w:rPr>
              <w:t>Demorada</w:t>
            </w:r>
          </w:p>
        </w:tc>
        <w:tc>
          <w:tcPr>
            <w:tcW w:type="dxa" w:w="4280"/>
            <w:shd w:fill="F5F7FA"/>
          </w:tcPr>
          <w:p>
            <w:pPr>
              <w:spacing w:after="0" w:line="276" w:lineRule="auto"/>
            </w:pPr>
            <w:r>
              <w:rPr>
                <w:rFonts w:ascii="Times New Roman" w:hAnsi="Times New Roman"/>
                <w:b w:val="0"/>
                <w:i w:val="0"/>
                <w:color w:val="000000"/>
                <w:sz w:val="18"/>
              </w:rPr>
              <w:t>La actualización tarda más de lo esperado.</w:t>
            </w:r>
          </w:p>
        </w:tc>
        <w:tc>
          <w:tcPr>
            <w:tcW w:type="dxa" w:w="3180"/>
            <w:shd w:fill="F5F7FA"/>
          </w:tcPr>
          <w:p>
            <w:pPr>
              <w:spacing w:after="0" w:line="276" w:lineRule="auto"/>
            </w:pPr>
            <w:r>
              <w:rPr>
                <w:rFonts w:ascii="Times New Roman" w:hAnsi="Times New Roman"/>
                <w:b w:val="0"/>
                <w:i w:val="0"/>
                <w:color w:val="000000"/>
                <w:sz w:val="18"/>
              </w:rPr>
              <w:t>Verificar conexión y observar tendencia.</w:t>
            </w:r>
          </w:p>
        </w:tc>
      </w:tr>
      <w:tr>
        <w:tc>
          <w:tcPr>
            <w:tcW w:type="dxa" w:w="1900"/>
          </w:tcPr>
          <w:p>
            <w:pPr>
              <w:spacing w:after="0" w:line="276" w:lineRule="auto"/>
            </w:pPr>
            <w:r>
              <w:rPr>
                <w:rFonts w:ascii="Times New Roman" w:hAnsi="Times New Roman"/>
                <w:b/>
                <w:i w:val="0"/>
                <w:color w:val="000000"/>
                <w:sz w:val="18"/>
              </w:rPr>
              <w:t>Sin datos recientes</w:t>
            </w:r>
          </w:p>
        </w:tc>
        <w:tc>
          <w:tcPr>
            <w:tcW w:type="dxa" w:w="4280"/>
          </w:tcPr>
          <w:p>
            <w:pPr>
              <w:spacing w:after="0" w:line="276" w:lineRule="auto"/>
            </w:pPr>
            <w:r>
              <w:rPr>
                <w:rFonts w:ascii="Times New Roman" w:hAnsi="Times New Roman"/>
                <w:b w:val="0"/>
                <w:i w:val="0"/>
                <w:color w:val="000000"/>
                <w:sz w:val="18"/>
              </w:rPr>
              <w:t>La posición no debe tratarse como actual.</w:t>
            </w:r>
          </w:p>
        </w:tc>
        <w:tc>
          <w:tcPr>
            <w:tcW w:type="dxa" w:w="3180"/>
          </w:tcPr>
          <w:p>
            <w:pPr>
              <w:spacing w:after="0" w:line="276" w:lineRule="auto"/>
            </w:pPr>
            <w:r>
              <w:rPr>
                <w:rFonts w:ascii="Times New Roman" w:hAnsi="Times New Roman"/>
                <w:b w:val="0"/>
                <w:i w:val="0"/>
                <w:color w:val="000000"/>
                <w:sz w:val="18"/>
              </w:rPr>
              <w:t>Abrir alerta, chat o Radio PTT según severidad.</w:t>
            </w:r>
          </w:p>
        </w:tc>
      </w:tr>
      <w:tr>
        <w:tc>
          <w:tcPr>
            <w:tcW w:type="dxa" w:w="1900"/>
            <w:shd w:fill="F5F7FA"/>
          </w:tcPr>
          <w:p>
            <w:pPr>
              <w:spacing w:after="0" w:line="276" w:lineRule="auto"/>
            </w:pPr>
            <w:r>
              <w:rPr>
                <w:rFonts w:ascii="Times New Roman" w:hAnsi="Times New Roman"/>
                <w:b/>
                <w:i w:val="0"/>
                <w:color w:val="000000"/>
                <w:sz w:val="18"/>
              </w:rPr>
              <w:t>Fuera de ruta</w:t>
            </w:r>
          </w:p>
        </w:tc>
        <w:tc>
          <w:tcPr>
            <w:tcW w:type="dxa" w:w="4280"/>
            <w:shd w:fill="F5F7FA"/>
          </w:tcPr>
          <w:p>
            <w:pPr>
              <w:spacing w:after="0" w:line="276" w:lineRule="auto"/>
            </w:pPr>
            <w:r>
              <w:rPr>
                <w:rFonts w:ascii="Times New Roman" w:hAnsi="Times New Roman"/>
                <w:b w:val="0"/>
                <w:i w:val="0"/>
                <w:color w:val="000000"/>
                <w:sz w:val="18"/>
              </w:rPr>
              <w:t>La posición se separó del corredor definido.</w:t>
            </w:r>
          </w:p>
        </w:tc>
        <w:tc>
          <w:tcPr>
            <w:tcW w:type="dxa" w:w="3180"/>
            <w:shd w:fill="F5F7FA"/>
          </w:tcPr>
          <w:p>
            <w:pPr>
              <w:spacing w:after="0" w:line="276" w:lineRule="auto"/>
            </w:pPr>
            <w:r>
              <w:rPr>
                <w:rFonts w:ascii="Times New Roman" w:hAnsi="Times New Roman"/>
                <w:b w:val="0"/>
                <w:i w:val="0"/>
                <w:color w:val="000000"/>
                <w:sz w:val="18"/>
              </w:rPr>
              <w:t>Confirmar precisión, contexto y causa antes de escalar.</w:t>
            </w:r>
          </w:p>
        </w:tc>
      </w:tr>
    </w:tbl>
    <w:p/>
    <w:p>
      <w:pPr>
        <w:pStyle w:val="Heading2"/>
        <w:keepNext/>
      </w:pPr>
      <w:r>
        <w:t>10.3 Errores que deben evitarse</w:t>
      </w:r>
    </w:p>
    <w:p>
      <w:pPr>
        <w:pStyle w:val="ListBullet"/>
        <w:spacing w:line="360" w:lineRule="auto" w:after="80"/>
      </w:pPr>
      <w:r>
        <w:rPr>
          <w:rFonts w:ascii="Times New Roman" w:hAnsi="Times New Roman"/>
          <w:b w:val="0"/>
          <w:i w:val="0"/>
          <w:color w:val="000000"/>
          <w:sz w:val="24"/>
        </w:rPr>
        <w:t>No asumir que un marcador inmóvil representa una unidad detenida sin revisar la hora.</w:t>
      </w:r>
    </w:p>
    <w:p>
      <w:pPr>
        <w:pStyle w:val="ListBullet"/>
        <w:spacing w:line="360" w:lineRule="auto" w:after="80"/>
      </w:pPr>
      <w:r>
        <w:rPr>
          <w:rFonts w:ascii="Times New Roman" w:hAnsi="Times New Roman"/>
          <w:b w:val="0"/>
          <w:i w:val="0"/>
          <w:color w:val="000000"/>
          <w:sz w:val="24"/>
        </w:rPr>
        <w:t>No quitar filtros para localizar una unidad si puede buscarse por identificador.</w:t>
      </w:r>
    </w:p>
    <w:p>
      <w:pPr>
        <w:pStyle w:val="ListBullet"/>
        <w:spacing w:line="360" w:lineRule="auto" w:after="80"/>
      </w:pPr>
      <w:r>
        <w:rPr>
          <w:rFonts w:ascii="Times New Roman" w:hAnsi="Times New Roman"/>
          <w:b w:val="0"/>
          <w:i w:val="0"/>
          <w:color w:val="000000"/>
          <w:sz w:val="24"/>
        </w:rPr>
        <w:t>No cerrar una alerta solo porque la posición volvió; confirmar la condición de resolución.</w:t>
      </w:r>
    </w:p>
    <w:p>
      <w:pPr>
        <w:pStyle w:val="ListBullet"/>
        <w:spacing w:line="360" w:lineRule="auto" w:after="80"/>
      </w:pPr>
      <w:r>
        <w:rPr>
          <w:rFonts w:ascii="Times New Roman" w:hAnsi="Times New Roman"/>
          <w:b w:val="0"/>
          <w:i w:val="0"/>
          <w:color w:val="000000"/>
          <w:sz w:val="24"/>
        </w:rPr>
        <w:t>No compartir capturas sin hora ni identificador cuando exista un enlace contextual.</w:t>
      </w:r>
    </w:p>
    <w:p>
      <w:r>
        <w:br w:type="page"/>
      </w:r>
    </w:p>
    <w:p>
      <w:pPr>
        <w:pStyle w:val="Heading1"/>
        <w:keepNext/>
      </w:pPr>
      <w:r>
        <w:t>11. Guía operativa: alertas, chat y Radio PTT</w:t>
      </w:r>
    </w:p>
    <w:p>
      <w:pPr>
        <w:pStyle w:val="Heading2"/>
        <w:keepNext/>
      </w:pPr>
      <w:r>
        <w:t>11.1 Atender una alerta</w:t>
      </w:r>
    </w:p>
    <w:p>
      <w:pPr>
        <w:pStyle w:val="ListNumber"/>
        <w:spacing w:line="360" w:lineRule="auto" w:after="100"/>
      </w:pPr>
      <w:r>
        <w:rPr>
          <w:rFonts w:ascii="Times New Roman" w:hAnsi="Times New Roman"/>
          <w:b w:val="0"/>
          <w:i w:val="0"/>
          <w:color w:val="000000"/>
          <w:sz w:val="24"/>
        </w:rPr>
        <w:t>Lea severidad, unidad, ruta, hora y condición antes de abrir la acción.</w:t>
      </w:r>
    </w:p>
    <w:p>
      <w:pPr>
        <w:pStyle w:val="ListNumber"/>
        <w:spacing w:line="360" w:lineRule="auto" w:after="100"/>
      </w:pPr>
      <w:r>
        <w:rPr>
          <w:rFonts w:ascii="Times New Roman" w:hAnsi="Times New Roman"/>
          <w:b w:val="0"/>
          <w:i w:val="0"/>
          <w:color w:val="000000"/>
          <w:sz w:val="24"/>
        </w:rPr>
        <w:t>Pulse Atender para registrar responsabilidad y evitar trabajo duplicado.</w:t>
      </w:r>
    </w:p>
    <w:p>
      <w:pPr>
        <w:pStyle w:val="ListNumber"/>
        <w:spacing w:line="360" w:lineRule="auto" w:after="100"/>
      </w:pPr>
      <w:r>
        <w:rPr>
          <w:rFonts w:ascii="Times New Roman" w:hAnsi="Times New Roman"/>
          <w:b w:val="0"/>
          <w:i w:val="0"/>
          <w:color w:val="000000"/>
          <w:sz w:val="24"/>
        </w:rPr>
        <w:t>Abra el contexto y compruebe seguimiento, última ubicación y eventos relacionados.</w:t>
      </w:r>
    </w:p>
    <w:p>
      <w:pPr>
        <w:pStyle w:val="ListNumber"/>
        <w:spacing w:line="360" w:lineRule="auto" w:after="100"/>
      </w:pPr>
      <w:r>
        <w:rPr>
          <w:rFonts w:ascii="Times New Roman" w:hAnsi="Times New Roman"/>
          <w:b w:val="0"/>
          <w:i w:val="0"/>
          <w:color w:val="000000"/>
          <w:sz w:val="24"/>
        </w:rPr>
        <w:t>Elija chat para coordinación documentada o Radio PTT para comunicación inmediata.</w:t>
      </w:r>
    </w:p>
    <w:p>
      <w:pPr>
        <w:pStyle w:val="ListNumber"/>
        <w:spacing w:line="360" w:lineRule="auto" w:after="100"/>
      </w:pPr>
      <w:r>
        <w:rPr>
          <w:rFonts w:ascii="Times New Roman" w:hAnsi="Times New Roman"/>
          <w:b w:val="0"/>
          <w:i w:val="0"/>
          <w:color w:val="000000"/>
          <w:sz w:val="24"/>
        </w:rPr>
        <w:t>Registre la decisión y cambie el estado a Resuelta solo cuando exista evidencia.</w:t>
      </w:r>
    </w:p>
    <w:p>
      <w:pPr>
        <w:pStyle w:val="Heading2"/>
        <w:keepNext/>
      </w:pPr>
      <w:r>
        <w:t>11.2 Continuar por chat</w:t>
      </w:r>
    </w:p>
    <w:p>
      <w:pPr>
        <w:pStyle w:val="ListNumber"/>
        <w:spacing w:line="360" w:lineRule="auto" w:after="100"/>
      </w:pPr>
      <w:r>
        <w:rPr>
          <w:rFonts w:ascii="Times New Roman" w:hAnsi="Times New Roman"/>
          <w:b w:val="0"/>
          <w:i w:val="0"/>
          <w:color w:val="000000"/>
          <w:sz w:val="24"/>
        </w:rPr>
        <w:t>Confirme que el encabezado corresponde a la unidad o alerta correcta.</w:t>
      </w:r>
    </w:p>
    <w:p>
      <w:pPr>
        <w:pStyle w:val="ListNumber"/>
        <w:spacing w:line="360" w:lineRule="auto" w:after="100"/>
      </w:pPr>
      <w:r>
        <w:rPr>
          <w:rFonts w:ascii="Times New Roman" w:hAnsi="Times New Roman"/>
          <w:b w:val="0"/>
          <w:i w:val="0"/>
          <w:color w:val="000000"/>
          <w:sz w:val="24"/>
        </w:rPr>
        <w:t>Redacte un mensaje breve con acción solicitada y tiempo esperado.</w:t>
      </w:r>
    </w:p>
    <w:p>
      <w:pPr>
        <w:pStyle w:val="ListNumber"/>
        <w:spacing w:line="360" w:lineRule="auto" w:after="100"/>
      </w:pPr>
      <w:r>
        <w:rPr>
          <w:rFonts w:ascii="Times New Roman" w:hAnsi="Times New Roman"/>
          <w:b w:val="0"/>
          <w:i w:val="0"/>
          <w:color w:val="000000"/>
          <w:sz w:val="24"/>
        </w:rPr>
        <w:t>Observe si queda Pendiente, Enviado, Entregado o Leído.</w:t>
      </w:r>
    </w:p>
    <w:p>
      <w:pPr>
        <w:pStyle w:val="ListNumber"/>
        <w:spacing w:line="360" w:lineRule="auto" w:after="100"/>
      </w:pPr>
      <w:r>
        <w:rPr>
          <w:rFonts w:ascii="Times New Roman" w:hAnsi="Times New Roman"/>
          <w:b w:val="0"/>
          <w:i w:val="0"/>
          <w:color w:val="000000"/>
          <w:sz w:val="24"/>
        </w:rPr>
        <w:t>Si falla, utilice Reintentar una sola vez; el sistema debe impedir duplicados.</w:t>
      </w:r>
    </w:p>
    <w:p>
      <w:pPr>
        <w:pStyle w:val="ListNumber"/>
        <w:spacing w:line="360" w:lineRule="auto" w:after="100"/>
      </w:pPr>
      <w:r>
        <w:rPr>
          <w:rFonts w:ascii="Times New Roman" w:hAnsi="Times New Roman"/>
          <w:b w:val="0"/>
          <w:i w:val="0"/>
          <w:color w:val="000000"/>
          <w:sz w:val="24"/>
        </w:rPr>
        <w:t>Adjunte evidencia solo cuando sea necesaria y esté autorizada.</w:t>
      </w:r>
    </w:p>
    <w:p>
      <w:pPr>
        <w:pStyle w:val="Heading2"/>
        <w:keepNext/>
      </w:pPr>
      <w:r>
        <w:t>11.3 Cambiar a Radio PTT</w:t>
      </w:r>
    </w:p>
    <w:p>
      <w:pPr>
        <w:pStyle w:val="ListNumber"/>
        <w:spacing w:line="360" w:lineRule="auto" w:after="100"/>
      </w:pPr>
      <w:r>
        <w:rPr>
          <w:rFonts w:ascii="Times New Roman" w:hAnsi="Times New Roman"/>
          <w:b w:val="0"/>
          <w:i w:val="0"/>
          <w:color w:val="000000"/>
          <w:sz w:val="24"/>
        </w:rPr>
        <w:t>Compruebe canal y participantes.</w:t>
      </w:r>
    </w:p>
    <w:p>
      <w:pPr>
        <w:pStyle w:val="ListNumber"/>
        <w:spacing w:line="360" w:lineRule="auto" w:after="100"/>
      </w:pPr>
      <w:r>
        <w:rPr>
          <w:rFonts w:ascii="Times New Roman" w:hAnsi="Times New Roman"/>
          <w:b w:val="0"/>
          <w:i w:val="0"/>
          <w:color w:val="000000"/>
          <w:sz w:val="24"/>
        </w:rPr>
        <w:t>Mantenga presionado; espere la vibración o confirmación de Transmitiendo.</w:t>
      </w:r>
    </w:p>
    <w:p>
      <w:pPr>
        <w:pStyle w:val="ListNumber"/>
        <w:spacing w:line="360" w:lineRule="auto" w:after="100"/>
      </w:pPr>
      <w:r>
        <w:rPr>
          <w:rFonts w:ascii="Times New Roman" w:hAnsi="Times New Roman"/>
          <w:b w:val="0"/>
          <w:i w:val="0"/>
          <w:color w:val="000000"/>
          <w:sz w:val="24"/>
        </w:rPr>
        <w:t>Hable con una instrucción concreta y suelte para enviar.</w:t>
      </w:r>
    </w:p>
    <w:p>
      <w:pPr>
        <w:pStyle w:val="ListNumber"/>
        <w:spacing w:line="360" w:lineRule="auto" w:after="100"/>
      </w:pPr>
      <w:r>
        <w:rPr>
          <w:rFonts w:ascii="Times New Roman" w:hAnsi="Times New Roman"/>
          <w:b w:val="0"/>
          <w:i w:val="0"/>
          <w:color w:val="000000"/>
          <w:sz w:val="24"/>
        </w:rPr>
        <w:t>Verifique Audio enviado. Si no se confirma, use chat o reintento guiado.</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7F0FA"/>
          </w:tcPr>
          <w:p>
            <w:pPr>
              <w:spacing w:line="300" w:lineRule="auto"/>
            </w:pPr>
            <w:r>
              <w:rPr>
                <w:rFonts w:ascii="Times New Roman" w:hAnsi="Times New Roman"/>
                <w:b/>
                <w:i w:val="0"/>
                <w:color w:val="1F374E"/>
                <w:sz w:val="24"/>
              </w:rPr>
              <w:t xml:space="preserve">Regla de canal. </w:t>
            </w:r>
            <w:r>
              <w:rPr>
                <w:rFonts w:ascii="Times New Roman" w:hAnsi="Times New Roman"/>
                <w:b w:val="0"/>
                <w:i w:val="0"/>
                <w:color w:val="000000"/>
                <w:sz w:val="24"/>
              </w:rPr>
              <w:t>Chat conserva detalle y evidencia; Radio PTT reduce tiempo de respuesta. Una alerta organiza la prioridad. El usuario debe poder cambiar de canal sin perder el contexto.</w:t>
            </w:r>
          </w:p>
        </w:tc>
      </w:tr>
    </w:tbl>
    <w:p/>
    <w:p>
      <w:pPr>
        <w:pStyle w:val="Heading2"/>
        <w:keepNext/>
      </w:pPr>
      <w:r>
        <w:t>11.4 Escalamiento</w:t>
      </w:r>
    </w:p>
    <w:p>
      <w:pPr>
        <w:spacing w:line="360" w:lineRule="auto" w:after="160"/>
        <w:jc w:val="both"/>
      </w:pPr>
      <w:r>
        <w:rPr>
          <w:rFonts w:ascii="Times New Roman" w:hAnsi="Times New Roman"/>
          <w:b w:val="0"/>
          <w:i w:val="0"/>
          <w:color w:val="000000"/>
          <w:sz w:val="24"/>
        </w:rPr>
        <w:t>Si no existe respuesta dentro del tiempo definido para la severidad, ManeComb propone escalar al responsable siguiente. El sistema no debe marcar la alerta como resuelta por el simple hecho de enviar un mensaje. La resolución requiere estado verificable, responsable y nota breve.</w:t>
      </w:r>
    </w:p>
    <w:p>
      <w:r>
        <w:br w:type="page"/>
      </w:r>
    </w:p>
    <w:p>
      <w:pPr>
        <w:pStyle w:val="Heading1"/>
        <w:keepNext/>
      </w:pPr>
      <w:r>
        <w:t>12. Prototipo integrado y accesibilidad</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AF0F6"/>
          </w:tcPr>
          <w:p>
            <w:pPr>
              <w:spacing w:line="300" w:lineRule="auto"/>
            </w:pPr>
            <w:r>
              <w:rPr>
                <w:rFonts w:ascii="Times New Roman" w:hAnsi="Times New Roman"/>
                <w:b/>
                <w:i w:val="0"/>
                <w:color w:val="1F374E"/>
                <w:sz w:val="24"/>
              </w:rPr>
              <w:t xml:space="preserve">Vista de operación. </w:t>
            </w:r>
            <w:r>
              <w:rPr>
                <w:rFonts w:ascii="Times New Roman" w:hAnsi="Times New Roman"/>
                <w:b w:val="0"/>
                <w:i w:val="0"/>
                <w:color w:val="000000"/>
                <w:sz w:val="24"/>
              </w:rPr>
              <w:t>MAPA · 18 unidades visibles · Actualizado hace 12 s</w:t>
              <w:br/>
              <w:br/>
              <w:t>Unidad C-24 · Sin datos recientes · hace 4 min</w:t>
              <w:br/>
              <w:t>Ruta Centro-Terminal · Alerta AL-208 · ALTA</w:t>
              <w:br/>
              <w:t>[Ver seguimiento] [Atender] [Abrir chat] [Radio PTT]</w:t>
              <w:br/>
              <w:br/>
              <w:t>Chat C-24 · Conexión inestable</w:t>
              <w:br/>
              <w:t>Operaciones 10:42 · Entregado: Confirma tu ubicación.</w:t>
              <w:br/>
              <w:t>Conductor 10:44 · Pendiente: Estoy cerca de Terminal.</w:t>
            </w:r>
          </w:p>
        </w:tc>
      </w:tr>
    </w:tbl>
    <w:p/>
    <w:p>
      <w:pPr>
        <w:pStyle w:val="Heading2"/>
        <w:keepNext/>
      </w:pPr>
      <w:r>
        <w:t>12.1 Comportamiento</w:t>
      </w:r>
    </w:p>
    <w:p>
      <w:pPr>
        <w:spacing w:line="360" w:lineRule="auto" w:after="160"/>
        <w:jc w:val="both"/>
      </w:pPr>
      <w:r>
        <w:rPr>
          <w:rFonts w:ascii="Times New Roman" w:hAnsi="Times New Roman"/>
          <w:b w:val="0"/>
          <w:i w:val="0"/>
          <w:color w:val="000000"/>
          <w:sz w:val="24"/>
        </w:rPr>
        <w:t>La selección de C-24 permanece al abrir seguimiento, alerta o conversación. Atender asigna al operador sin cerrar la tarjeta. El mensaje pendiente conserva su texto y se reintenta con el mismo identificador. Radio PTT solicita permiso solo si falta y vuelve al mismo contexto al terminar. La interfaz utiliza carga progresiva para evitar que el mapa completo se bloquee cuando falla un panel secundario.</w:t>
      </w:r>
    </w:p>
    <w:p>
      <w:pPr>
        <w:pStyle w:val="Heading2"/>
        <w:keepNext/>
      </w:pPr>
      <w:r>
        <w:t>12.2 Aplicación de WCAG 2.2</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Times New Roman" w:hAnsi="Times New Roman"/>
                <w:b/>
                <w:i w:val="0"/>
                <w:color w:val="FFFFFF"/>
                <w:sz w:val="18"/>
              </w:rPr>
              <w:t>Criterio</w:t>
            </w:r>
          </w:p>
        </w:tc>
        <w:tc>
          <w:tcPr>
            <w:tcW w:type="dxa" w:w="7060"/>
            <w:vAlign w:val="center"/>
            <w:shd w:fill="1F374E"/>
          </w:tcPr>
          <w:p>
            <w:pPr>
              <w:spacing w:after="0"/>
              <w:jc w:val="center"/>
            </w:pPr>
            <w:r>
              <w:rPr>
                <w:rFonts w:ascii="Times New Roman" w:hAnsi="Times New Roman"/>
                <w:b/>
                <w:i w:val="0"/>
                <w:color w:val="FFFFFF"/>
                <w:sz w:val="18"/>
              </w:rPr>
              <w:t>Aplicación en ManeComb</w:t>
            </w:r>
          </w:p>
        </w:tc>
      </w:tr>
      <w:tr>
        <w:tc>
          <w:tcPr>
            <w:tcW w:type="dxa" w:w="2300"/>
          </w:tcPr>
          <w:p>
            <w:pPr>
              <w:spacing w:after="0" w:line="276" w:lineRule="auto"/>
            </w:pPr>
            <w:r>
              <w:rPr>
                <w:rFonts w:ascii="Times New Roman" w:hAnsi="Times New Roman"/>
                <w:b/>
                <w:i w:val="0"/>
                <w:color w:val="000000"/>
                <w:sz w:val="18"/>
              </w:rPr>
              <w:t>Perceptible</w:t>
            </w:r>
          </w:p>
        </w:tc>
        <w:tc>
          <w:tcPr>
            <w:tcW w:type="dxa" w:w="7060"/>
          </w:tcPr>
          <w:p>
            <w:pPr>
              <w:spacing w:after="0" w:line="276" w:lineRule="auto"/>
            </w:pPr>
            <w:r>
              <w:rPr>
                <w:rFonts w:ascii="Times New Roman" w:hAnsi="Times New Roman"/>
                <w:b w:val="0"/>
                <w:i w:val="0"/>
                <w:color w:val="000000"/>
                <w:sz w:val="18"/>
              </w:rPr>
              <w:t>Severidad y estados combinan texto, icono y contraste; el mapa incluye lista equivalente.</w:t>
            </w:r>
          </w:p>
        </w:tc>
      </w:tr>
      <w:tr>
        <w:tc>
          <w:tcPr>
            <w:tcW w:type="dxa" w:w="2300"/>
            <w:shd w:fill="F5F7FA"/>
          </w:tcPr>
          <w:p>
            <w:pPr>
              <w:spacing w:after="0" w:line="276" w:lineRule="auto"/>
            </w:pPr>
            <w:r>
              <w:rPr>
                <w:rFonts w:ascii="Times New Roman" w:hAnsi="Times New Roman"/>
                <w:b/>
                <w:i w:val="0"/>
                <w:color w:val="000000"/>
                <w:sz w:val="18"/>
              </w:rPr>
              <w:t>Operable</w:t>
            </w:r>
          </w:p>
        </w:tc>
        <w:tc>
          <w:tcPr>
            <w:tcW w:type="dxa" w:w="7060"/>
            <w:shd w:fill="F5F7FA"/>
          </w:tcPr>
          <w:p>
            <w:pPr>
              <w:spacing w:after="0" w:line="276" w:lineRule="auto"/>
            </w:pPr>
            <w:r>
              <w:rPr>
                <w:rFonts w:ascii="Times New Roman" w:hAnsi="Times New Roman"/>
                <w:b w:val="0"/>
                <w:i w:val="0"/>
                <w:color w:val="000000"/>
                <w:sz w:val="18"/>
              </w:rPr>
              <w:t>Filtros, marcadores, mensajes y acciones funcionan con teclado y foco visible.</w:t>
            </w:r>
          </w:p>
        </w:tc>
      </w:tr>
      <w:tr>
        <w:tc>
          <w:tcPr>
            <w:tcW w:type="dxa" w:w="2300"/>
          </w:tcPr>
          <w:p>
            <w:pPr>
              <w:spacing w:after="0" w:line="276" w:lineRule="auto"/>
            </w:pPr>
            <w:r>
              <w:rPr>
                <w:rFonts w:ascii="Times New Roman" w:hAnsi="Times New Roman"/>
                <w:b/>
                <w:i w:val="0"/>
                <w:color w:val="000000"/>
                <w:sz w:val="18"/>
              </w:rPr>
              <w:t>Comprensible</w:t>
            </w:r>
          </w:p>
        </w:tc>
        <w:tc>
          <w:tcPr>
            <w:tcW w:type="dxa" w:w="7060"/>
          </w:tcPr>
          <w:p>
            <w:pPr>
              <w:spacing w:after="0" w:line="276" w:lineRule="auto"/>
            </w:pPr>
            <w:r>
              <w:rPr>
                <w:rFonts w:ascii="Times New Roman" w:hAnsi="Times New Roman"/>
                <w:b w:val="0"/>
                <w:i w:val="0"/>
                <w:color w:val="000000"/>
                <w:sz w:val="18"/>
              </w:rPr>
              <w:t>Los mismos estados conservan nombre y comportamiento en todos los módulos.</w:t>
            </w:r>
          </w:p>
        </w:tc>
      </w:tr>
      <w:tr>
        <w:tc>
          <w:tcPr>
            <w:tcW w:type="dxa" w:w="2300"/>
            <w:shd w:fill="F5F7FA"/>
          </w:tcPr>
          <w:p>
            <w:pPr>
              <w:spacing w:after="0" w:line="276" w:lineRule="auto"/>
            </w:pPr>
            <w:r>
              <w:rPr>
                <w:rFonts w:ascii="Times New Roman" w:hAnsi="Times New Roman"/>
                <w:b/>
                <w:i w:val="0"/>
                <w:color w:val="000000"/>
                <w:sz w:val="18"/>
              </w:rPr>
              <w:t>Robusto</w:t>
            </w:r>
          </w:p>
        </w:tc>
        <w:tc>
          <w:tcPr>
            <w:tcW w:type="dxa" w:w="7060"/>
            <w:shd w:fill="F5F7FA"/>
          </w:tcPr>
          <w:p>
            <w:pPr>
              <w:spacing w:after="0" w:line="276" w:lineRule="auto"/>
            </w:pPr>
            <w:r>
              <w:rPr>
                <w:rFonts w:ascii="Times New Roman" w:hAnsi="Times New Roman"/>
                <w:b w:val="0"/>
                <w:i w:val="0"/>
                <w:color w:val="000000"/>
                <w:sz w:val="18"/>
              </w:rPr>
              <w:t>Regiones vivas anuncian alertas y mensajes sin mover el foco inesperadamente.</w:t>
            </w:r>
          </w:p>
        </w:tc>
      </w:tr>
      <w:tr>
        <w:tc>
          <w:tcPr>
            <w:tcW w:type="dxa" w:w="2300"/>
          </w:tcPr>
          <w:p>
            <w:pPr>
              <w:spacing w:after="0" w:line="276" w:lineRule="auto"/>
            </w:pPr>
            <w:r>
              <w:rPr>
                <w:rFonts w:ascii="Times New Roman" w:hAnsi="Times New Roman"/>
                <w:b/>
                <w:i w:val="0"/>
                <w:color w:val="000000"/>
                <w:sz w:val="18"/>
              </w:rPr>
              <w:t>Objetivo táctil</w:t>
            </w:r>
          </w:p>
        </w:tc>
        <w:tc>
          <w:tcPr>
            <w:tcW w:type="dxa" w:w="7060"/>
          </w:tcPr>
          <w:p>
            <w:pPr>
              <w:spacing w:after="0" w:line="276" w:lineRule="auto"/>
            </w:pPr>
            <w:r>
              <w:rPr>
                <w:rFonts w:ascii="Times New Roman" w:hAnsi="Times New Roman"/>
                <w:b w:val="0"/>
                <w:i w:val="0"/>
                <w:color w:val="000000"/>
                <w:sz w:val="18"/>
              </w:rPr>
              <w:t>Acciones móviles mantienen área suficiente y separación para evitar activaciones accidentales.</w:t>
            </w:r>
          </w:p>
        </w:tc>
      </w:tr>
      <w:tr>
        <w:tc>
          <w:tcPr>
            <w:tcW w:type="dxa" w:w="2300"/>
            <w:shd w:fill="F5F7FA"/>
          </w:tcPr>
          <w:p>
            <w:pPr>
              <w:spacing w:after="0" w:line="276" w:lineRule="auto"/>
            </w:pPr>
            <w:r>
              <w:rPr>
                <w:rFonts w:ascii="Times New Roman" w:hAnsi="Times New Roman"/>
                <w:b/>
                <w:i w:val="0"/>
                <w:color w:val="000000"/>
                <w:sz w:val="18"/>
              </w:rPr>
              <w:t>Autenticación accesible</w:t>
            </w:r>
          </w:p>
        </w:tc>
        <w:tc>
          <w:tcPr>
            <w:tcW w:type="dxa" w:w="7060"/>
            <w:shd w:fill="F5F7FA"/>
          </w:tcPr>
          <w:p>
            <w:pPr>
              <w:spacing w:after="0" w:line="276" w:lineRule="auto"/>
            </w:pPr>
            <w:r>
              <w:rPr>
                <w:rFonts w:ascii="Times New Roman" w:hAnsi="Times New Roman"/>
                <w:b w:val="0"/>
                <w:i w:val="0"/>
                <w:color w:val="000000"/>
                <w:sz w:val="18"/>
              </w:rPr>
              <w:t>La recuperación no depende solo de memoria, acertijos o transcripción compleja.</w:t>
            </w:r>
          </w:p>
        </w:tc>
      </w:tr>
    </w:tbl>
    <w:p/>
    <w:p>
      <w:pPr>
        <w:pStyle w:val="Heading2"/>
        <w:keepNext/>
      </w:pPr>
      <w:r>
        <w:t>12.3 Movimiento, sonido y tiempo</w:t>
      </w:r>
    </w:p>
    <w:p>
      <w:pPr>
        <w:spacing w:line="360" w:lineRule="auto" w:after="160"/>
        <w:jc w:val="both"/>
      </w:pPr>
      <w:r>
        <w:rPr>
          <w:rFonts w:ascii="Times New Roman" w:hAnsi="Times New Roman"/>
          <w:b w:val="0"/>
          <w:i w:val="0"/>
          <w:color w:val="000000"/>
          <w:sz w:val="24"/>
        </w:rPr>
        <w:t>El parpadeo no se utiliza para urgencia. Las animaciones pueden reducirse; el sonido y la vibración respetan preferencias salvo políticas justificadas para alertas críticas. Los límites de tiempo se informan y permiten extensión cuando no comprometen seguridad. Los mensajes nuevos se anuncian con remitente y conversación, pero no interrumpen la lectura de contenido actual.</w:t>
      </w:r>
    </w:p>
    <w:p>
      <w:r>
        <w:br w:type="page"/>
      </w:r>
    </w:p>
    <w:p>
      <w:pPr>
        <w:pStyle w:val="Heading1"/>
        <w:keepNext/>
      </w:pPr>
      <w:r>
        <w:t>13. Validación y evolución futura</w:t>
      </w:r>
    </w:p>
    <w:p>
      <w:pPr>
        <w:pStyle w:val="Heading2"/>
        <w:keepNext/>
      </w:pPr>
      <w:r>
        <w:t>13.1 Plan de evaluación</w:t>
      </w:r>
    </w:p>
    <w:tbl>
      <w:tblPr>
        <w:tblStyle w:val="TableGrid"/>
        <w:tblW w:type="dxa" w:w="9360"/>
        <w:jc w:val="left"/>
        <w:tblLook w:firstColumn="1" w:firstRow="1" w:lastColumn="0" w:lastRow="0" w:noHBand="0" w:noVBand="1" w:val="04A0"/>
        <w:tblInd w:w="120" w:type="dxa"/>
        <w:tblLayout w:type="fixed"/>
      </w:tblPr>
      <w:tblGrid>
        <w:gridCol w:w="2400"/>
        <w:gridCol w:w="3100"/>
        <w:gridCol w:w="3860"/>
      </w:tblGrid>
      <w:tr>
        <w:trPr>
          <w:cantSplit/>
          <w:tblHeader w:val="true"/>
        </w:trPr>
        <w:tc>
          <w:tcPr>
            <w:tcW w:type="dxa" w:w="2400"/>
            <w:vAlign w:val="center"/>
            <w:shd w:fill="1F374E"/>
          </w:tcPr>
          <w:p>
            <w:pPr>
              <w:spacing w:after="0"/>
              <w:jc w:val="center"/>
            </w:pPr>
            <w:r>
              <w:rPr>
                <w:rFonts w:ascii="Times New Roman" w:hAnsi="Times New Roman"/>
                <w:b/>
                <w:i w:val="0"/>
                <w:color w:val="FFFFFF"/>
                <w:sz w:val="18"/>
              </w:rPr>
              <w:t>Prueba</w:t>
            </w:r>
          </w:p>
        </w:tc>
        <w:tc>
          <w:tcPr>
            <w:tcW w:type="dxa" w:w="3100"/>
            <w:vAlign w:val="center"/>
            <w:shd w:fill="1F374E"/>
          </w:tcPr>
          <w:p>
            <w:pPr>
              <w:spacing w:after="0"/>
              <w:jc w:val="center"/>
            </w:pPr>
            <w:r>
              <w:rPr>
                <w:rFonts w:ascii="Times New Roman" w:hAnsi="Times New Roman"/>
                <w:b/>
                <w:i w:val="0"/>
                <w:color w:val="FFFFFF"/>
                <w:sz w:val="18"/>
              </w:rPr>
              <w:t>Participantes</w:t>
            </w:r>
          </w:p>
        </w:tc>
        <w:tc>
          <w:tcPr>
            <w:tcW w:type="dxa" w:w="3860"/>
            <w:vAlign w:val="center"/>
            <w:shd w:fill="1F374E"/>
          </w:tcPr>
          <w:p>
            <w:pPr>
              <w:spacing w:after="0"/>
              <w:jc w:val="center"/>
            </w:pPr>
            <w:r>
              <w:rPr>
                <w:rFonts w:ascii="Times New Roman" w:hAnsi="Times New Roman"/>
                <w:b/>
                <w:i w:val="0"/>
                <w:color w:val="FFFFFF"/>
                <w:sz w:val="18"/>
              </w:rPr>
              <w:t>Indicador de éxito</w:t>
            </w:r>
          </w:p>
        </w:tc>
      </w:tr>
      <w:tr>
        <w:tc>
          <w:tcPr>
            <w:tcW w:type="dxa" w:w="2400"/>
          </w:tcPr>
          <w:p>
            <w:pPr>
              <w:spacing w:after="0" w:line="276" w:lineRule="auto"/>
            </w:pPr>
            <w:r>
              <w:rPr>
                <w:rFonts w:ascii="Times New Roman" w:hAnsi="Times New Roman"/>
                <w:b/>
                <w:i w:val="0"/>
                <w:color w:val="000000"/>
                <w:sz w:val="18"/>
              </w:rPr>
              <w:t>Localizar unidad</w:t>
            </w:r>
          </w:p>
        </w:tc>
        <w:tc>
          <w:tcPr>
            <w:tcW w:type="dxa" w:w="3100"/>
          </w:tcPr>
          <w:p>
            <w:pPr>
              <w:spacing w:after="0" w:line="276" w:lineRule="auto"/>
            </w:pPr>
            <w:r>
              <w:rPr>
                <w:rFonts w:ascii="Times New Roman" w:hAnsi="Times New Roman"/>
                <w:b w:val="0"/>
                <w:i w:val="0"/>
                <w:color w:val="000000"/>
                <w:sz w:val="18"/>
              </w:rPr>
              <w:t>Operadores nuevos y frecuentes</w:t>
            </w:r>
          </w:p>
        </w:tc>
        <w:tc>
          <w:tcPr>
            <w:tcW w:type="dxa" w:w="3860"/>
          </w:tcPr>
          <w:p>
            <w:pPr>
              <w:spacing w:after="0" w:line="276" w:lineRule="auto"/>
            </w:pPr>
            <w:r>
              <w:rPr>
                <w:rFonts w:ascii="Times New Roman" w:hAnsi="Times New Roman"/>
                <w:b w:val="0"/>
                <w:i w:val="0"/>
                <w:color w:val="000000"/>
                <w:sz w:val="18"/>
              </w:rPr>
              <w:t>Tiempo, errores y comprensión de vigencia.</w:t>
            </w:r>
          </w:p>
        </w:tc>
      </w:tr>
      <w:tr>
        <w:tc>
          <w:tcPr>
            <w:tcW w:type="dxa" w:w="2400"/>
            <w:shd w:fill="F5F7FA"/>
          </w:tcPr>
          <w:p>
            <w:pPr>
              <w:spacing w:after="0" w:line="276" w:lineRule="auto"/>
            </w:pPr>
            <w:r>
              <w:rPr>
                <w:rFonts w:ascii="Times New Roman" w:hAnsi="Times New Roman"/>
                <w:b/>
                <w:i w:val="0"/>
                <w:color w:val="000000"/>
                <w:sz w:val="18"/>
              </w:rPr>
              <w:t>Atender alerta</w:t>
            </w:r>
          </w:p>
        </w:tc>
        <w:tc>
          <w:tcPr>
            <w:tcW w:type="dxa" w:w="3100"/>
            <w:shd w:fill="F5F7FA"/>
          </w:tcPr>
          <w:p>
            <w:pPr>
              <w:spacing w:after="0" w:line="276" w:lineRule="auto"/>
            </w:pPr>
            <w:r>
              <w:rPr>
                <w:rFonts w:ascii="Times New Roman" w:hAnsi="Times New Roman"/>
                <w:b w:val="0"/>
                <w:i w:val="0"/>
                <w:color w:val="000000"/>
                <w:sz w:val="18"/>
              </w:rPr>
              <w:t>Operadores y supervisores</w:t>
            </w:r>
          </w:p>
        </w:tc>
        <w:tc>
          <w:tcPr>
            <w:tcW w:type="dxa" w:w="3860"/>
            <w:shd w:fill="F5F7FA"/>
          </w:tcPr>
          <w:p>
            <w:pPr>
              <w:spacing w:after="0" w:line="276" w:lineRule="auto"/>
            </w:pPr>
            <w:r>
              <w:rPr>
                <w:rFonts w:ascii="Times New Roman" w:hAnsi="Times New Roman"/>
                <w:b w:val="0"/>
                <w:i w:val="0"/>
                <w:color w:val="000000"/>
                <w:sz w:val="18"/>
              </w:rPr>
              <w:t>Priorización, asignación y cierre correcto.</w:t>
            </w:r>
          </w:p>
        </w:tc>
      </w:tr>
      <w:tr>
        <w:tc>
          <w:tcPr>
            <w:tcW w:type="dxa" w:w="2400"/>
          </w:tcPr>
          <w:p>
            <w:pPr>
              <w:spacing w:after="0" w:line="276" w:lineRule="auto"/>
            </w:pPr>
            <w:r>
              <w:rPr>
                <w:rFonts w:ascii="Times New Roman" w:hAnsi="Times New Roman"/>
                <w:b/>
                <w:i w:val="0"/>
                <w:color w:val="000000"/>
                <w:sz w:val="18"/>
              </w:rPr>
              <w:t>Enviar con red inestable</w:t>
            </w:r>
          </w:p>
        </w:tc>
        <w:tc>
          <w:tcPr>
            <w:tcW w:type="dxa" w:w="3100"/>
          </w:tcPr>
          <w:p>
            <w:pPr>
              <w:spacing w:after="0" w:line="276" w:lineRule="auto"/>
            </w:pPr>
            <w:r>
              <w:rPr>
                <w:rFonts w:ascii="Times New Roman" w:hAnsi="Times New Roman"/>
                <w:b w:val="0"/>
                <w:i w:val="0"/>
                <w:color w:val="000000"/>
                <w:sz w:val="18"/>
              </w:rPr>
              <w:t>Conductores y operadores</w:t>
            </w:r>
          </w:p>
        </w:tc>
        <w:tc>
          <w:tcPr>
            <w:tcW w:type="dxa" w:w="3860"/>
          </w:tcPr>
          <w:p>
            <w:pPr>
              <w:spacing w:after="0" w:line="276" w:lineRule="auto"/>
            </w:pPr>
            <w:r>
              <w:rPr>
                <w:rFonts w:ascii="Times New Roman" w:hAnsi="Times New Roman"/>
                <w:b w:val="0"/>
                <w:i w:val="0"/>
                <w:color w:val="000000"/>
                <w:sz w:val="18"/>
              </w:rPr>
              <w:t>Ausencia de duplicados y comprensión de estados.</w:t>
            </w:r>
          </w:p>
        </w:tc>
      </w:tr>
      <w:tr>
        <w:tc>
          <w:tcPr>
            <w:tcW w:type="dxa" w:w="2400"/>
            <w:shd w:fill="F5F7FA"/>
          </w:tcPr>
          <w:p>
            <w:pPr>
              <w:spacing w:after="0" w:line="276" w:lineRule="auto"/>
            </w:pPr>
            <w:r>
              <w:rPr>
                <w:rFonts w:ascii="Times New Roman" w:hAnsi="Times New Roman"/>
                <w:b/>
                <w:i w:val="0"/>
                <w:color w:val="000000"/>
                <w:sz w:val="18"/>
              </w:rPr>
              <w:t>Usar Radio PTT</w:t>
            </w:r>
          </w:p>
        </w:tc>
        <w:tc>
          <w:tcPr>
            <w:tcW w:type="dxa" w:w="3100"/>
            <w:shd w:fill="F5F7FA"/>
          </w:tcPr>
          <w:p>
            <w:pPr>
              <w:spacing w:after="0" w:line="276" w:lineRule="auto"/>
            </w:pPr>
            <w:r>
              <w:rPr>
                <w:rFonts w:ascii="Times New Roman" w:hAnsi="Times New Roman"/>
                <w:b w:val="0"/>
                <w:i w:val="0"/>
                <w:color w:val="000000"/>
                <w:sz w:val="18"/>
              </w:rPr>
              <w:t>Conductores</w:t>
            </w:r>
          </w:p>
        </w:tc>
        <w:tc>
          <w:tcPr>
            <w:tcW w:type="dxa" w:w="3860"/>
            <w:shd w:fill="F5F7FA"/>
          </w:tcPr>
          <w:p>
            <w:pPr>
              <w:spacing w:after="0" w:line="276" w:lineRule="auto"/>
            </w:pPr>
            <w:r>
              <w:rPr>
                <w:rFonts w:ascii="Times New Roman" w:hAnsi="Times New Roman"/>
                <w:b w:val="0"/>
                <w:i w:val="0"/>
                <w:color w:val="000000"/>
                <w:sz w:val="18"/>
              </w:rPr>
              <w:t>Comprensión del gesto, canal y confirmación.</w:t>
            </w:r>
          </w:p>
        </w:tc>
      </w:tr>
      <w:tr>
        <w:tc>
          <w:tcPr>
            <w:tcW w:type="dxa" w:w="2400"/>
          </w:tcPr>
          <w:p>
            <w:pPr>
              <w:spacing w:after="0" w:line="276" w:lineRule="auto"/>
            </w:pPr>
            <w:r>
              <w:rPr>
                <w:rFonts w:ascii="Times New Roman" w:hAnsi="Times New Roman"/>
                <w:b/>
                <w:i w:val="0"/>
                <w:color w:val="000000"/>
                <w:sz w:val="18"/>
              </w:rPr>
              <w:t>Configurar perfil</w:t>
            </w:r>
          </w:p>
        </w:tc>
        <w:tc>
          <w:tcPr>
            <w:tcW w:type="dxa" w:w="3100"/>
          </w:tcPr>
          <w:p>
            <w:pPr>
              <w:spacing w:after="0" w:line="276" w:lineRule="auto"/>
            </w:pPr>
            <w:r>
              <w:rPr>
                <w:rFonts w:ascii="Times New Roman" w:hAnsi="Times New Roman"/>
                <w:b w:val="0"/>
                <w:i w:val="0"/>
                <w:color w:val="000000"/>
                <w:sz w:val="18"/>
              </w:rPr>
              <w:t>Todos los roles</w:t>
            </w:r>
          </w:p>
        </w:tc>
        <w:tc>
          <w:tcPr>
            <w:tcW w:type="dxa" w:w="3860"/>
          </w:tcPr>
          <w:p>
            <w:pPr>
              <w:spacing w:after="0" w:line="276" w:lineRule="auto"/>
            </w:pPr>
            <w:r>
              <w:rPr>
                <w:rFonts w:ascii="Times New Roman" w:hAnsi="Times New Roman"/>
                <w:b w:val="0"/>
                <w:i w:val="0"/>
                <w:color w:val="000000"/>
                <w:sz w:val="18"/>
              </w:rPr>
              <w:t>Comprensión de permisos, seguridad y preferencias.</w:t>
            </w:r>
          </w:p>
        </w:tc>
      </w:tr>
      <w:tr>
        <w:tc>
          <w:tcPr>
            <w:tcW w:type="dxa" w:w="2400"/>
            <w:shd w:fill="F5F7FA"/>
          </w:tcPr>
          <w:p>
            <w:pPr>
              <w:spacing w:after="0" w:line="276" w:lineRule="auto"/>
            </w:pPr>
            <w:r>
              <w:rPr>
                <w:rFonts w:ascii="Times New Roman" w:hAnsi="Times New Roman"/>
                <w:b/>
                <w:i w:val="0"/>
                <w:color w:val="000000"/>
                <w:sz w:val="18"/>
              </w:rPr>
              <w:t>Accesibilidad</w:t>
            </w:r>
          </w:p>
        </w:tc>
        <w:tc>
          <w:tcPr>
            <w:tcW w:type="dxa" w:w="3100"/>
            <w:shd w:fill="F5F7FA"/>
          </w:tcPr>
          <w:p>
            <w:pPr>
              <w:spacing w:after="0" w:line="276" w:lineRule="auto"/>
            </w:pPr>
            <w:r>
              <w:rPr>
                <w:rFonts w:ascii="Times New Roman" w:hAnsi="Times New Roman"/>
                <w:b w:val="0"/>
                <w:i w:val="0"/>
                <w:color w:val="000000"/>
                <w:sz w:val="18"/>
              </w:rPr>
              <w:t>Usuarios de teclado y tecnologías de apoyo</w:t>
            </w:r>
          </w:p>
        </w:tc>
        <w:tc>
          <w:tcPr>
            <w:tcW w:type="dxa" w:w="3860"/>
            <w:shd w:fill="F5F7FA"/>
          </w:tcPr>
          <w:p>
            <w:pPr>
              <w:spacing w:after="0" w:line="276" w:lineRule="auto"/>
            </w:pPr>
            <w:r>
              <w:rPr>
                <w:rFonts w:ascii="Times New Roman" w:hAnsi="Times New Roman"/>
                <w:b w:val="0"/>
                <w:i w:val="0"/>
                <w:color w:val="000000"/>
                <w:sz w:val="18"/>
              </w:rPr>
              <w:t>Finalización sin barreras críticas.</w:t>
            </w:r>
          </w:p>
        </w:tc>
      </w:tr>
    </w:tbl>
    <w:p/>
    <w:p>
      <w:pPr>
        <w:pStyle w:val="Heading2"/>
        <w:keepNext/>
      </w:pPr>
      <w:r>
        <w:t>13.2 Actualización futura: Documentos</w:t>
      </w:r>
    </w:p>
    <w:p>
      <w:pPr>
        <w:spacing w:line="360" w:lineRule="auto" w:after="160"/>
        <w:jc w:val="both"/>
      </w:pPr>
      <w:r>
        <w:rPr>
          <w:rFonts w:ascii="Times New Roman" w:hAnsi="Times New Roman"/>
          <w:b w:val="0"/>
          <w:i w:val="0"/>
          <w:color w:val="000000"/>
          <w:sz w:val="24"/>
        </w:rPr>
        <w:t>Documentos se considera una capacidad nueva y no una pantalla consolidada. Por esa razón, este informe no fija un flujo de carga, formatos, límites, estados de aprobación ni diseño visual definitivo. Inventar esos detalles produciría documentación que podría contradecir la implementación posterior. Antes de desarrollar ayuda se requiere definir usuarios, tipos documentales, responsables de revisión, seguridad, retención, vencimientos, notificaciones y relación con perfiles.</w:t>
      </w:r>
    </w:p>
    <w:p>
      <w:pPr>
        <w:pStyle w:val="Heading3"/>
        <w:keepNext/>
      </w:pPr>
      <w:r>
        <w:t>13.3 Trabajo previo a Documentos</w:t>
      </w:r>
    </w:p>
    <w:p>
      <w:pPr>
        <w:pStyle w:val="ListBullet"/>
        <w:spacing w:line="360" w:lineRule="auto" w:after="80"/>
      </w:pPr>
      <w:r>
        <w:rPr>
          <w:rFonts w:ascii="Times New Roman" w:hAnsi="Times New Roman"/>
          <w:b w:val="0"/>
          <w:i w:val="0"/>
          <w:color w:val="000000"/>
          <w:sz w:val="24"/>
        </w:rPr>
        <w:t>Investigar quién carga, consulta, aprueba, rechaza y reemplaza cada documento.</w:t>
      </w:r>
    </w:p>
    <w:p>
      <w:pPr>
        <w:pStyle w:val="ListBullet"/>
        <w:spacing w:line="360" w:lineRule="auto" w:after="80"/>
      </w:pPr>
      <w:r>
        <w:rPr>
          <w:rFonts w:ascii="Times New Roman" w:hAnsi="Times New Roman"/>
          <w:b w:val="0"/>
          <w:i w:val="0"/>
          <w:color w:val="000000"/>
          <w:sz w:val="24"/>
        </w:rPr>
        <w:t>Diseñar prototipos de baja fidelidad y probarlos con conductores y administración.</w:t>
      </w:r>
    </w:p>
    <w:p>
      <w:pPr>
        <w:pStyle w:val="ListBullet"/>
        <w:spacing w:line="360" w:lineRule="auto" w:after="80"/>
      </w:pPr>
      <w:r>
        <w:rPr>
          <w:rFonts w:ascii="Times New Roman" w:hAnsi="Times New Roman"/>
          <w:b w:val="0"/>
          <w:i w:val="0"/>
          <w:color w:val="000000"/>
          <w:sz w:val="24"/>
        </w:rPr>
        <w:t>Definir reglas del backend, auditoría, permisos, cifrado, retención y eliminación.</w:t>
      </w:r>
    </w:p>
    <w:p>
      <w:pPr>
        <w:pStyle w:val="ListBullet"/>
        <w:spacing w:line="360" w:lineRule="auto" w:after="80"/>
      </w:pPr>
      <w:r>
        <w:rPr>
          <w:rFonts w:ascii="Times New Roman" w:hAnsi="Times New Roman"/>
          <w:b w:val="0"/>
          <w:i w:val="0"/>
          <w:color w:val="000000"/>
          <w:sz w:val="24"/>
        </w:rPr>
        <w:t>Acordar estados y mensajes antes de escribir manuales o preguntas frecuentes.</w:t>
      </w:r>
    </w:p>
    <w:p>
      <w:pPr>
        <w:pStyle w:val="ListBullet"/>
        <w:spacing w:line="360" w:lineRule="auto" w:after="80"/>
      </w:pPr>
      <w:r>
        <w:rPr>
          <w:rFonts w:ascii="Times New Roman" w:hAnsi="Times New Roman"/>
          <w:b w:val="0"/>
          <w:i w:val="0"/>
          <w:color w:val="000000"/>
          <w:sz w:val="24"/>
        </w:rPr>
        <w:t>Integrar vencimientos con alertas y permitir conversación contextual sin exponer archivos indebidamente.</w:t>
      </w:r>
    </w:p>
    <w:p>
      <w:pPr>
        <w:pStyle w:val="ListBullet"/>
        <w:spacing w:line="360" w:lineRule="auto" w:after="80"/>
      </w:pPr>
      <w:r>
        <w:rPr>
          <w:rFonts w:ascii="Times New Roman" w:hAnsi="Times New Roman"/>
          <w:b w:val="0"/>
          <w:i w:val="0"/>
          <w:color w:val="000000"/>
          <w:sz w:val="24"/>
        </w:rPr>
        <w:t>Validar carga móvil bajo conectividad limitada y accesibilidad de selección, progreso y errores.</w:t>
      </w:r>
    </w:p>
    <w:p>
      <w:pPr>
        <w:pStyle w:val="Heading2"/>
        <w:keepNext/>
      </w:pPr>
      <w:r>
        <w:t>13.4 Futuras mejoras generales</w:t>
      </w:r>
    </w:p>
    <w:p>
      <w:pPr>
        <w:spacing w:line="360" w:lineRule="auto" w:after="160"/>
        <w:jc w:val="both"/>
      </w:pPr>
      <w:r>
        <w:rPr>
          <w:rFonts w:ascii="Times New Roman" w:hAnsi="Times New Roman"/>
          <w:b w:val="0"/>
          <w:i w:val="0"/>
          <w:color w:val="000000"/>
          <w:sz w:val="24"/>
        </w:rPr>
        <w:t>La evolución de ManeComb puede incluir métricas de calidad de alertas, búsqueda unificada, resúmenes de conversación, reglas configurables por operación, integración de correo para comunicaciones administrativas y llamadas como escalamiento controlado. Cualquier automatización debe explicar su origen, permitir corrección humana y conservar privacidad. El correo no reemplaza alertas críticas ni chat en tiempo real; sirve para resúmenes, invitaciones, recuperación y comunicaciones que toleran demora.</w:t>
      </w:r>
    </w:p>
    <w:p>
      <w:r>
        <w:br w:type="page"/>
      </w:r>
    </w:p>
    <w:p>
      <w:pPr>
        <w:pStyle w:val="Heading1"/>
        <w:keepNext/>
      </w:pPr>
      <w:r>
        <w:t>14. Conclusiones</w:t>
      </w:r>
    </w:p>
    <w:p>
      <w:pPr>
        <w:spacing w:line="360" w:lineRule="auto" w:after="160"/>
        <w:jc w:val="both"/>
      </w:pPr>
      <w:r>
        <w:rPr>
          <w:rFonts w:ascii="Times New Roman" w:hAnsi="Times New Roman"/>
          <w:b w:val="0"/>
          <w:i w:val="0"/>
          <w:color w:val="000000"/>
          <w:sz w:val="24"/>
        </w:rPr>
        <w:t>ManeComb debe entenderse como una red de decisiones conectadas. Seguimiento y mapa proporcionan conciencia situacional; alertas convierten eventos en prioridades; chat conserva coordinación y evidencia; Radio PTT acelera la comunicación; y perfil establece identidad, permisos y preferencias. La calidad de la experiencia depende de mantener el contexto entre estos módulos, no de perfeccionar cada pantalla por separado.</w:t>
      </w:r>
    </w:p>
    <w:p>
      <w:pPr>
        <w:spacing w:line="360" w:lineRule="auto" w:after="160"/>
        <w:jc w:val="both"/>
      </w:pPr>
      <w:r>
        <w:rPr>
          <w:rFonts w:ascii="Times New Roman" w:hAnsi="Times New Roman"/>
          <w:b w:val="0"/>
          <w:i w:val="0"/>
          <w:color w:val="000000"/>
          <w:sz w:val="24"/>
        </w:rPr>
        <w:t>La propuesta coloca la asistencia dentro del flujo real. Los estados explican qué ocurre, las acciones indican cómo continuar y los mecanismos de recuperación protegen el trabajo ante fallas de conexión. La accesibilidad amplía esta continuidad mediante navegación por teclado, alternativas al mapa, anuncios controlados de contenido dinámico, contraste y lenguaje comprensible. También se reduce la fatiga de alertas al diferenciar severidad, agrupar duplicados y exigir trazabilidad de atención.</w:t>
      </w:r>
    </w:p>
    <w:p>
      <w:pPr>
        <w:spacing w:line="360" w:lineRule="auto" w:after="160"/>
        <w:jc w:val="both"/>
      </w:pPr>
      <w:r>
        <w:rPr>
          <w:rFonts w:ascii="Times New Roman" w:hAnsi="Times New Roman"/>
          <w:b w:val="0"/>
          <w:i w:val="0"/>
          <w:color w:val="000000"/>
          <w:sz w:val="24"/>
        </w:rPr>
        <w:t>Documentos permanece correctamente identificado como actualización futura. Su documentación deberá escribirse después de validar pantallas, actores y reglas; mientras tanto, el diseño puede preparar puntos de integración con perfil, alertas y chat sin presentar supuestos como hechos. Esta separación permite que el informe represente con profundidad las funciones existentes y, al mismo tiempo, proponga una evolución responsable.</w:t>
      </w:r>
    </w:p>
    <w:p>
      <w:pPr>
        <w:pStyle w:val="Heading1"/>
        <w:keepNext/>
      </w:pPr>
      <w:r>
        <w:t>15. Referencias</w:t>
      </w:r>
    </w:p>
    <w:p>
      <w:pPr>
        <w:spacing w:line="360" w:lineRule="auto" w:after="160"/>
        <w:ind w:left="720" w:hanging="720"/>
        <w:jc w:val="both"/>
      </w:pPr>
      <w:r>
        <w:rPr>
          <w:rFonts w:ascii="Times New Roman" w:hAnsi="Times New Roman"/>
          <w:b w:val="0"/>
          <w:i w:val="0"/>
          <w:color w:val="000000"/>
          <w:sz w:val="24"/>
        </w:rPr>
        <w:t>International Organization for Standardization. (2019). ISO 9241-210:2019 Ergonomics of human-system interaction - Part 210: Human-centred design for interactive systems.</w:t>
      </w:r>
    </w:p>
    <w:p>
      <w:pPr>
        <w:spacing w:line="360" w:lineRule="auto" w:after="160"/>
        <w:ind w:left="720" w:hanging="720"/>
        <w:jc w:val="both"/>
      </w:pPr>
      <w:r>
        <w:rPr>
          <w:rFonts w:ascii="Times New Roman" w:hAnsi="Times New Roman"/>
          <w:b w:val="0"/>
          <w:i w:val="0"/>
          <w:color w:val="000000"/>
          <w:sz w:val="24"/>
        </w:rPr>
        <w:t>Lidwell, W., Holden, K., &amp; Butler, J. (2010). Universal principles of design. Rockport Publishers.</w:t>
      </w:r>
    </w:p>
    <w:p>
      <w:pPr>
        <w:spacing w:line="360" w:lineRule="auto" w:after="160"/>
        <w:ind w:left="720" w:hanging="720"/>
        <w:jc w:val="both"/>
      </w:pPr>
      <w:r>
        <w:rPr>
          <w:rFonts w:ascii="Times New Roman" w:hAnsi="Times New Roman"/>
          <w:b w:val="0"/>
          <w:i w:val="0"/>
          <w:color w:val="000000"/>
          <w:sz w:val="24"/>
        </w:rPr>
        <w:t>Nielsen, J. (1994). Usability engineering. Morgan Kaufmann.</w:t>
      </w:r>
    </w:p>
    <w:p>
      <w:pPr>
        <w:spacing w:line="360" w:lineRule="auto" w:after="160"/>
        <w:ind w:left="720" w:hanging="720"/>
        <w:jc w:val="both"/>
      </w:pPr>
      <w:r>
        <w:rPr>
          <w:rFonts w:ascii="Times New Roman" w:hAnsi="Times New Roman"/>
          <w:b w:val="0"/>
          <w:i w:val="0"/>
          <w:color w:val="000000"/>
          <w:sz w:val="24"/>
        </w:rPr>
        <w:t>Norman, D. A. (2013). The design of everyday things (Rev. ed.). Basic Books.</w:t>
      </w:r>
    </w:p>
    <w:p>
      <w:pPr>
        <w:spacing w:line="360" w:lineRule="auto" w:after="160"/>
        <w:ind w:left="720" w:hanging="720"/>
        <w:jc w:val="both"/>
      </w:pPr>
      <w:r>
        <w:rPr>
          <w:rFonts w:ascii="Times New Roman" w:hAnsi="Times New Roman"/>
          <w:b w:val="0"/>
          <w:i w:val="0"/>
          <w:color w:val="000000"/>
          <w:sz w:val="24"/>
        </w:rPr>
        <w:t>Shneiderman, B., Plaisant, C., Cohen, M., Jacobs, S., Elmqvist, N., &amp; Diakopoulos, N. (2016). Designing the user interface (6th ed.). Pearson.</w:t>
      </w:r>
    </w:p>
    <w:p>
      <w:pPr>
        <w:spacing w:line="360" w:lineRule="auto" w:after="160"/>
        <w:ind w:left="720" w:hanging="720"/>
        <w:jc w:val="both"/>
      </w:pPr>
      <w:r>
        <w:rPr>
          <w:rFonts w:ascii="Times New Roman" w:hAnsi="Times New Roman"/>
          <w:b w:val="0"/>
          <w:i w:val="0"/>
          <w:color w:val="000000"/>
          <w:sz w:val="24"/>
        </w:rPr>
        <w:t>World Wide Web Consortium. (2023). Web Content Accessibility Guidelines (WCAG) 2.2. https://www.w3.org/TR/WCAG22/</w:t>
      </w:r>
    </w:p>
    <w:p>
      <w:pPr>
        <w:pStyle w:val="Heading2"/>
        <w:keepNext/>
      </w:pPr>
      <w:r>
        <w:t>Cierre</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Times New Roman" w:hAnsi="Times New Roman"/>
                <w:b/>
                <w:i w:val="0"/>
                <w:color w:val="1F374E"/>
                <w:sz w:val="24"/>
              </w:rPr>
              <w:t xml:space="preserve">Resultado esperado. </w:t>
            </w:r>
            <w:r>
              <w:rPr>
                <w:rFonts w:ascii="Times New Roman" w:hAnsi="Times New Roman"/>
                <w:b w:val="0"/>
                <w:i w:val="0"/>
                <w:color w:val="000000"/>
                <w:sz w:val="24"/>
              </w:rPr>
              <w:t>Una operación que permita comprender qué ocurre, dónde ocurre, a quién afecta, quién responde y cuál es la siguiente acción, incluso cuando la conectividad o el contexto cambian.</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val="0"/>
        <w:i w:val="0"/>
        <w:color w:val="000000"/>
        <w:sz w:val="24"/>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720" w:hanging="3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720" w:hanging="3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integral de usabilidad y asistencia técnica de ManeComb</dc:title>
  <dc:subject>Seguimiento, mapa, alertas, chat, Radio PTT, perfil y evolución funcional</dc:subject>
  <dc:creator>ManeComb</dc:creator>
  <cp:keywords/>
  <dc:description>generated by python-docx</dc:description>
  <cp:lastModifiedBy/>
  <cp:revision>1</cp:revision>
  <dcterms:created xsi:type="dcterms:W3CDTF">2013-12-23T23:15:00Z</dcterms:created>
  <dcterms:modified xsi:type="dcterms:W3CDTF">2013-12-23T23:15:00Z</dcterms:modified>
  <cp:category/>
</cp:coreProperties>
</file>