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8B0000"/>
          <w:sz w:val="40"/>
        </w:rPr>
        <w:t>MANECOMB</w:t>
      </w:r>
    </w:p>
    <w:p>
      <w:pPr>
        <w:jc w:val="center"/>
      </w:pPr>
      <w:r>
        <w:rPr>
          <w:rFonts w:ascii="Calibri" w:hAnsi="Calibri"/>
          <w:b/>
          <w:i w:val="0"/>
          <w:color w:val="8B0000"/>
          <w:sz w:val="56"/>
        </w:rPr>
        <w:t>Reporte de desarrollo frontend</w:t>
      </w:r>
    </w:p>
    <w:p>
      <w:pPr>
        <w:jc w:val="center"/>
      </w:pPr>
      <w:r>
        <w:rPr>
          <w:rFonts w:ascii="Calibri" w:hAnsi="Calibri"/>
          <w:b w:val="0"/>
          <w:i/>
          <w:color w:val="C00000"/>
          <w:sz w:val="32"/>
        </w:rPr>
        <w:t>Aplicación móvil, Ventas y Portal operativo</w:t>
      </w:r>
    </w:p>
    <w:p/>
    <w:p/>
    <w:p/>
    <w:p/>
    <w:p/>
    <w:p/>
    <w:p/>
    <w:tbl>
      <w:tblPr>
        <w:tblStyle w:val="TableGrid"/>
        <w:tblW w:type="dxa" w:w="9360"/>
        <w:jc w:val="left"/>
        <w:tblLook w:firstColumn="1" w:firstRow="1" w:lastColumn="0" w:lastRow="0" w:noHBand="0" w:noVBand="1" w:val="04A0"/>
        <w:tblInd w:w="120" w:type="dxa"/>
        <w:tblLayout w:type="fixed"/>
      </w:tblPr>
      <w:tblGrid>
        <w:gridCol w:w="2200"/>
        <w:gridCol w:w="7160"/>
      </w:tblGrid>
      <w:tr>
        <w:trPr>
          <w:cantSplit/>
          <w:tblHeader w:val="true"/>
        </w:trPr>
        <w:tc>
          <w:tcPr>
            <w:tcW w:type="dxa" w:w="2200"/>
            <w:vAlign w:val="center"/>
            <w:shd w:fill="8B0000"/>
          </w:tcPr>
          <w:p>
            <w:pPr>
              <w:spacing w:after="0"/>
              <w:jc w:val="center"/>
            </w:pPr>
            <w:r>
              <w:rPr>
                <w:rFonts w:ascii="Calibri" w:hAnsi="Calibri"/>
                <w:b/>
                <w:i w:val="0"/>
                <w:color w:val="FFFFFF"/>
                <w:sz w:val="20"/>
              </w:rPr>
              <w:t>Campo</w:t>
            </w:r>
          </w:p>
        </w:tc>
        <w:tc>
          <w:tcPr>
            <w:tcW w:type="dxa" w:w="7160"/>
            <w:vAlign w:val="center"/>
            <w:shd w:fill="8B0000"/>
          </w:tcPr>
          <w:p>
            <w:pPr>
              <w:spacing w:after="0"/>
              <w:jc w:val="center"/>
            </w:pPr>
            <w:r>
              <w:rPr>
                <w:rFonts w:ascii="Calibri" w:hAnsi="Calibri"/>
                <w:b/>
                <w:i w:val="0"/>
                <w:color w:val="FFFFFF"/>
                <w:sz w:val="20"/>
              </w:rPr>
              <w:t>Detalle</w:t>
            </w:r>
          </w:p>
        </w:tc>
      </w:tr>
      <w:tr>
        <w:tc>
          <w:tcPr>
            <w:tcW w:type="dxa" w:w="2200"/>
            <w:shd w:fill="FFFFFF"/>
          </w:tcPr>
          <w:p>
            <w:pPr>
              <w:spacing w:after="0" w:line="276" w:lineRule="auto"/>
            </w:pPr>
            <w:r>
              <w:rPr>
                <w:rFonts w:ascii="Calibri" w:hAnsi="Calibri"/>
                <w:b/>
                <w:i w:val="0"/>
                <w:color w:val="000000"/>
                <w:sz w:val="20"/>
              </w:rPr>
              <w:t>Enfoque</w:t>
            </w:r>
          </w:p>
        </w:tc>
        <w:tc>
          <w:tcPr>
            <w:tcW w:type="dxa" w:w="7160"/>
            <w:shd w:fill="FFFFFF"/>
          </w:tcPr>
          <w:p>
            <w:pPr>
              <w:spacing w:after="0" w:line="276" w:lineRule="auto"/>
            </w:pPr>
            <w:r>
              <w:rPr>
                <w:rFonts w:ascii="Calibri" w:hAnsi="Calibri"/>
                <w:b w:val="0"/>
                <w:i w:val="0"/>
                <w:color w:val="000000"/>
                <w:sz w:val="20"/>
              </w:rPr>
              <w:t>Arquitectura visual, pantallas, interacción, estados, responsive y accesibilidad</w:t>
            </w:r>
          </w:p>
        </w:tc>
      </w:tr>
      <w:tr>
        <w:tc>
          <w:tcPr>
            <w:tcW w:type="dxa" w:w="2200"/>
            <w:shd w:fill="FFF5F5"/>
          </w:tcPr>
          <w:p>
            <w:pPr>
              <w:spacing w:after="0" w:line="276" w:lineRule="auto"/>
            </w:pPr>
            <w:r>
              <w:rPr>
                <w:rFonts w:ascii="Calibri" w:hAnsi="Calibri"/>
                <w:b/>
                <w:i w:val="0"/>
                <w:color w:val="000000"/>
                <w:sz w:val="20"/>
              </w:rPr>
              <w:t>Evidencia final</w:t>
            </w:r>
          </w:p>
        </w:tc>
        <w:tc>
          <w:tcPr>
            <w:tcW w:type="dxa" w:w="7160"/>
            <w:shd w:fill="FFF5F5"/>
          </w:tcPr>
          <w:p>
            <w:pPr>
              <w:spacing w:after="0" w:line="276" w:lineRule="auto"/>
            </w:pPr>
            <w:r>
              <w:rPr>
                <w:rFonts w:ascii="Calibri" w:hAnsi="Calibri"/>
                <w:b w:val="0"/>
                <w:i w:val="0"/>
                <w:color w:val="000000"/>
                <w:sz w:val="20"/>
              </w:rPr>
              <w:t>Espacios reservados para capturas principales y errores representativos</w:t>
            </w:r>
          </w:p>
        </w:tc>
      </w:tr>
      <w:tr>
        <w:tc>
          <w:tcPr>
            <w:tcW w:type="dxa" w:w="2200"/>
            <w:shd w:fill="FFFFFF"/>
          </w:tcPr>
          <w:p>
            <w:pPr>
              <w:spacing w:after="0" w:line="276" w:lineRule="auto"/>
            </w:pPr>
            <w:r>
              <w:rPr>
                <w:rFonts w:ascii="Calibri" w:hAnsi="Calibri"/>
                <w:b/>
                <w:i w:val="0"/>
                <w:color w:val="000000"/>
                <w:sz w:val="20"/>
              </w:rPr>
              <w:t>Estilo</w:t>
            </w:r>
          </w:p>
        </w:tc>
        <w:tc>
          <w:tcPr>
            <w:tcW w:type="dxa" w:w="7160"/>
            <w:shd w:fill="FFFFFF"/>
          </w:tcPr>
          <w:p>
            <w:pPr>
              <w:spacing w:after="0" w:line="276" w:lineRule="auto"/>
            </w:pPr>
            <w:r>
              <w:rPr>
                <w:rFonts w:ascii="Calibri" w:hAnsi="Calibri"/>
                <w:b w:val="0"/>
                <w:i w:val="0"/>
                <w:color w:val="000000"/>
                <w:sz w:val="20"/>
              </w:rPr>
              <w:t>Edición roja</w:t>
            </w:r>
          </w:p>
        </w:tc>
      </w:tr>
      <w:tr>
        <w:tc>
          <w:tcPr>
            <w:tcW w:type="dxa" w:w="2200"/>
            <w:shd w:fill="FFF5F5"/>
          </w:tcPr>
          <w:p>
            <w:pPr>
              <w:spacing w:after="0" w:line="276" w:lineRule="auto"/>
            </w:pPr>
            <w:r>
              <w:rPr>
                <w:rFonts w:ascii="Calibri" w:hAnsi="Calibri"/>
                <w:b/>
                <w:i w:val="0"/>
                <w:color w:val="000000"/>
                <w:sz w:val="20"/>
              </w:rPr>
              <w:t>Fecha</w:t>
            </w:r>
          </w:p>
        </w:tc>
        <w:tc>
          <w:tcPr>
            <w:tcW w:type="dxa" w:w="7160"/>
            <w:shd w:fill="FFF5F5"/>
          </w:tcPr>
          <w:p>
            <w:pPr>
              <w:spacing w:after="0" w:line="276" w:lineRule="auto"/>
            </w:pPr>
            <w:r>
              <w:rPr>
                <w:rFonts w:ascii="Calibri" w:hAnsi="Calibri"/>
                <w:b w:val="0"/>
                <w:i w:val="0"/>
                <w:color w:val="000000"/>
                <w:sz w:val="20"/>
              </w:rPr>
              <w:t>21/07/2026</w:t>
            </w:r>
          </w:p>
        </w:tc>
      </w:tr>
    </w:tbl>
    <w:p/>
    <w:p>
      <w:r>
        <w:br w:type="page"/>
      </w:r>
    </w:p>
    <w:p>
      <w:pPr>
        <w:pStyle w:val="Heading1"/>
        <w:keepNext/>
      </w:pPr>
      <w:r>
        <w:rPr>
          <w:color w:val="8B0000"/>
        </w:rPr>
        <w:t>Contenido</w:t>
      </w:r>
    </w:p>
    <w:p>
      <w:r>
        <w:rPr>
          <w:rFonts w:ascii="Calibri" w:hAnsi="Calibri"/>
          <w:b w:val="0"/>
          <w:i w:val="0"/>
          <w:color w:val="000000"/>
          <w:sz w:val="22"/>
        </w:rPr>
        <w:fldChar w:fldCharType="begin"/>
        <w:instrText xml:space="preserve"> TOC \o "1-3" \h \z \u </w:instrText>
        <w:fldChar w:fldCharType="separate"/>
        <w:t>Índice automático. Actualice los campos en Word para mostrar la numeración definitiva.</w:t>
        <w:fldChar w:fldCharType="end"/>
      </w:r>
    </w:p>
    <w:p>
      <w:pPr>
        <w:spacing w:line="300" w:lineRule="auto" w:after="120"/>
        <w:jc w:val="both"/>
      </w:pPr>
      <w:r>
        <w:rPr>
          <w:rFonts w:ascii="Calibri" w:hAnsi="Calibri"/>
          <w:b w:val="0"/>
          <w:i w:val="0"/>
          <w:color w:val="000000"/>
          <w:sz w:val="22"/>
        </w:rPr>
        <w:t>El índice es automático. En Word, utilice Actualizar tabla para recalcular los números de página después de insertar las capturas.</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Estructura. </w:t>
            </w:r>
            <w:r>
              <w:rPr>
                <w:rFonts w:ascii="Calibri" w:hAnsi="Calibri"/>
                <w:b w:val="0"/>
                <w:i w:val="0"/>
                <w:color w:val="000000"/>
                <w:sz w:val="22"/>
              </w:rPr>
              <w:t>La primera parte documenta el frontend. Las últimas páginas están reservadas para capturas de vistas principales y evidencias de cinco errores seleccionados.</w:t>
            </w:r>
          </w:p>
        </w:tc>
      </w:tr>
    </w:tbl>
    <w:p/>
    <w:p>
      <w:r>
        <w:br w:type="page"/>
      </w:r>
    </w:p>
    <w:p>
      <w:pPr>
        <w:pStyle w:val="Heading1"/>
        <w:keepNext/>
      </w:pPr>
      <w:r>
        <w:rPr>
          <w:color w:val="8B0000"/>
        </w:rPr>
        <w:t>Resumen ejecutivo frontend</w:t>
      </w:r>
    </w:p>
    <w:p>
      <w:pPr>
        <w:spacing w:line="300" w:lineRule="auto" w:after="120"/>
        <w:jc w:val="both"/>
      </w:pPr>
      <w:r>
        <w:rPr>
          <w:rFonts w:ascii="Calibri" w:hAnsi="Calibri"/>
          <w:b w:val="0"/>
          <w:i w:val="0"/>
          <w:color w:val="000000"/>
          <w:sz w:val="22"/>
        </w:rPr>
        <w:t>El frontend de ManeComb traduce contratos técnicos y datos operativos en dos experiencias coordinadas. La app móvil acompaña al conductor y al personal de campo; Ventas atrae, registra y conduce al pago; y el Portal permite administrar la organización y observar la operación. El desarrollo no se limitó a cambiar colores o tarjetas: incluyó navegación, manejo de sesión, estados offline, mapas, geometría, teclado, audio, responsive, accesibilidad y recuperación ante errores.</w:t>
      </w:r>
    </w:p>
    <w:tbl>
      <w:tblPr>
        <w:tblStyle w:val="TableGrid"/>
        <w:tblW w:type="dxa" w:w="9360"/>
        <w:jc w:val="left"/>
        <w:tblLook w:firstColumn="1" w:firstRow="1" w:lastColumn="0" w:lastRow="0" w:noHBand="0" w:noVBand="1" w:val="04A0"/>
        <w:tblInd w:w="120" w:type="dxa"/>
        <w:tblLayout w:type="fixed"/>
      </w:tblPr>
      <w:tblGrid>
        <w:gridCol w:w="1900"/>
        <w:gridCol w:w="2800"/>
        <w:gridCol w:w="4660"/>
      </w:tblGrid>
      <w:tr>
        <w:trPr>
          <w:cantSplit/>
          <w:tblHeader w:val="true"/>
        </w:trPr>
        <w:tc>
          <w:tcPr>
            <w:tcW w:type="dxa" w:w="1900"/>
            <w:vAlign w:val="center"/>
            <w:shd w:fill="8B0000"/>
          </w:tcPr>
          <w:p>
            <w:pPr>
              <w:spacing w:after="0"/>
              <w:jc w:val="center"/>
            </w:pPr>
            <w:r>
              <w:rPr>
                <w:rFonts w:ascii="Calibri" w:hAnsi="Calibri"/>
                <w:b/>
                <w:i w:val="0"/>
                <w:color w:val="FFFFFF"/>
                <w:sz w:val="18"/>
              </w:rPr>
              <w:t>Superficie</w:t>
            </w:r>
          </w:p>
        </w:tc>
        <w:tc>
          <w:tcPr>
            <w:tcW w:type="dxa" w:w="2800"/>
            <w:vAlign w:val="center"/>
            <w:shd w:fill="8B0000"/>
          </w:tcPr>
          <w:p>
            <w:pPr>
              <w:spacing w:after="0"/>
              <w:jc w:val="center"/>
            </w:pPr>
            <w:r>
              <w:rPr>
                <w:rFonts w:ascii="Calibri" w:hAnsi="Calibri"/>
                <w:b/>
                <w:i w:val="0"/>
                <w:color w:val="FFFFFF"/>
                <w:sz w:val="18"/>
              </w:rPr>
              <w:t>Usuarios</w:t>
            </w:r>
          </w:p>
        </w:tc>
        <w:tc>
          <w:tcPr>
            <w:tcW w:type="dxa" w:w="4660"/>
            <w:vAlign w:val="center"/>
            <w:shd w:fill="8B0000"/>
          </w:tcPr>
          <w:p>
            <w:pPr>
              <w:spacing w:after="0"/>
              <w:jc w:val="center"/>
            </w:pPr>
            <w:r>
              <w:rPr>
                <w:rFonts w:ascii="Calibri" w:hAnsi="Calibri"/>
                <w:b/>
                <w:i w:val="0"/>
                <w:color w:val="FFFFFF"/>
                <w:sz w:val="18"/>
              </w:rPr>
              <w:t>Funciones principales</w:t>
            </w:r>
          </w:p>
        </w:tc>
      </w:tr>
      <w:tr>
        <w:tc>
          <w:tcPr>
            <w:tcW w:type="dxa" w:w="1900"/>
            <w:shd w:fill="FFFFFF"/>
          </w:tcPr>
          <w:p>
            <w:pPr>
              <w:spacing w:after="0" w:line="276" w:lineRule="auto"/>
            </w:pPr>
            <w:r>
              <w:rPr>
                <w:rFonts w:ascii="Calibri" w:hAnsi="Calibri"/>
                <w:b/>
                <w:i w:val="0"/>
                <w:color w:val="000000"/>
                <w:sz w:val="18"/>
              </w:rPr>
              <w:t>App móvil</w:t>
            </w:r>
          </w:p>
        </w:tc>
        <w:tc>
          <w:tcPr>
            <w:tcW w:type="dxa" w:w="2800"/>
            <w:shd w:fill="FFFFFF"/>
          </w:tcPr>
          <w:p>
            <w:pPr>
              <w:spacing w:after="0" w:line="276" w:lineRule="auto"/>
            </w:pPr>
            <w:r>
              <w:rPr>
                <w:rFonts w:ascii="Calibri" w:hAnsi="Calibri"/>
                <w:b w:val="0"/>
                <w:i w:val="0"/>
                <w:color w:val="000000"/>
                <w:sz w:val="18"/>
              </w:rPr>
              <w:t>Conductores, supervisores y operación</w:t>
            </w:r>
          </w:p>
        </w:tc>
        <w:tc>
          <w:tcPr>
            <w:tcW w:type="dxa" w:w="4660"/>
            <w:shd w:fill="FFFFFF"/>
          </w:tcPr>
          <w:p>
            <w:pPr>
              <w:spacing w:after="0" w:line="276" w:lineRule="auto"/>
            </w:pPr>
            <w:r>
              <w:rPr>
                <w:rFonts w:ascii="Calibri" w:hAnsi="Calibri"/>
                <w:b w:val="0"/>
                <w:i w:val="0"/>
                <w:color w:val="000000"/>
                <w:sz w:val="18"/>
              </w:rPr>
              <w:t>Mapa, jornada, incidencias, chat, Radio PTT, llamadas y perfil.</w:t>
            </w:r>
          </w:p>
        </w:tc>
      </w:tr>
      <w:tr>
        <w:tc>
          <w:tcPr>
            <w:tcW w:type="dxa" w:w="1900"/>
            <w:shd w:fill="FFF5F5"/>
          </w:tcPr>
          <w:p>
            <w:pPr>
              <w:spacing w:after="0" w:line="276" w:lineRule="auto"/>
            </w:pPr>
            <w:r>
              <w:rPr>
                <w:rFonts w:ascii="Calibri" w:hAnsi="Calibri"/>
                <w:b/>
                <w:i w:val="0"/>
                <w:color w:val="000000"/>
                <w:sz w:val="18"/>
              </w:rPr>
              <w:t>Ventas pública</w:t>
            </w:r>
          </w:p>
        </w:tc>
        <w:tc>
          <w:tcPr>
            <w:tcW w:type="dxa" w:w="2800"/>
            <w:shd w:fill="FFF5F5"/>
          </w:tcPr>
          <w:p>
            <w:pPr>
              <w:spacing w:after="0" w:line="276" w:lineRule="auto"/>
            </w:pPr>
            <w:r>
              <w:rPr>
                <w:rFonts w:ascii="Calibri" w:hAnsi="Calibri"/>
                <w:b w:val="0"/>
                <w:i w:val="0"/>
                <w:color w:val="000000"/>
                <w:sz w:val="18"/>
              </w:rPr>
              <w:t>Compradores y empresas</w:t>
            </w:r>
          </w:p>
        </w:tc>
        <w:tc>
          <w:tcPr>
            <w:tcW w:type="dxa" w:w="4660"/>
            <w:shd w:fill="FFF5F5"/>
          </w:tcPr>
          <w:p>
            <w:pPr>
              <w:spacing w:after="0" w:line="276" w:lineRule="auto"/>
            </w:pPr>
            <w:r>
              <w:rPr>
                <w:rFonts w:ascii="Calibri" w:hAnsi="Calibri"/>
                <w:b w:val="0"/>
                <w:i w:val="0"/>
                <w:color w:val="000000"/>
                <w:sz w:val="18"/>
              </w:rPr>
              <w:t>Planes, registro, checkout, pago y descarga.</w:t>
            </w:r>
          </w:p>
        </w:tc>
      </w:tr>
      <w:tr>
        <w:tc>
          <w:tcPr>
            <w:tcW w:type="dxa" w:w="1900"/>
            <w:shd w:fill="FFFFFF"/>
          </w:tcPr>
          <w:p>
            <w:pPr>
              <w:spacing w:after="0" w:line="276" w:lineRule="auto"/>
            </w:pPr>
            <w:r>
              <w:rPr>
                <w:rFonts w:ascii="Calibri" w:hAnsi="Calibri"/>
                <w:b/>
                <w:i w:val="0"/>
                <w:color w:val="000000"/>
                <w:sz w:val="18"/>
              </w:rPr>
              <w:t>Portal</w:t>
            </w:r>
          </w:p>
        </w:tc>
        <w:tc>
          <w:tcPr>
            <w:tcW w:type="dxa" w:w="2800"/>
            <w:shd w:fill="FFFFFF"/>
          </w:tcPr>
          <w:p>
            <w:pPr>
              <w:spacing w:after="0" w:line="276" w:lineRule="auto"/>
            </w:pPr>
            <w:r>
              <w:rPr>
                <w:rFonts w:ascii="Calibri" w:hAnsi="Calibri"/>
                <w:b w:val="0"/>
                <w:i w:val="0"/>
                <w:color w:val="000000"/>
                <w:sz w:val="18"/>
              </w:rPr>
              <w:t>Administradores y propietarios</w:t>
            </w:r>
          </w:p>
        </w:tc>
        <w:tc>
          <w:tcPr>
            <w:tcW w:type="dxa" w:w="4660"/>
            <w:shd w:fill="FFFFFF"/>
          </w:tcPr>
          <w:p>
            <w:pPr>
              <w:spacing w:after="0" w:line="276" w:lineRule="auto"/>
            </w:pPr>
            <w:r>
              <w:rPr>
                <w:rFonts w:ascii="Calibri" w:hAnsi="Calibri"/>
                <w:b w:val="0"/>
                <w:i w:val="0"/>
                <w:color w:val="000000"/>
                <w:sz w:val="18"/>
              </w:rPr>
              <w:t>Operaciones, Equipo, Unidades, Rutas, pagos, plan y cuenta.</w:t>
            </w:r>
          </w:p>
        </w:tc>
      </w:tr>
    </w:tbl>
    <w:p/>
    <w:p>
      <w:pPr>
        <w:spacing w:line="300" w:lineRule="auto" w:after="120"/>
        <w:jc w:val="both"/>
      </w:pPr>
      <w:r>
        <w:rPr>
          <w:rFonts w:ascii="Calibri" w:hAnsi="Calibri"/>
          <w:b w:val="0"/>
          <w:i w:val="0"/>
          <w:color w:val="000000"/>
          <w:sz w:val="22"/>
        </w:rPr>
        <w:t>El reporte pone más énfasis en lógica de interfaz: cómo se decide qué renderizar, qué ocurre durante una carga, cómo se comunica una desconexión, cómo se conserva contexto al navegar y cómo se integran acciones con el backend. Al final se incluyen espacios amplios para capturas aportadas por el equipo.</w:t>
      </w:r>
    </w:p>
    <w:p>
      <w:r>
        <w:br w:type="page"/>
      </w:r>
    </w:p>
    <w:p>
      <w:pPr>
        <w:pStyle w:val="Heading1"/>
        <w:keepNext/>
      </w:pPr>
      <w:r>
        <w:rPr>
          <w:color w:val="8B0000"/>
        </w:rPr>
        <w:t>Mapa de vistas y relación entre superficies</w:t>
      </w:r>
    </w:p>
    <w:tbl>
      <w:tblPr>
        <w:tblStyle w:val="TableGrid"/>
        <w:tblW w:type="dxa" w:w="9360"/>
        <w:jc w:val="left"/>
        <w:tblLook w:firstColumn="1" w:firstRow="1" w:lastColumn="0" w:lastRow="0" w:noHBand="0" w:noVBand="1" w:val="04A0"/>
        <w:tblInd w:w="120" w:type="dxa"/>
        <w:tblLayout w:type="fixed"/>
      </w:tblPr>
      <w:tblGrid>
        <w:gridCol w:w="1600"/>
        <w:gridCol w:w="2500"/>
        <w:gridCol w:w="2860"/>
        <w:gridCol w:w="2400"/>
      </w:tblGrid>
      <w:tr>
        <w:trPr>
          <w:cantSplit/>
          <w:tblHeader w:val="true"/>
        </w:trPr>
        <w:tc>
          <w:tcPr>
            <w:tcW w:type="dxa" w:w="1600"/>
            <w:vAlign w:val="center"/>
            <w:shd w:fill="8B0000"/>
          </w:tcPr>
          <w:p>
            <w:pPr>
              <w:spacing w:after="0"/>
              <w:jc w:val="center"/>
            </w:pPr>
            <w:r>
              <w:rPr>
                <w:rFonts w:ascii="Calibri" w:hAnsi="Calibri"/>
                <w:b/>
                <w:i w:val="0"/>
                <w:color w:val="FFFFFF"/>
                <w:sz w:val="16"/>
              </w:rPr>
              <w:t>Flujo</w:t>
            </w:r>
          </w:p>
        </w:tc>
        <w:tc>
          <w:tcPr>
            <w:tcW w:type="dxa" w:w="2500"/>
            <w:vAlign w:val="center"/>
            <w:shd w:fill="8B0000"/>
          </w:tcPr>
          <w:p>
            <w:pPr>
              <w:spacing w:after="0"/>
              <w:jc w:val="center"/>
            </w:pPr>
            <w:r>
              <w:rPr>
                <w:rFonts w:ascii="Calibri" w:hAnsi="Calibri"/>
                <w:b/>
                <w:i w:val="0"/>
                <w:color w:val="FFFFFF"/>
                <w:sz w:val="16"/>
              </w:rPr>
              <w:t>App</w:t>
            </w:r>
          </w:p>
        </w:tc>
        <w:tc>
          <w:tcPr>
            <w:tcW w:type="dxa" w:w="2860"/>
            <w:vAlign w:val="center"/>
            <w:shd w:fill="8B0000"/>
          </w:tcPr>
          <w:p>
            <w:pPr>
              <w:spacing w:after="0"/>
              <w:jc w:val="center"/>
            </w:pPr>
            <w:r>
              <w:rPr>
                <w:rFonts w:ascii="Calibri" w:hAnsi="Calibri"/>
                <w:b/>
                <w:i w:val="0"/>
                <w:color w:val="FFFFFF"/>
                <w:sz w:val="16"/>
              </w:rPr>
              <w:t>Ventas / Portal</w:t>
            </w:r>
          </w:p>
        </w:tc>
        <w:tc>
          <w:tcPr>
            <w:tcW w:type="dxa" w:w="2400"/>
            <w:vAlign w:val="center"/>
            <w:shd w:fill="8B0000"/>
          </w:tcPr>
          <w:p>
            <w:pPr>
              <w:spacing w:after="0"/>
              <w:jc w:val="center"/>
            </w:pPr>
            <w:r>
              <w:rPr>
                <w:rFonts w:ascii="Calibri" w:hAnsi="Calibri"/>
                <w:b/>
                <w:i w:val="0"/>
                <w:color w:val="FFFFFF"/>
                <w:sz w:val="16"/>
              </w:rPr>
              <w:t>Conexión</w:t>
            </w:r>
          </w:p>
        </w:tc>
      </w:tr>
      <w:tr>
        <w:tc>
          <w:tcPr>
            <w:tcW w:type="dxa" w:w="1600"/>
            <w:shd w:fill="FFFFFF"/>
          </w:tcPr>
          <w:p>
            <w:pPr>
              <w:spacing w:after="0" w:line="276" w:lineRule="auto"/>
            </w:pPr>
            <w:r>
              <w:rPr>
                <w:rFonts w:ascii="Calibri" w:hAnsi="Calibri"/>
                <w:b/>
                <w:i w:val="0"/>
                <w:color w:val="000000"/>
                <w:sz w:val="16"/>
              </w:rPr>
              <w:t>Acceso</w:t>
            </w:r>
          </w:p>
        </w:tc>
        <w:tc>
          <w:tcPr>
            <w:tcW w:type="dxa" w:w="2500"/>
            <w:shd w:fill="FFFFFF"/>
          </w:tcPr>
          <w:p>
            <w:pPr>
              <w:spacing w:after="0" w:line="276" w:lineRule="auto"/>
            </w:pPr>
            <w:r>
              <w:rPr>
                <w:rFonts w:ascii="Calibri" w:hAnsi="Calibri"/>
                <w:b w:val="0"/>
                <w:i w:val="0"/>
                <w:color w:val="000000"/>
                <w:sz w:val="16"/>
              </w:rPr>
              <w:t>Login y gate operativo</w:t>
            </w:r>
          </w:p>
        </w:tc>
        <w:tc>
          <w:tcPr>
            <w:tcW w:type="dxa" w:w="2860"/>
            <w:shd w:fill="FFFFFF"/>
          </w:tcPr>
          <w:p>
            <w:pPr>
              <w:spacing w:after="0" w:line="276" w:lineRule="auto"/>
            </w:pPr>
            <w:r>
              <w:rPr>
                <w:rFonts w:ascii="Calibri" w:hAnsi="Calibri"/>
                <w:b w:val="0"/>
                <w:i w:val="0"/>
                <w:color w:val="000000"/>
                <w:sz w:val="16"/>
              </w:rPr>
              <w:t>Login comprador y protección Portal</w:t>
            </w:r>
          </w:p>
        </w:tc>
        <w:tc>
          <w:tcPr>
            <w:tcW w:type="dxa" w:w="2400"/>
            <w:shd w:fill="FFFFFF"/>
          </w:tcPr>
          <w:p>
            <w:pPr>
              <w:spacing w:after="0" w:line="276" w:lineRule="auto"/>
            </w:pPr>
            <w:r>
              <w:rPr>
                <w:rFonts w:ascii="Calibri" w:hAnsi="Calibri"/>
                <w:b w:val="0"/>
                <w:i w:val="0"/>
                <w:color w:val="000000"/>
                <w:sz w:val="16"/>
              </w:rPr>
              <w:t>Sesión, rol y suscripción.</w:t>
            </w:r>
          </w:p>
        </w:tc>
      </w:tr>
      <w:tr>
        <w:tc>
          <w:tcPr>
            <w:tcW w:type="dxa" w:w="1600"/>
            <w:shd w:fill="FFF5F5"/>
          </w:tcPr>
          <w:p>
            <w:pPr>
              <w:spacing w:after="0" w:line="276" w:lineRule="auto"/>
            </w:pPr>
            <w:r>
              <w:rPr>
                <w:rFonts w:ascii="Calibri" w:hAnsi="Calibri"/>
                <w:b/>
                <w:i w:val="0"/>
                <w:color w:val="000000"/>
                <w:sz w:val="16"/>
              </w:rPr>
              <w:t>Operación</w:t>
            </w:r>
          </w:p>
        </w:tc>
        <w:tc>
          <w:tcPr>
            <w:tcW w:type="dxa" w:w="2500"/>
            <w:shd w:fill="FFF5F5"/>
          </w:tcPr>
          <w:p>
            <w:pPr>
              <w:spacing w:after="0" w:line="276" w:lineRule="auto"/>
            </w:pPr>
            <w:r>
              <w:rPr>
                <w:rFonts w:ascii="Calibri" w:hAnsi="Calibri"/>
                <w:b w:val="0"/>
                <w:i w:val="0"/>
                <w:color w:val="000000"/>
                <w:sz w:val="16"/>
              </w:rPr>
              <w:t>Mapa, Control e Incidencias</w:t>
            </w:r>
          </w:p>
        </w:tc>
        <w:tc>
          <w:tcPr>
            <w:tcW w:type="dxa" w:w="2860"/>
            <w:shd w:fill="FFF5F5"/>
          </w:tcPr>
          <w:p>
            <w:pPr>
              <w:spacing w:after="0" w:line="276" w:lineRule="auto"/>
            </w:pPr>
            <w:r>
              <w:rPr>
                <w:rFonts w:ascii="Calibri" w:hAnsi="Calibri"/>
                <w:b w:val="0"/>
                <w:i w:val="0"/>
                <w:color w:val="000000"/>
                <w:sz w:val="16"/>
              </w:rPr>
              <w:t>Dashboard, mapa, unidades y rutas</w:t>
            </w:r>
          </w:p>
        </w:tc>
        <w:tc>
          <w:tcPr>
            <w:tcW w:type="dxa" w:w="2400"/>
            <w:shd w:fill="FFF5F5"/>
          </w:tcPr>
          <w:p>
            <w:pPr>
              <w:spacing w:after="0" w:line="276" w:lineRule="auto"/>
            </w:pPr>
            <w:r>
              <w:rPr>
                <w:rFonts w:ascii="Calibri" w:hAnsi="Calibri"/>
                <w:b w:val="0"/>
                <w:i w:val="0"/>
                <w:color w:val="000000"/>
                <w:sz w:val="16"/>
              </w:rPr>
              <w:t>Tracking, jornadas y eventos.</w:t>
            </w:r>
          </w:p>
        </w:tc>
      </w:tr>
      <w:tr>
        <w:tc>
          <w:tcPr>
            <w:tcW w:type="dxa" w:w="1600"/>
            <w:shd w:fill="FFFFFF"/>
          </w:tcPr>
          <w:p>
            <w:pPr>
              <w:spacing w:after="0" w:line="276" w:lineRule="auto"/>
            </w:pPr>
            <w:r>
              <w:rPr>
                <w:rFonts w:ascii="Calibri" w:hAnsi="Calibri"/>
                <w:b/>
                <w:i w:val="0"/>
                <w:color w:val="000000"/>
                <w:sz w:val="16"/>
              </w:rPr>
              <w:t>Comunicación</w:t>
            </w:r>
          </w:p>
        </w:tc>
        <w:tc>
          <w:tcPr>
            <w:tcW w:type="dxa" w:w="2500"/>
            <w:shd w:fill="FFFFFF"/>
          </w:tcPr>
          <w:p>
            <w:pPr>
              <w:spacing w:after="0" w:line="276" w:lineRule="auto"/>
            </w:pPr>
            <w:r>
              <w:rPr>
                <w:rFonts w:ascii="Calibri" w:hAnsi="Calibri"/>
                <w:b w:val="0"/>
                <w:i w:val="0"/>
                <w:color w:val="000000"/>
                <w:sz w:val="16"/>
              </w:rPr>
              <w:t>Chat, Radio PTT y llamadas</w:t>
            </w:r>
          </w:p>
        </w:tc>
        <w:tc>
          <w:tcPr>
            <w:tcW w:type="dxa" w:w="2860"/>
            <w:shd w:fill="FFFFFF"/>
          </w:tcPr>
          <w:p>
            <w:pPr>
              <w:spacing w:after="0" w:line="276" w:lineRule="auto"/>
            </w:pPr>
            <w:r>
              <w:rPr>
                <w:rFonts w:ascii="Calibri" w:hAnsi="Calibri"/>
                <w:b w:val="0"/>
                <w:i w:val="0"/>
                <w:color w:val="000000"/>
                <w:sz w:val="16"/>
              </w:rPr>
              <w:t>Alertas y contexto administrativo</w:t>
            </w:r>
          </w:p>
        </w:tc>
        <w:tc>
          <w:tcPr>
            <w:tcW w:type="dxa" w:w="2400"/>
            <w:shd w:fill="FFFFFF"/>
          </w:tcPr>
          <w:p>
            <w:pPr>
              <w:spacing w:after="0" w:line="276" w:lineRule="auto"/>
            </w:pPr>
            <w:r>
              <w:rPr>
                <w:rFonts w:ascii="Calibri" w:hAnsi="Calibri"/>
                <w:b w:val="0"/>
                <w:i w:val="0"/>
                <w:color w:val="000000"/>
                <w:sz w:val="16"/>
              </w:rPr>
              <w:t>Socket.IO, presencia y notificaciones.</w:t>
            </w:r>
          </w:p>
        </w:tc>
      </w:tr>
      <w:tr>
        <w:tc>
          <w:tcPr>
            <w:tcW w:type="dxa" w:w="1600"/>
            <w:shd w:fill="FFF5F5"/>
          </w:tcPr>
          <w:p>
            <w:pPr>
              <w:spacing w:after="0" w:line="276" w:lineRule="auto"/>
            </w:pPr>
            <w:r>
              <w:rPr>
                <w:rFonts w:ascii="Calibri" w:hAnsi="Calibri"/>
                <w:b/>
                <w:i w:val="0"/>
                <w:color w:val="000000"/>
                <w:sz w:val="16"/>
              </w:rPr>
              <w:t>Cuenta</w:t>
            </w:r>
          </w:p>
        </w:tc>
        <w:tc>
          <w:tcPr>
            <w:tcW w:type="dxa" w:w="2500"/>
            <w:shd w:fill="FFF5F5"/>
          </w:tcPr>
          <w:p>
            <w:pPr>
              <w:spacing w:after="0" w:line="276" w:lineRule="auto"/>
            </w:pPr>
            <w:r>
              <w:rPr>
                <w:rFonts w:ascii="Calibri" w:hAnsi="Calibri"/>
                <w:b w:val="0"/>
                <w:i w:val="0"/>
                <w:color w:val="000000"/>
                <w:sz w:val="16"/>
              </w:rPr>
              <w:t>Perfil y edición</w:t>
            </w:r>
          </w:p>
        </w:tc>
        <w:tc>
          <w:tcPr>
            <w:tcW w:type="dxa" w:w="2860"/>
            <w:shd w:fill="FFF5F5"/>
          </w:tcPr>
          <w:p>
            <w:pPr>
              <w:spacing w:after="0" w:line="276" w:lineRule="auto"/>
            </w:pPr>
            <w:r>
              <w:rPr>
                <w:rFonts w:ascii="Calibri" w:hAnsi="Calibri"/>
                <w:b w:val="0"/>
                <w:i w:val="0"/>
                <w:color w:val="000000"/>
                <w:sz w:val="16"/>
              </w:rPr>
              <w:t>Empresa, seguridad, plan y pagos</w:t>
            </w:r>
          </w:p>
        </w:tc>
        <w:tc>
          <w:tcPr>
            <w:tcW w:type="dxa" w:w="2400"/>
            <w:shd w:fill="FFF5F5"/>
          </w:tcPr>
          <w:p>
            <w:pPr>
              <w:spacing w:after="0" w:line="276" w:lineRule="auto"/>
            </w:pPr>
            <w:r>
              <w:rPr>
                <w:rFonts w:ascii="Calibri" w:hAnsi="Calibri"/>
                <w:b w:val="0"/>
                <w:i w:val="0"/>
                <w:color w:val="000000"/>
                <w:sz w:val="16"/>
              </w:rPr>
              <w:t>Usuario, organización y permisos.</w:t>
            </w:r>
          </w:p>
        </w:tc>
      </w:tr>
      <w:tr>
        <w:tc>
          <w:tcPr>
            <w:tcW w:type="dxa" w:w="1600"/>
            <w:shd w:fill="FFFFFF"/>
          </w:tcPr>
          <w:p>
            <w:pPr>
              <w:spacing w:after="0" w:line="276" w:lineRule="auto"/>
            </w:pPr>
            <w:r>
              <w:rPr>
                <w:rFonts w:ascii="Calibri" w:hAnsi="Calibri"/>
                <w:b/>
                <w:i w:val="0"/>
                <w:color w:val="000000"/>
                <w:sz w:val="16"/>
              </w:rPr>
              <w:t>Distribución</w:t>
            </w:r>
          </w:p>
        </w:tc>
        <w:tc>
          <w:tcPr>
            <w:tcW w:type="dxa" w:w="2500"/>
            <w:shd w:fill="FFFFFF"/>
          </w:tcPr>
          <w:p>
            <w:pPr>
              <w:spacing w:after="0" w:line="276" w:lineRule="auto"/>
            </w:pPr>
            <w:r>
              <w:rPr>
                <w:rFonts w:ascii="Calibri" w:hAnsi="Calibri"/>
                <w:b w:val="0"/>
                <w:i w:val="0"/>
                <w:color w:val="000000"/>
                <w:sz w:val="16"/>
              </w:rPr>
              <w:t>UpdateBanner</w:t>
            </w:r>
          </w:p>
        </w:tc>
        <w:tc>
          <w:tcPr>
            <w:tcW w:type="dxa" w:w="2860"/>
            <w:shd w:fill="FFFFFF"/>
          </w:tcPr>
          <w:p>
            <w:pPr>
              <w:spacing w:after="0" w:line="276" w:lineRule="auto"/>
            </w:pPr>
            <w:r>
              <w:rPr>
                <w:rFonts w:ascii="Calibri" w:hAnsi="Calibri"/>
                <w:b w:val="0"/>
                <w:i w:val="0"/>
                <w:color w:val="000000"/>
                <w:sz w:val="16"/>
              </w:rPr>
              <w:t>App Center y descarga</w:t>
            </w:r>
          </w:p>
        </w:tc>
        <w:tc>
          <w:tcPr>
            <w:tcW w:type="dxa" w:w="2400"/>
            <w:shd w:fill="FFFFFF"/>
          </w:tcPr>
          <w:p>
            <w:pPr>
              <w:spacing w:after="0" w:line="276" w:lineRule="auto"/>
            </w:pPr>
            <w:r>
              <w:rPr>
                <w:rFonts w:ascii="Calibri" w:hAnsi="Calibri"/>
                <w:b w:val="0"/>
                <w:i w:val="0"/>
                <w:color w:val="000000"/>
                <w:sz w:val="16"/>
              </w:rPr>
              <w:t>Versión configurada en backend.</w:t>
            </w:r>
          </w:p>
        </w:tc>
      </w:tr>
    </w:tbl>
    <w:p/>
    <w:p>
      <w:pPr>
        <w:spacing w:line="300" w:lineRule="auto" w:after="120"/>
        <w:jc w:val="both"/>
      </w:pPr>
      <w:r>
        <w:rPr>
          <w:rFonts w:ascii="Calibri" w:hAnsi="Calibri"/>
          <w:b w:val="0"/>
          <w:i w:val="0"/>
          <w:color w:val="000000"/>
          <w:sz w:val="22"/>
        </w:rPr>
        <w:t>La continuidad entre superficies es un criterio central. Una unidad creada en Portal debe aparecer en operación; una ruta asignada debe reflejarse en Mobile; una incidencia enviada desde campo debe llegar al tablero; y una actualización publicada desde App Center debe mostrarse al usuario móvil.</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Principio. </w:t>
            </w:r>
            <w:r>
              <w:rPr>
                <w:rFonts w:ascii="Calibri" w:hAnsi="Calibri"/>
                <w:b w:val="0"/>
                <w:i w:val="0"/>
                <w:color w:val="000000"/>
                <w:sz w:val="22"/>
              </w:rPr>
              <w:t>Cada pantalla presenta una parte del mismo sistema. El frontend no debe crear datos paralelos solo para completar una maqueta.</w:t>
            </w:r>
          </w:p>
        </w:tc>
      </w:tr>
    </w:tbl>
    <w:p/>
    <w:p>
      <w:r>
        <w:br w:type="page"/>
      </w:r>
    </w:p>
    <w:p>
      <w:pPr>
        <w:pStyle w:val="Heading1"/>
        <w:keepNext/>
      </w:pPr>
      <w:r>
        <w:rPr>
          <w:color w:val="8B0000"/>
        </w:rPr>
        <w:t>1. Arquitectura del frontend</w:t>
      </w:r>
    </w:p>
    <w:p>
      <w:pPr>
        <w:spacing w:line="300" w:lineRule="auto" w:after="120"/>
        <w:jc w:val="both"/>
      </w:pPr>
      <w:r>
        <w:rPr>
          <w:rFonts w:ascii="Calibri" w:hAnsi="Calibri"/>
          <w:b w:val="0"/>
          <w:i w:val="0"/>
          <w:color w:val="000000"/>
          <w:sz w:val="22"/>
        </w:rPr>
        <w:t>El frontend de ManeComb se divide en dos experiencias principales: la aplicación móvil React Native CLI y la web Ventas/Portal construida con React Native Web y Vite. Ambas consumen el mismo backend, pero responden a contextos distintos. Mobile prioriza operación en campo, conectividad variable, ubicación, comunicación y controles táctiles. Ventas cubre adquisición, compra y activación; Portal ofrece administración y supervisión desde escritorio.</w:t>
      </w:r>
    </w:p>
    <w:p>
      <w:pPr>
        <w:pStyle w:val="Heading2"/>
        <w:keepNext/>
      </w:pPr>
      <w:r>
        <w:rPr>
          <w:color w:val="C00000"/>
        </w:rPr>
        <w:t>Elementos desarrollados</w:t>
      </w:r>
    </w:p>
    <w:p>
      <w:pPr>
        <w:pStyle w:val="ListBullet"/>
        <w:keepLines/>
      </w:pPr>
      <w:r>
        <w:rPr>
          <w:rFonts w:ascii="Calibri" w:hAnsi="Calibri"/>
          <w:b w:val="0"/>
          <w:i w:val="0"/>
          <w:color w:val="000000"/>
          <w:sz w:val="22"/>
        </w:rPr>
        <w:t>Mobile concentra mapa, control, incidencias, chat, Radio PTT, llamadas y perfil.</w:t>
      </w:r>
    </w:p>
    <w:p>
      <w:pPr>
        <w:pStyle w:val="ListBullet"/>
        <w:keepLines/>
      </w:pPr>
      <w:r>
        <w:rPr>
          <w:rFonts w:ascii="Calibri" w:hAnsi="Calibri"/>
          <w:b w:val="0"/>
          <w:i w:val="0"/>
          <w:color w:val="000000"/>
          <w:sz w:val="22"/>
        </w:rPr>
        <w:t>Ventas pública presenta planes, checkout, pago y acceso.</w:t>
      </w:r>
    </w:p>
    <w:p>
      <w:pPr>
        <w:pStyle w:val="ListBullet"/>
        <w:keepLines/>
      </w:pPr>
      <w:r>
        <w:rPr>
          <w:rFonts w:ascii="Calibri" w:hAnsi="Calibri"/>
          <w:b w:val="0"/>
          <w:i w:val="0"/>
          <w:color w:val="000000"/>
          <w:sz w:val="22"/>
        </w:rPr>
        <w:t>Portal concentra Operaciones, Equipo, Unidades, Rutas, plan, pagos y cuenta.</w:t>
      </w:r>
    </w:p>
    <w:p>
      <w:pPr>
        <w:pStyle w:val="ListBullet"/>
        <w:keepLines/>
      </w:pPr>
      <w:r>
        <w:rPr>
          <w:rFonts w:ascii="Calibri" w:hAnsi="Calibri"/>
          <w:b w:val="0"/>
          <w:i w:val="0"/>
          <w:color w:val="000000"/>
          <w:sz w:val="22"/>
        </w:rPr>
        <w:t>Stores Zustand mantienen estado de sesión, operación y experiencia comercial.</w:t>
      </w:r>
    </w:p>
    <w:p>
      <w:pPr>
        <w:pStyle w:val="ListBullet"/>
        <w:keepLines/>
      </w:pPr>
      <w:r>
        <w:rPr>
          <w:rFonts w:ascii="Calibri" w:hAnsi="Calibri"/>
          <w:b w:val="0"/>
          <w:i w:val="0"/>
          <w:color w:val="000000"/>
          <w:sz w:val="22"/>
        </w:rPr>
        <w:t>Los clientes API normalizan contratos, errores y URLs por entorno.</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La separación evita forzar la misma pantalla a usuarios y condiciones incompatibles. La lógica autoritativa permanece en backend; el frontend interpreta estados, conserva contexto y ofrece recuperación.</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1 de 21</w:t>
      </w:r>
    </w:p>
    <w:p>
      <w:r>
        <w:br w:type="page"/>
      </w:r>
    </w:p>
    <w:p>
      <w:pPr>
        <w:pStyle w:val="Heading1"/>
        <w:keepNext/>
      </w:pPr>
      <w:r>
        <w:rPr>
          <w:color w:val="8B0000"/>
        </w:rPr>
        <w:t>2. Sistema visual y componentes compartidos</w:t>
      </w:r>
    </w:p>
    <w:p>
      <w:pPr>
        <w:spacing w:line="300" w:lineRule="auto" w:after="120"/>
        <w:jc w:val="both"/>
      </w:pPr>
      <w:r>
        <w:rPr>
          <w:rFonts w:ascii="Calibri" w:hAnsi="Calibri"/>
          <w:b w:val="0"/>
          <w:i w:val="0"/>
          <w:color w:val="000000"/>
          <w:sz w:val="22"/>
        </w:rPr>
        <w:t>El trabajo de interfaz pasó de estilos y controles locales hacia primitivas reutilizables. En Mobile existen AppCard, PrimaryButton, StatusPill, AppShell, banners y componentes de mapa. En Portal se introdujeron PortalButton, PortalDataList, PortalDataRow, cards, layout, tema y paleta. El objetivo fue reducir ajustes repetidos sin convertir casos operativos específicos en componentes universales.</w:t>
      </w:r>
    </w:p>
    <w:p>
      <w:pPr>
        <w:pStyle w:val="Heading2"/>
        <w:keepNext/>
      </w:pPr>
      <w:r>
        <w:rPr>
          <w:color w:val="C00000"/>
        </w:rPr>
        <w:t>Elementos desarrollados</w:t>
      </w:r>
    </w:p>
    <w:p>
      <w:pPr>
        <w:pStyle w:val="ListBullet"/>
        <w:keepLines/>
      </w:pPr>
      <w:r>
        <w:rPr>
          <w:rFonts w:ascii="Calibri" w:hAnsi="Calibri"/>
          <w:b w:val="0"/>
          <w:i w:val="0"/>
          <w:color w:val="000000"/>
          <w:sz w:val="22"/>
        </w:rPr>
        <w:t>Jerarquía tipográfica y colores por tema.</w:t>
      </w:r>
    </w:p>
    <w:p>
      <w:pPr>
        <w:pStyle w:val="ListBullet"/>
        <w:keepLines/>
      </w:pPr>
      <w:r>
        <w:rPr>
          <w:rFonts w:ascii="Calibri" w:hAnsi="Calibri"/>
          <w:b w:val="0"/>
          <w:i w:val="0"/>
          <w:color w:val="000000"/>
          <w:sz w:val="22"/>
        </w:rPr>
        <w:t>Estados loading, disabled, error y vacío.</w:t>
      </w:r>
    </w:p>
    <w:p>
      <w:pPr>
        <w:pStyle w:val="ListBullet"/>
        <w:keepLines/>
      </w:pPr>
      <w:r>
        <w:rPr>
          <w:rFonts w:ascii="Calibri" w:hAnsi="Calibri"/>
          <w:b w:val="0"/>
          <w:i w:val="0"/>
          <w:color w:val="000000"/>
          <w:sz w:val="22"/>
        </w:rPr>
        <w:t>Botones con variantes, tamaños, iconos y ancho completo.</w:t>
      </w:r>
    </w:p>
    <w:p>
      <w:pPr>
        <w:pStyle w:val="ListBullet"/>
        <w:keepLines/>
      </w:pPr>
      <w:r>
        <w:rPr>
          <w:rFonts w:ascii="Calibri" w:hAnsi="Calibri"/>
          <w:b w:val="0"/>
          <w:i w:val="0"/>
          <w:color w:val="000000"/>
          <w:sz w:val="22"/>
        </w:rPr>
        <w:t>Filas composables con leading, body, meta y actions.</w:t>
      </w:r>
    </w:p>
    <w:p>
      <w:pPr>
        <w:pStyle w:val="ListBullet"/>
        <w:keepLines/>
      </w:pPr>
      <w:r>
        <w:rPr>
          <w:rFonts w:ascii="Calibri" w:hAnsi="Calibri"/>
          <w:b w:val="0"/>
          <w:i w:val="0"/>
          <w:color w:val="000000"/>
          <w:sz w:val="22"/>
        </w:rPr>
        <w:t>Layouts responsive para escritorio, tableta y móvil web.</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Las extracciones se verificaron en runtime porque una migración anterior provocó un fallo de módulo aunque typecheck y build pasaban. Desde entonces, estilos dependientes se resuelven dentro del render.</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2 de 21</w:t>
      </w:r>
    </w:p>
    <w:p>
      <w:r>
        <w:br w:type="page"/>
      </w:r>
    </w:p>
    <w:p>
      <w:pPr>
        <w:pStyle w:val="Heading1"/>
        <w:keepNext/>
      </w:pPr>
      <w:r>
        <w:rPr>
          <w:color w:val="8B0000"/>
        </w:rPr>
        <w:t>3. Navegación móvil y estructura de pantallas</w:t>
      </w:r>
    </w:p>
    <w:p>
      <w:pPr>
        <w:spacing w:line="300" w:lineRule="auto" w:after="120"/>
        <w:jc w:val="both"/>
      </w:pPr>
      <w:r>
        <w:rPr>
          <w:rFonts w:ascii="Calibri" w:hAnsi="Calibri"/>
          <w:b w:val="0"/>
          <w:i w:val="0"/>
          <w:color w:val="000000"/>
          <w:sz w:val="22"/>
        </w:rPr>
        <w:t>La navegación móvil se centralizó en un router, registro de rutas y políticas de acceso. El arranque decide si debe mostrar autenticación, gate de cuenta o la aplicación operativa. Los deep links pueden dirigir a chat, radio o incidencias, pero se vuelven a validar contra sesión y permisos.</w:t>
      </w:r>
    </w:p>
    <w:p>
      <w:pPr>
        <w:pStyle w:val="Heading2"/>
        <w:keepNext/>
      </w:pPr>
      <w:r>
        <w:rPr>
          <w:color w:val="C00000"/>
        </w:rPr>
        <w:t>Elementos desarrollados</w:t>
      </w:r>
    </w:p>
    <w:p>
      <w:pPr>
        <w:pStyle w:val="ListBullet"/>
        <w:keepLines/>
      </w:pPr>
      <w:r>
        <w:rPr>
          <w:rFonts w:ascii="Calibri" w:hAnsi="Calibri"/>
          <w:b w:val="0"/>
          <w:i w:val="0"/>
          <w:color w:val="000000"/>
          <w:sz w:val="22"/>
        </w:rPr>
        <w:t>Registro explícito de rutas y pruebas de navegación.</w:t>
      </w:r>
    </w:p>
    <w:p>
      <w:pPr>
        <w:pStyle w:val="ListBullet"/>
        <w:keepLines/>
      </w:pPr>
      <w:r>
        <w:rPr>
          <w:rFonts w:ascii="Calibri" w:hAnsi="Calibri"/>
          <w:b w:val="0"/>
          <w:i w:val="0"/>
          <w:color w:val="000000"/>
          <w:sz w:val="22"/>
        </w:rPr>
        <w:t>Tabs operativas en español.</w:t>
      </w:r>
    </w:p>
    <w:p>
      <w:pPr>
        <w:pStyle w:val="ListBullet"/>
        <w:keepLines/>
      </w:pPr>
      <w:r>
        <w:rPr>
          <w:rFonts w:ascii="Calibri" w:hAnsi="Calibri"/>
          <w:b w:val="0"/>
          <w:i w:val="0"/>
          <w:color w:val="000000"/>
          <w:sz w:val="22"/>
        </w:rPr>
        <w:t>Redirecciones seguras durante bootstrap.</w:t>
      </w:r>
    </w:p>
    <w:p>
      <w:pPr>
        <w:pStyle w:val="ListBullet"/>
        <w:keepLines/>
      </w:pPr>
      <w:r>
        <w:rPr>
          <w:rFonts w:ascii="Calibri" w:hAnsi="Calibri"/>
          <w:b w:val="0"/>
          <w:i w:val="0"/>
          <w:color w:val="000000"/>
          <w:sz w:val="22"/>
        </w:rPr>
        <w:t>Deep links desde notificaciones.</w:t>
      </w:r>
    </w:p>
    <w:p>
      <w:pPr>
        <w:pStyle w:val="ListBullet"/>
        <w:keepLines/>
      </w:pPr>
      <w:r>
        <w:rPr>
          <w:rFonts w:ascii="Calibri" w:hAnsi="Calibri"/>
          <w:b w:val="0"/>
          <w:i w:val="0"/>
          <w:color w:val="000000"/>
          <w:sz w:val="22"/>
        </w:rPr>
        <w:t>Infraestructura para teclado e inputs sin superposición.</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La navegación conecta estados comerciales y operativos: una cuenta sin activación no entra directamente a funciones de flotilla, y una notificación nunca omite la verificación de autorización.</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3 de 21</w:t>
      </w:r>
    </w:p>
    <w:p>
      <w:r>
        <w:br w:type="page"/>
      </w:r>
    </w:p>
    <w:p>
      <w:pPr>
        <w:pStyle w:val="Heading1"/>
        <w:keepNext/>
      </w:pPr>
      <w:r>
        <w:rPr>
          <w:color w:val="8B0000"/>
        </w:rPr>
        <w:t>4. Acceso, registro y estados de cuenta</w:t>
      </w:r>
    </w:p>
    <w:p>
      <w:pPr>
        <w:spacing w:line="300" w:lineRule="auto" w:after="120"/>
        <w:jc w:val="both"/>
      </w:pPr>
      <w:r>
        <w:rPr>
          <w:rFonts w:ascii="Calibri" w:hAnsi="Calibri"/>
          <w:b w:val="0"/>
          <w:i w:val="0"/>
          <w:color w:val="000000"/>
          <w:sz w:val="22"/>
        </w:rPr>
        <w:t>Las pantallas de autenticación móvil y Ventas comparten principios visuales, pero sus objetivos difieren. Mobile autentica a usuarios operativos y dirige según rol y activación. Ventas registra o autentica compradores y los conduce al checkout o Portal. Los formularios incorporan validación, carga, recuperación y mensajes de error.</w:t>
      </w:r>
    </w:p>
    <w:p>
      <w:pPr>
        <w:pStyle w:val="Heading2"/>
        <w:keepNext/>
      </w:pPr>
      <w:r>
        <w:rPr>
          <w:color w:val="C00000"/>
        </w:rPr>
        <w:t>Elementos desarrollados</w:t>
      </w:r>
    </w:p>
    <w:p>
      <w:pPr>
        <w:pStyle w:val="ListBullet"/>
        <w:keepLines/>
      </w:pPr>
      <w:r>
        <w:rPr>
          <w:rFonts w:ascii="Calibri" w:hAnsi="Calibri"/>
          <w:b w:val="0"/>
          <w:i w:val="0"/>
          <w:color w:val="000000"/>
          <w:sz w:val="22"/>
        </w:rPr>
        <w:t>Campos con etiquetas y mensajes de ayuda.</w:t>
      </w:r>
    </w:p>
    <w:p>
      <w:pPr>
        <w:pStyle w:val="ListBullet"/>
        <w:keepLines/>
      </w:pPr>
      <w:r>
        <w:rPr>
          <w:rFonts w:ascii="Calibri" w:hAnsi="Calibri"/>
          <w:b w:val="0"/>
          <w:i w:val="0"/>
          <w:color w:val="000000"/>
          <w:sz w:val="22"/>
        </w:rPr>
        <w:t>Indicadores de fortaleza de contraseña.</w:t>
      </w:r>
    </w:p>
    <w:p>
      <w:pPr>
        <w:pStyle w:val="ListBullet"/>
        <w:keepLines/>
      </w:pPr>
      <w:r>
        <w:rPr>
          <w:rFonts w:ascii="Calibri" w:hAnsi="Calibri"/>
          <w:b w:val="0"/>
          <w:i w:val="0"/>
          <w:color w:val="000000"/>
          <w:sz w:val="22"/>
        </w:rPr>
        <w:t>Loading dentro del botón de envío.</w:t>
      </w:r>
    </w:p>
    <w:p>
      <w:pPr>
        <w:pStyle w:val="ListBullet"/>
        <w:keepLines/>
      </w:pPr>
      <w:r>
        <w:rPr>
          <w:rFonts w:ascii="Calibri" w:hAnsi="Calibri"/>
          <w:b w:val="0"/>
          <w:i w:val="0"/>
          <w:color w:val="000000"/>
          <w:sz w:val="22"/>
        </w:rPr>
        <w:t>Recuperación de sesión mediante refresh.</w:t>
      </w:r>
    </w:p>
    <w:p>
      <w:pPr>
        <w:pStyle w:val="ListBullet"/>
        <w:keepLines/>
      </w:pPr>
      <w:r>
        <w:rPr>
          <w:rFonts w:ascii="Calibri" w:hAnsi="Calibri"/>
          <w:b w:val="0"/>
          <w:i w:val="0"/>
          <w:color w:val="000000"/>
          <w:sz w:val="22"/>
        </w:rPr>
        <w:t>Branding consistente entre superficies.</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La UI presenta el estado que devuelve backend y evita diagnosticar credenciales por su cuenta. Los errores técnicos se transforman en mensajes accionables sin exponer detalles internos.</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4 de 21</w:t>
      </w:r>
    </w:p>
    <w:p>
      <w:r>
        <w:br w:type="page"/>
      </w:r>
    </w:p>
    <w:p>
      <w:pPr>
        <w:pStyle w:val="Heading1"/>
        <w:keepNext/>
      </w:pPr>
      <w:r>
        <w:rPr>
          <w:color w:val="8B0000"/>
        </w:rPr>
        <w:t>5. Mapa y seguimiento en la app</w:t>
      </w:r>
    </w:p>
    <w:p>
      <w:pPr>
        <w:spacing w:line="300" w:lineRule="auto" w:after="120"/>
        <w:jc w:val="both"/>
      </w:pPr>
      <w:r>
        <w:rPr>
          <w:rFonts w:ascii="Calibri" w:hAnsi="Calibri"/>
          <w:b w:val="0"/>
          <w:i w:val="0"/>
          <w:color w:val="000000"/>
          <w:sz w:val="22"/>
        </w:rPr>
        <w:t>El mapa móvil es una de las vistas principales. Se compone de MapCanvas, controles flotantes, HUD, selector de ruta, recuperación de datos y panel inferior. Los hooks separan ubicación, cámara, selección, sincronización y datos de tracking. La interfaz distingue una posición actual de una ubicación histórica o vencida.</w:t>
      </w:r>
    </w:p>
    <w:p>
      <w:pPr>
        <w:pStyle w:val="Heading2"/>
        <w:keepNext/>
      </w:pPr>
      <w:r>
        <w:rPr>
          <w:color w:val="C00000"/>
        </w:rPr>
        <w:t>Elementos desarrollados</w:t>
      </w:r>
    </w:p>
    <w:p>
      <w:pPr>
        <w:pStyle w:val="ListBullet"/>
        <w:keepLines/>
      </w:pPr>
      <w:r>
        <w:rPr>
          <w:rFonts w:ascii="Calibri" w:hAnsi="Calibri"/>
          <w:b w:val="0"/>
          <w:i w:val="0"/>
          <w:color w:val="000000"/>
          <w:sz w:val="22"/>
        </w:rPr>
        <w:t>Marcadores de unidades y polilíneas de ruta.</w:t>
      </w:r>
    </w:p>
    <w:p>
      <w:pPr>
        <w:pStyle w:val="ListBullet"/>
        <w:keepLines/>
      </w:pPr>
      <w:r>
        <w:rPr>
          <w:rFonts w:ascii="Calibri" w:hAnsi="Calibri"/>
          <w:b w:val="0"/>
          <w:i w:val="0"/>
          <w:color w:val="000000"/>
          <w:sz w:val="22"/>
        </w:rPr>
        <w:t>Última actualización y frescura GPS.</w:t>
      </w:r>
    </w:p>
    <w:p>
      <w:pPr>
        <w:pStyle w:val="ListBullet"/>
        <w:keepLines/>
      </w:pPr>
      <w:r>
        <w:rPr>
          <w:rFonts w:ascii="Calibri" w:hAnsi="Calibri"/>
          <w:b w:val="0"/>
          <w:i w:val="0"/>
          <w:color w:val="000000"/>
          <w:sz w:val="22"/>
        </w:rPr>
        <w:t>Selector de unidad y ruta.</w:t>
      </w:r>
    </w:p>
    <w:p>
      <w:pPr>
        <w:pStyle w:val="ListBullet"/>
        <w:keepLines/>
      </w:pPr>
      <w:r>
        <w:rPr>
          <w:rFonts w:ascii="Calibri" w:hAnsi="Calibri"/>
          <w:b w:val="0"/>
          <w:i w:val="0"/>
          <w:color w:val="000000"/>
          <w:sz w:val="22"/>
        </w:rPr>
        <w:t>Panel inferior con jornada y recorrido.</w:t>
      </w:r>
    </w:p>
    <w:p>
      <w:pPr>
        <w:pStyle w:val="ListBullet"/>
        <w:keepLines/>
      </w:pPr>
      <w:r>
        <w:rPr>
          <w:rFonts w:ascii="Calibri" w:hAnsi="Calibri"/>
          <w:b w:val="0"/>
          <w:i w:val="0"/>
          <w:color w:val="000000"/>
          <w:sz w:val="22"/>
        </w:rPr>
        <w:t>Fallback y recuperación cuando faltan datos.</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El frontend consume gpsFreshness calculado por backend. Esto corrigió etapas donde el rastreo podía parecer desconectado o mostrar datos antiguos sin suficiente claridad.</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5 de 21</w:t>
      </w:r>
    </w:p>
    <w:p>
      <w:r>
        <w:br w:type="page"/>
      </w:r>
    </w:p>
    <w:p>
      <w:pPr>
        <w:pStyle w:val="Heading1"/>
        <w:keepNext/>
      </w:pPr>
      <w:r>
        <w:rPr>
          <w:color w:val="8B0000"/>
        </w:rPr>
        <w:t>6. Control, jornada y rutas guardadas</w:t>
      </w:r>
    </w:p>
    <w:p>
      <w:pPr>
        <w:spacing w:line="300" w:lineRule="auto" w:after="120"/>
        <w:jc w:val="both"/>
      </w:pPr>
      <w:r>
        <w:rPr>
          <w:rFonts w:ascii="Calibri" w:hAnsi="Calibri"/>
          <w:b w:val="0"/>
          <w:i w:val="0"/>
          <w:color w:val="000000"/>
          <w:sz w:val="22"/>
        </w:rPr>
        <w:t>La pantalla de Control organiza las acciones del conductor durante la jornada. Permite seleccionar o crear rutas, iniciar, pausar, reanudar y finalizar sesiones, registrar checkpoints y consultar historial. Por su tamaño, fue una de las pantallas con mayor refinamiento de UI y lógica.</w:t>
      </w:r>
    </w:p>
    <w:p>
      <w:pPr>
        <w:pStyle w:val="Heading2"/>
        <w:keepNext/>
      </w:pPr>
      <w:r>
        <w:rPr>
          <w:color w:val="C00000"/>
        </w:rPr>
        <w:t>Elementos desarrollados</w:t>
      </w:r>
    </w:p>
    <w:p>
      <w:pPr>
        <w:pStyle w:val="ListBullet"/>
        <w:keepLines/>
      </w:pPr>
      <w:r>
        <w:rPr>
          <w:rFonts w:ascii="Calibri" w:hAnsi="Calibri"/>
          <w:b w:val="0"/>
          <w:i w:val="0"/>
          <w:color w:val="000000"/>
          <w:sz w:val="22"/>
        </w:rPr>
        <w:t>Estado visible de jornada.</w:t>
      </w:r>
    </w:p>
    <w:p>
      <w:pPr>
        <w:pStyle w:val="ListBullet"/>
        <w:keepLines/>
      </w:pPr>
      <w:r>
        <w:rPr>
          <w:rFonts w:ascii="Calibri" w:hAnsi="Calibri"/>
          <w:b w:val="0"/>
          <w:i w:val="0"/>
          <w:color w:val="000000"/>
          <w:sz w:val="22"/>
        </w:rPr>
        <w:t>Acciones principales con protección contra doble envío.</w:t>
      </w:r>
    </w:p>
    <w:p>
      <w:pPr>
        <w:pStyle w:val="ListBullet"/>
        <w:keepLines/>
      </w:pPr>
      <w:r>
        <w:rPr>
          <w:rFonts w:ascii="Calibri" w:hAnsi="Calibri"/>
          <w:b w:val="0"/>
          <w:i w:val="0"/>
          <w:color w:val="000000"/>
          <w:sz w:val="22"/>
        </w:rPr>
        <w:t>Mensajes de sincronización y cola offline.</w:t>
      </w:r>
    </w:p>
    <w:p>
      <w:pPr>
        <w:pStyle w:val="ListBullet"/>
        <w:keepLines/>
      </w:pPr>
      <w:r>
        <w:rPr>
          <w:rFonts w:ascii="Calibri" w:hAnsi="Calibri"/>
          <w:b w:val="0"/>
          <w:i w:val="0"/>
          <w:color w:val="000000"/>
          <w:sz w:val="22"/>
        </w:rPr>
        <w:t>Editor de ruta en panel modal.</w:t>
      </w:r>
    </w:p>
    <w:p>
      <w:pPr>
        <w:pStyle w:val="ListBullet"/>
        <w:keepLines/>
      </w:pPr>
      <w:r>
        <w:rPr>
          <w:rFonts w:ascii="Calibri" w:hAnsi="Calibri"/>
          <w:b w:val="0"/>
          <w:i w:val="0"/>
          <w:color w:val="000000"/>
          <w:sz w:val="22"/>
        </w:rPr>
        <w:t>Confirmación para eliminar rutas guardadas.</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Control se conecta con mapa y seguimiento. La acción elegida cambia lo que Operaciones ve en el Portal; por eso la interfaz conserva feedback incluso cuando la red es inestable.</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6 de 21</w:t>
      </w:r>
    </w:p>
    <w:p>
      <w:r>
        <w:br w:type="page"/>
      </w:r>
    </w:p>
    <w:p>
      <w:pPr>
        <w:pStyle w:val="Heading1"/>
        <w:keepNext/>
      </w:pPr>
      <w:r>
        <w:rPr>
          <w:color w:val="8B0000"/>
        </w:rPr>
        <w:t>7. Incidencias y confirmación operativa</w:t>
      </w:r>
    </w:p>
    <w:p>
      <w:pPr>
        <w:spacing w:line="300" w:lineRule="auto" w:after="120"/>
        <w:jc w:val="both"/>
      </w:pPr>
      <w:r>
        <w:rPr>
          <w:rFonts w:ascii="Calibri" w:hAnsi="Calibri"/>
          <w:b w:val="0"/>
          <w:i w:val="0"/>
          <w:color w:val="000000"/>
          <w:sz w:val="22"/>
        </w:rPr>
        <w:t>La pantalla de incidencias permite crear reportes, filtrar estados y severidad, visualizar evidencia y ejecutar SOS. La experiencia debe confirmar visualmente las acciones críticas y diferenciar carga, vacío y error.</w:t>
      </w:r>
    </w:p>
    <w:p>
      <w:pPr>
        <w:pStyle w:val="Heading2"/>
        <w:keepNext/>
      </w:pPr>
      <w:r>
        <w:rPr>
          <w:color w:val="C00000"/>
        </w:rPr>
        <w:t>Elementos desarrollados</w:t>
      </w:r>
    </w:p>
    <w:p>
      <w:pPr>
        <w:pStyle w:val="ListBullet"/>
        <w:keepLines/>
      </w:pPr>
      <w:r>
        <w:rPr>
          <w:rFonts w:ascii="Calibri" w:hAnsi="Calibri"/>
          <w:b w:val="0"/>
          <w:i w:val="0"/>
          <w:color w:val="000000"/>
          <w:sz w:val="22"/>
        </w:rPr>
        <w:t>Formulario de nueva incidencia.</w:t>
      </w:r>
    </w:p>
    <w:p>
      <w:pPr>
        <w:pStyle w:val="ListBullet"/>
        <w:keepLines/>
      </w:pPr>
      <w:r>
        <w:rPr>
          <w:rFonts w:ascii="Calibri" w:hAnsi="Calibri"/>
          <w:b w:val="0"/>
          <w:i w:val="0"/>
          <w:color w:val="000000"/>
          <w:sz w:val="22"/>
        </w:rPr>
        <w:t>Severidad baja, media, alta y crítica.</w:t>
      </w:r>
    </w:p>
    <w:p>
      <w:pPr>
        <w:pStyle w:val="ListBullet"/>
        <w:keepLines/>
      </w:pPr>
      <w:r>
        <w:rPr>
          <w:rFonts w:ascii="Calibri" w:hAnsi="Calibri"/>
          <w:b w:val="0"/>
          <w:i w:val="0"/>
          <w:color w:val="000000"/>
          <w:sz w:val="22"/>
        </w:rPr>
        <w:t>Estados abierta, en proceso y resuelta.</w:t>
      </w:r>
    </w:p>
    <w:p>
      <w:pPr>
        <w:pStyle w:val="ListBullet"/>
        <w:keepLines/>
      </w:pPr>
      <w:r>
        <w:rPr>
          <w:rFonts w:ascii="Calibri" w:hAnsi="Calibri"/>
          <w:b w:val="0"/>
          <w:i w:val="0"/>
          <w:color w:val="000000"/>
          <w:sz w:val="22"/>
        </w:rPr>
        <w:t>Ubicación adjunta solo cuando es fresca.</w:t>
      </w:r>
    </w:p>
    <w:p>
      <w:pPr>
        <w:pStyle w:val="ListBullet"/>
        <w:keepLines/>
      </w:pPr>
      <w:r>
        <w:rPr>
          <w:rFonts w:ascii="Calibri" w:hAnsi="Calibri"/>
          <w:b w:val="0"/>
          <w:i w:val="0"/>
          <w:color w:val="000000"/>
          <w:sz w:val="22"/>
        </w:rPr>
        <w:t>Actualización realtime de listas.</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La incidencia enlaza unidad, ruta, reportero y ubicación. Su confirmación no puede depender solo de vibración; debe indicar si fue registrada, quedó pendiente o necesita reintento.</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7 de 21</w:t>
      </w:r>
    </w:p>
    <w:p>
      <w:r>
        <w:br w:type="page"/>
      </w:r>
    </w:p>
    <w:p>
      <w:pPr>
        <w:pStyle w:val="Heading1"/>
        <w:keepNext/>
      </w:pPr>
      <w:r>
        <w:rPr>
          <w:color w:val="8B0000"/>
        </w:rPr>
        <w:t>8. Chat móvil y directorio</w:t>
      </w:r>
    </w:p>
    <w:p>
      <w:pPr>
        <w:spacing w:line="300" w:lineRule="auto" w:after="120"/>
        <w:jc w:val="both"/>
      </w:pPr>
      <w:r>
        <w:rPr>
          <w:rFonts w:ascii="Calibri" w:hAnsi="Calibri"/>
          <w:b w:val="0"/>
          <w:i w:val="0"/>
          <w:color w:val="000000"/>
          <w:sz w:val="22"/>
        </w:rPr>
        <w:t>El chat se refactorizó en una vista, encabezado, compositor, contenido multimedia y hooks de control. El directorio permite seleccionar conversaciones y contactos; el encabezado conserva participante, presencia y acciones de llamada. El compositor maneja texto, adjuntos y notas de voz sin que el teclado cubra los mensajes recientes.</w:t>
      </w:r>
    </w:p>
    <w:p>
      <w:pPr>
        <w:pStyle w:val="Heading2"/>
        <w:keepNext/>
      </w:pPr>
      <w:r>
        <w:rPr>
          <w:color w:val="C00000"/>
        </w:rPr>
        <w:t>Elementos desarrollados</w:t>
      </w:r>
    </w:p>
    <w:p>
      <w:pPr>
        <w:pStyle w:val="ListBullet"/>
        <w:keepLines/>
      </w:pPr>
      <w:r>
        <w:rPr>
          <w:rFonts w:ascii="Calibri" w:hAnsi="Calibri"/>
          <w:b w:val="0"/>
          <w:i w:val="0"/>
          <w:color w:val="000000"/>
          <w:sz w:val="22"/>
        </w:rPr>
        <w:t>Conversaciones generales y directas.</w:t>
      </w:r>
    </w:p>
    <w:p>
      <w:pPr>
        <w:pStyle w:val="ListBullet"/>
        <w:keepLines/>
      </w:pPr>
      <w:r>
        <w:rPr>
          <w:rFonts w:ascii="Calibri" w:hAnsi="Calibri"/>
          <w:b w:val="0"/>
          <w:i w:val="0"/>
          <w:color w:val="000000"/>
          <w:sz w:val="22"/>
        </w:rPr>
        <w:t>Estados Pendiente, Enviado, Entregado, Leído y Fallido.</w:t>
      </w:r>
    </w:p>
    <w:p>
      <w:pPr>
        <w:pStyle w:val="ListBullet"/>
        <w:keepLines/>
      </w:pPr>
      <w:r>
        <w:rPr>
          <w:rFonts w:ascii="Calibri" w:hAnsi="Calibri"/>
          <w:b w:val="0"/>
          <w:i w:val="0"/>
          <w:color w:val="000000"/>
          <w:sz w:val="22"/>
        </w:rPr>
        <w:t>Reintento sin duplicar mensajes.</w:t>
      </w:r>
    </w:p>
    <w:p>
      <w:pPr>
        <w:pStyle w:val="ListBullet"/>
        <w:keepLines/>
      </w:pPr>
      <w:r>
        <w:rPr>
          <w:rFonts w:ascii="Calibri" w:hAnsi="Calibri"/>
          <w:b w:val="0"/>
          <w:i w:val="0"/>
          <w:color w:val="000000"/>
          <w:sz w:val="22"/>
        </w:rPr>
        <w:t>Adjuntos de imagen, video y audio.</w:t>
      </w:r>
    </w:p>
    <w:p>
      <w:pPr>
        <w:pStyle w:val="ListBullet"/>
        <w:keepLines/>
      </w:pPr>
      <w:r>
        <w:rPr>
          <w:rFonts w:ascii="Calibri" w:hAnsi="Calibri"/>
          <w:b w:val="0"/>
          <w:i w:val="0"/>
          <w:color w:val="000000"/>
          <w:sz w:val="22"/>
        </w:rPr>
        <w:t>Acciones de llamada y radio.</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Las correcciones de teclado fueron importantes: el layout y scroll deben reaccionar a la apertura del teclado, mantener visible el compositor y preservar la posición de lectura.</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8 de 21</w:t>
      </w:r>
    </w:p>
    <w:p>
      <w:r>
        <w:br w:type="page"/>
      </w:r>
    </w:p>
    <w:p>
      <w:pPr>
        <w:pStyle w:val="Heading1"/>
        <w:keepNext/>
      </w:pPr>
      <w:r>
        <w:rPr>
          <w:color w:val="8B0000"/>
        </w:rPr>
        <w:t>9. Radio PTT</w:t>
      </w:r>
    </w:p>
    <w:p>
      <w:pPr>
        <w:spacing w:line="300" w:lineRule="auto" w:after="120"/>
        <w:jc w:val="both"/>
      </w:pPr>
      <w:r>
        <w:rPr>
          <w:rFonts w:ascii="Calibri" w:hAnsi="Calibri"/>
          <w:b w:val="0"/>
          <w:i w:val="0"/>
          <w:color w:val="000000"/>
          <w:sz w:val="22"/>
        </w:rPr>
        <w:t>Radio PTT utiliza una interfaz especializada con botón de transmisión, waveform, participantes, tarjetas de audio e indicadores de fase. El diseño enseña mantener presionado para hablar y comunica si el canal está disponible, ocupado, grabando, enviando o en error.</w:t>
      </w:r>
    </w:p>
    <w:p>
      <w:pPr>
        <w:pStyle w:val="Heading2"/>
        <w:keepNext/>
      </w:pPr>
      <w:r>
        <w:rPr>
          <w:color w:val="C00000"/>
        </w:rPr>
        <w:t>Elementos desarrollados</w:t>
      </w:r>
    </w:p>
    <w:p>
      <w:pPr>
        <w:pStyle w:val="ListBullet"/>
        <w:keepLines/>
      </w:pPr>
      <w:r>
        <w:rPr>
          <w:rFonts w:ascii="Calibri" w:hAnsi="Calibri"/>
          <w:b w:val="0"/>
          <w:i w:val="0"/>
          <w:color w:val="000000"/>
          <w:sz w:val="22"/>
        </w:rPr>
        <w:t>Respuesta háptica al comenzar transmisión.</w:t>
      </w:r>
    </w:p>
    <w:p>
      <w:pPr>
        <w:pStyle w:val="ListBullet"/>
        <w:keepLines/>
      </w:pPr>
      <w:r>
        <w:rPr>
          <w:rFonts w:ascii="Calibri" w:hAnsi="Calibri"/>
          <w:b w:val="0"/>
          <w:i w:val="0"/>
          <w:color w:val="000000"/>
          <w:sz w:val="22"/>
        </w:rPr>
        <w:t>Temporizador y onda de audio.</w:t>
      </w:r>
    </w:p>
    <w:p>
      <w:pPr>
        <w:pStyle w:val="ListBullet"/>
        <w:keepLines/>
      </w:pPr>
      <w:r>
        <w:rPr>
          <w:rFonts w:ascii="Calibri" w:hAnsi="Calibri"/>
          <w:b w:val="0"/>
          <w:i w:val="0"/>
          <w:color w:val="000000"/>
          <w:sz w:val="22"/>
        </w:rPr>
        <w:t>Reducer como fuente de estado de sesión.</w:t>
      </w:r>
    </w:p>
    <w:p>
      <w:pPr>
        <w:pStyle w:val="ListBullet"/>
        <w:keepLines/>
      </w:pPr>
      <w:r>
        <w:rPr>
          <w:rFonts w:ascii="Calibri" w:hAnsi="Calibri"/>
          <w:b w:val="0"/>
          <w:i w:val="0"/>
          <w:color w:val="000000"/>
          <w:sz w:val="22"/>
        </w:rPr>
        <w:t>Mensajes para permisos y conexión.</w:t>
      </w:r>
    </w:p>
    <w:p>
      <w:pPr>
        <w:pStyle w:val="ListBullet"/>
        <w:keepLines/>
      </w:pPr>
      <w:r>
        <w:rPr>
          <w:rFonts w:ascii="Calibri" w:hAnsi="Calibri"/>
          <w:b w:val="0"/>
          <w:i w:val="0"/>
          <w:color w:val="000000"/>
          <w:sz w:val="22"/>
        </w:rPr>
        <w:t>Historial y reproducción de transmisiones.</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Las fallas de radio observadas durante el desarrollo se relacionaron con conexión, arbitraje de canal, audio y estados duplicados. Las auditorías posteriores consolidaron lifecycle y SSOT.</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9 de 21</w:t>
      </w:r>
    </w:p>
    <w:p>
      <w:r>
        <w:br w:type="page"/>
      </w:r>
    </w:p>
    <w:p>
      <w:pPr>
        <w:pStyle w:val="Heading1"/>
        <w:keepNext/>
      </w:pPr>
      <w:r>
        <w:rPr>
          <w:color w:val="8B0000"/>
        </w:rPr>
        <w:t>10. Llamadas desde Chat</w:t>
      </w:r>
    </w:p>
    <w:p>
      <w:pPr>
        <w:spacing w:line="300" w:lineRule="auto" w:after="120"/>
        <w:jc w:val="both"/>
      </w:pPr>
      <w:r>
        <w:rPr>
          <w:rFonts w:ascii="Calibri" w:hAnsi="Calibri"/>
          <w:b w:val="0"/>
          <w:i w:val="0"/>
          <w:color w:val="000000"/>
          <w:sz w:val="22"/>
        </w:rPr>
        <w:t>Las llamadas de audio y video se presentan desde la conversación directa. La UI comunica iniciando, conectando, conectada, reconectando, finalizada o fallida, e incluye controles de micrófono, cámara y colgado.</w:t>
      </w:r>
    </w:p>
    <w:p>
      <w:pPr>
        <w:pStyle w:val="Heading2"/>
        <w:keepNext/>
      </w:pPr>
      <w:r>
        <w:rPr>
          <w:color w:val="C00000"/>
        </w:rPr>
        <w:t>Elementos desarrollados</w:t>
      </w:r>
    </w:p>
    <w:p>
      <w:pPr>
        <w:pStyle w:val="ListBullet"/>
        <w:keepLines/>
      </w:pPr>
      <w:r>
        <w:rPr>
          <w:rFonts w:ascii="Calibri" w:hAnsi="Calibri"/>
          <w:b w:val="0"/>
          <w:i w:val="0"/>
          <w:color w:val="000000"/>
          <w:sz w:val="22"/>
        </w:rPr>
        <w:t>Acciones estandarizadas en ChatHeader.</w:t>
      </w:r>
    </w:p>
    <w:p>
      <w:pPr>
        <w:pStyle w:val="ListBullet"/>
        <w:keepLines/>
      </w:pPr>
      <w:r>
        <w:rPr>
          <w:rFonts w:ascii="Calibri" w:hAnsi="Calibri"/>
          <w:b w:val="0"/>
          <w:i w:val="0"/>
          <w:color w:val="000000"/>
          <w:sz w:val="22"/>
        </w:rPr>
        <w:t>Avisos busy, forbidden y timeout.</w:t>
      </w:r>
    </w:p>
    <w:p>
      <w:pPr>
        <w:pStyle w:val="ListBullet"/>
        <w:keepLines/>
      </w:pPr>
      <w:r>
        <w:rPr>
          <w:rFonts w:ascii="Calibri" w:hAnsi="Calibri"/>
          <w:b w:val="0"/>
          <w:i w:val="0"/>
          <w:color w:val="000000"/>
          <w:sz w:val="22"/>
        </w:rPr>
        <w:t>Foreground service visible en Android.</w:t>
      </w:r>
    </w:p>
    <w:p>
      <w:pPr>
        <w:pStyle w:val="ListBullet"/>
        <w:keepLines/>
      </w:pPr>
      <w:r>
        <w:rPr>
          <w:rFonts w:ascii="Calibri" w:hAnsi="Calibri"/>
          <w:b w:val="0"/>
          <w:i w:val="0"/>
          <w:color w:val="000000"/>
          <w:sz w:val="22"/>
        </w:rPr>
        <w:t>Controles accesibles de audio y video.</w:t>
      </w:r>
    </w:p>
    <w:p>
      <w:pPr>
        <w:pStyle w:val="ListBullet"/>
        <w:keepLines/>
      </w:pPr>
      <w:r>
        <w:rPr>
          <w:rFonts w:ascii="Calibri" w:hAnsi="Calibri"/>
          <w:b w:val="0"/>
          <w:i w:val="0"/>
          <w:color w:val="000000"/>
          <w:sz w:val="22"/>
        </w:rPr>
        <w:t>Regreso a la conversación al finalizar.</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El frontend mantiene la máquina de estados; el backend valida ingreso y retransmite señalización. La prueba real entre dispositivos y redes es indispensable para certificar la experiencia.</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10 de 21</w:t>
      </w:r>
    </w:p>
    <w:p>
      <w:r>
        <w:br w:type="page"/>
      </w:r>
    </w:p>
    <w:p>
      <w:pPr>
        <w:pStyle w:val="Heading1"/>
        <w:keepNext/>
      </w:pPr>
      <w:r>
        <w:rPr>
          <w:color w:val="8B0000"/>
        </w:rPr>
        <w:t>11. Perfil, edición y preferencias</w:t>
      </w:r>
    </w:p>
    <w:p>
      <w:pPr>
        <w:spacing w:line="300" w:lineRule="auto" w:after="120"/>
        <w:jc w:val="both"/>
      </w:pPr>
      <w:r>
        <w:rPr>
          <w:rFonts w:ascii="Calibri" w:hAnsi="Calibri"/>
          <w:b w:val="0"/>
          <w:i w:val="0"/>
          <w:color w:val="000000"/>
          <w:sz w:val="22"/>
        </w:rPr>
        <w:t>Perfil muestra identidad, rol, organización, unidad y datos de contacto. La edición se realiza en una pantalla separada con validación y feedback. También se ofrecen acceso legal, seguridad y cierre de sesión.</w:t>
      </w:r>
    </w:p>
    <w:p>
      <w:pPr>
        <w:pStyle w:val="Heading2"/>
        <w:keepNext/>
      </w:pPr>
      <w:r>
        <w:rPr>
          <w:color w:val="C00000"/>
        </w:rPr>
        <w:t>Elementos desarrollados</w:t>
      </w:r>
    </w:p>
    <w:p>
      <w:pPr>
        <w:pStyle w:val="ListBullet"/>
        <w:keepLines/>
      </w:pPr>
      <w:r>
        <w:rPr>
          <w:rFonts w:ascii="Calibri" w:hAnsi="Calibri"/>
          <w:b w:val="0"/>
          <w:i w:val="0"/>
          <w:color w:val="000000"/>
          <w:sz w:val="22"/>
        </w:rPr>
        <w:t>Avatar y datos normalizados.</w:t>
      </w:r>
    </w:p>
    <w:p>
      <w:pPr>
        <w:pStyle w:val="ListBullet"/>
        <w:keepLines/>
      </w:pPr>
      <w:r>
        <w:rPr>
          <w:rFonts w:ascii="Calibri" w:hAnsi="Calibri"/>
          <w:b w:val="0"/>
          <w:i w:val="0"/>
          <w:color w:val="000000"/>
          <w:sz w:val="22"/>
        </w:rPr>
        <w:t>Formulario de edición.</w:t>
      </w:r>
    </w:p>
    <w:p>
      <w:pPr>
        <w:pStyle w:val="ListBullet"/>
        <w:keepLines/>
      </w:pPr>
      <w:r>
        <w:rPr>
          <w:rFonts w:ascii="Calibri" w:hAnsi="Calibri"/>
          <w:b w:val="0"/>
          <w:i w:val="0"/>
          <w:color w:val="000000"/>
          <w:sz w:val="22"/>
        </w:rPr>
        <w:t>Mensajes de guardado y error.</w:t>
      </w:r>
    </w:p>
    <w:p>
      <w:pPr>
        <w:pStyle w:val="ListBullet"/>
        <w:keepLines/>
      </w:pPr>
      <w:r>
        <w:rPr>
          <w:rFonts w:ascii="Calibri" w:hAnsi="Calibri"/>
          <w:b w:val="0"/>
          <w:i w:val="0"/>
          <w:color w:val="000000"/>
          <w:sz w:val="22"/>
        </w:rPr>
        <w:t>Preferencias de cuenta.</w:t>
      </w:r>
    </w:p>
    <w:p>
      <w:pPr>
        <w:pStyle w:val="ListBullet"/>
        <w:keepLines/>
      </w:pPr>
      <w:r>
        <w:rPr>
          <w:rFonts w:ascii="Calibri" w:hAnsi="Calibri"/>
          <w:b w:val="0"/>
          <w:i w:val="0"/>
          <w:color w:val="000000"/>
          <w:sz w:val="22"/>
        </w:rPr>
        <w:t>Acciones de sesión y seguridad.</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Los cambios se reflejan en chat, incidencias y operación sin mantener copias independientes. Cerrar sesión y descartar cambios requieren confirmaciones consistentes.</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11 de 21</w:t>
      </w:r>
    </w:p>
    <w:p>
      <w:r>
        <w:br w:type="page"/>
      </w:r>
    </w:p>
    <w:p>
      <w:pPr>
        <w:pStyle w:val="Heading1"/>
        <w:keepNext/>
      </w:pPr>
      <w:r>
        <w:rPr>
          <w:color w:val="8B0000"/>
        </w:rPr>
        <w:t>12. Estados offline y recuperación visual</w:t>
      </w:r>
    </w:p>
    <w:p>
      <w:pPr>
        <w:spacing w:line="300" w:lineRule="auto" w:after="120"/>
        <w:jc w:val="both"/>
      </w:pPr>
      <w:r>
        <w:rPr>
          <w:rFonts w:ascii="Calibri" w:hAnsi="Calibri"/>
          <w:b w:val="0"/>
          <w:i w:val="0"/>
          <w:color w:val="000000"/>
          <w:sz w:val="22"/>
        </w:rPr>
        <w:t>La interfaz móvil no oculta los problemas de conectividad. ConnectionBanner informa offline, reconexión y sincronización; las pantallas preservan datos útiles y distinguen información local de confirmada.</w:t>
      </w:r>
    </w:p>
    <w:p>
      <w:pPr>
        <w:pStyle w:val="Heading2"/>
        <w:keepNext/>
      </w:pPr>
      <w:r>
        <w:rPr>
          <w:color w:val="C00000"/>
        </w:rPr>
        <w:t>Elementos desarrollados</w:t>
      </w:r>
    </w:p>
    <w:p>
      <w:pPr>
        <w:pStyle w:val="ListBullet"/>
        <w:keepLines/>
      </w:pPr>
      <w:r>
        <w:rPr>
          <w:rFonts w:ascii="Calibri" w:hAnsi="Calibri"/>
          <w:b w:val="0"/>
          <w:i w:val="0"/>
          <w:color w:val="000000"/>
          <w:sz w:val="22"/>
        </w:rPr>
        <w:t>Banners no bloqueantes.</w:t>
      </w:r>
    </w:p>
    <w:p>
      <w:pPr>
        <w:pStyle w:val="ListBullet"/>
        <w:keepLines/>
      </w:pPr>
      <w:r>
        <w:rPr>
          <w:rFonts w:ascii="Calibri" w:hAnsi="Calibri"/>
          <w:b w:val="0"/>
          <w:i w:val="0"/>
          <w:color w:val="000000"/>
          <w:sz w:val="22"/>
        </w:rPr>
        <w:t>Mensajes pendientes en chat.</w:t>
      </w:r>
    </w:p>
    <w:p>
      <w:pPr>
        <w:pStyle w:val="ListBullet"/>
        <w:keepLines/>
      </w:pPr>
      <w:r>
        <w:rPr>
          <w:rFonts w:ascii="Calibri" w:hAnsi="Calibri"/>
          <w:b w:val="0"/>
          <w:i w:val="0"/>
          <w:color w:val="000000"/>
          <w:sz w:val="22"/>
        </w:rPr>
        <w:t>Última ubicación válida con hora.</w:t>
      </w:r>
    </w:p>
    <w:p>
      <w:pPr>
        <w:pStyle w:val="ListBullet"/>
        <w:keepLines/>
      </w:pPr>
      <w:r>
        <w:rPr>
          <w:rFonts w:ascii="Calibri" w:hAnsi="Calibri"/>
          <w:b w:val="0"/>
          <w:i w:val="0"/>
          <w:color w:val="000000"/>
          <w:sz w:val="22"/>
        </w:rPr>
        <w:t>Reintento de acciones.</w:t>
      </w:r>
    </w:p>
    <w:p>
      <w:pPr>
        <w:pStyle w:val="ListBullet"/>
        <w:keepLines/>
      </w:pPr>
      <w:r>
        <w:rPr>
          <w:rFonts w:ascii="Calibri" w:hAnsi="Calibri"/>
          <w:b w:val="0"/>
          <w:i w:val="0"/>
          <w:color w:val="000000"/>
          <w:sz w:val="22"/>
        </w:rPr>
        <w:t>Protección contra respuestas de sesiones anteriores.</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Cada módulo aplica una política distinta. El mapa puede conservar una posición histórica; chat puede guardar un pendiente; una incidencia crítica debe exigir confirmación del servidor.</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12 de 21</w:t>
      </w:r>
    </w:p>
    <w:p>
      <w:r>
        <w:br w:type="page"/>
      </w:r>
    </w:p>
    <w:p>
      <w:pPr>
        <w:pStyle w:val="Heading1"/>
        <w:keepNext/>
      </w:pPr>
      <w:r>
        <w:rPr>
          <w:color w:val="8B0000"/>
        </w:rPr>
        <w:t>13. Ventas pública y presentación de planes</w:t>
      </w:r>
    </w:p>
    <w:p>
      <w:pPr>
        <w:spacing w:line="300" w:lineRule="auto" w:after="120"/>
        <w:jc w:val="both"/>
      </w:pPr>
      <w:r>
        <w:rPr>
          <w:rFonts w:ascii="Calibri" w:hAnsi="Calibri"/>
          <w:b w:val="0"/>
          <w:i w:val="0"/>
          <w:color w:val="000000"/>
          <w:sz w:val="22"/>
        </w:rPr>
        <w:t>La landing de Ventas presenta el producto, beneficios y cinco planes obtenidos del backend. El diseño se refinó para responder en escritorio y móvil, mostrar carga real, diferenciar error de catálogo vacío y reducir movimiento cuando el sistema lo solicita.</w:t>
      </w:r>
    </w:p>
    <w:p>
      <w:pPr>
        <w:pStyle w:val="Heading2"/>
        <w:keepNext/>
      </w:pPr>
      <w:r>
        <w:rPr>
          <w:color w:val="C00000"/>
        </w:rPr>
        <w:t>Elementos desarrollados</w:t>
      </w:r>
    </w:p>
    <w:p>
      <w:pPr>
        <w:pStyle w:val="ListBullet"/>
        <w:keepLines/>
      </w:pPr>
      <w:r>
        <w:rPr>
          <w:rFonts w:ascii="Calibri" w:hAnsi="Calibri"/>
          <w:b w:val="0"/>
          <w:i w:val="0"/>
          <w:color w:val="000000"/>
          <w:sz w:val="22"/>
        </w:rPr>
        <w:t>Hero y propuesta de valor.</w:t>
      </w:r>
    </w:p>
    <w:p>
      <w:pPr>
        <w:pStyle w:val="ListBullet"/>
        <w:keepLines/>
      </w:pPr>
      <w:r>
        <w:rPr>
          <w:rFonts w:ascii="Calibri" w:hAnsi="Calibri"/>
          <w:b w:val="0"/>
          <w:i w:val="0"/>
          <w:color w:val="000000"/>
          <w:sz w:val="22"/>
        </w:rPr>
        <w:t>Tarjetas de planes reales.</w:t>
      </w:r>
    </w:p>
    <w:p>
      <w:pPr>
        <w:pStyle w:val="ListBullet"/>
        <w:keepLines/>
      </w:pPr>
      <w:r>
        <w:rPr>
          <w:rFonts w:ascii="Calibri" w:hAnsi="Calibri"/>
          <w:b w:val="0"/>
          <w:i w:val="0"/>
          <w:color w:val="000000"/>
          <w:sz w:val="22"/>
        </w:rPr>
        <w:t>Addon de Radio cuando corresponde.</w:t>
      </w:r>
    </w:p>
    <w:p>
      <w:pPr>
        <w:pStyle w:val="ListBullet"/>
        <w:keepLines/>
      </w:pPr>
      <w:r>
        <w:rPr>
          <w:rFonts w:ascii="Calibri" w:hAnsi="Calibri"/>
          <w:b w:val="0"/>
          <w:i w:val="0"/>
          <w:color w:val="000000"/>
          <w:sz w:val="22"/>
        </w:rPr>
        <w:t>Estados error, reintento y vacío.</w:t>
      </w:r>
    </w:p>
    <w:p>
      <w:pPr>
        <w:pStyle w:val="ListBullet"/>
        <w:keepLines/>
      </w:pPr>
      <w:r>
        <w:rPr>
          <w:rFonts w:ascii="Calibri" w:hAnsi="Calibri"/>
          <w:b w:val="0"/>
          <w:i w:val="0"/>
          <w:color w:val="000000"/>
          <w:sz w:val="22"/>
        </w:rPr>
        <w:t>Navegación hacia registro y checkout.</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El plan seleccionado conserva planId a través de todo el recorrido. La UI no duplica precios ni muestra planes ficticios cuando falla la API.</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13 de 21</w:t>
      </w:r>
    </w:p>
    <w:p>
      <w:r>
        <w:br w:type="page"/>
      </w:r>
    </w:p>
    <w:p>
      <w:pPr>
        <w:pStyle w:val="Heading1"/>
        <w:keepNext/>
      </w:pPr>
      <w:r>
        <w:rPr>
          <w:color w:val="8B0000"/>
        </w:rPr>
        <w:t>14. Checkout y confirmación de compra</w:t>
      </w:r>
    </w:p>
    <w:p>
      <w:pPr>
        <w:spacing w:line="300" w:lineRule="auto" w:after="120"/>
        <w:jc w:val="both"/>
      </w:pPr>
      <w:r>
        <w:rPr>
          <w:rFonts w:ascii="Calibri" w:hAnsi="Calibri"/>
          <w:b w:val="0"/>
          <w:i w:val="0"/>
          <w:color w:val="000000"/>
          <w:sz w:val="22"/>
        </w:rPr>
        <w:t>El checkout guía datos de empresa, contacto, facturación y selección. La interfaz valida antes de enviar, bloquea dobles clics y presenta progreso mientras backend crea la orden y Mercado Pago prepara la preferencia.</w:t>
      </w:r>
    </w:p>
    <w:p>
      <w:pPr>
        <w:pStyle w:val="Heading2"/>
        <w:keepNext/>
      </w:pPr>
      <w:r>
        <w:rPr>
          <w:color w:val="C00000"/>
        </w:rPr>
        <w:t>Elementos desarrollados</w:t>
      </w:r>
    </w:p>
    <w:p>
      <w:pPr>
        <w:pStyle w:val="ListBullet"/>
        <w:keepLines/>
      </w:pPr>
      <w:r>
        <w:rPr>
          <w:rFonts w:ascii="Calibri" w:hAnsi="Calibri"/>
          <w:b w:val="0"/>
          <w:i w:val="0"/>
          <w:color w:val="000000"/>
          <w:sz w:val="22"/>
        </w:rPr>
        <w:t>Resumen de plan y addons.</w:t>
      </w:r>
    </w:p>
    <w:p>
      <w:pPr>
        <w:pStyle w:val="ListBullet"/>
        <w:keepLines/>
      </w:pPr>
      <w:r>
        <w:rPr>
          <w:rFonts w:ascii="Calibri" w:hAnsi="Calibri"/>
          <w:b w:val="0"/>
          <w:i w:val="0"/>
          <w:color w:val="000000"/>
          <w:sz w:val="22"/>
        </w:rPr>
        <w:t>Validaciones de campos.</w:t>
      </w:r>
    </w:p>
    <w:p>
      <w:pPr>
        <w:pStyle w:val="ListBullet"/>
        <w:keepLines/>
      </w:pPr>
      <w:r>
        <w:rPr>
          <w:rFonts w:ascii="Calibri" w:hAnsi="Calibri"/>
          <w:b w:val="0"/>
          <w:i w:val="0"/>
          <w:color w:val="000000"/>
          <w:sz w:val="22"/>
        </w:rPr>
        <w:t>Estados de envío y error.</w:t>
      </w:r>
    </w:p>
    <w:p>
      <w:pPr>
        <w:pStyle w:val="ListBullet"/>
        <w:keepLines/>
      </w:pPr>
      <w:r>
        <w:rPr>
          <w:rFonts w:ascii="Calibri" w:hAnsi="Calibri"/>
          <w:b w:val="0"/>
          <w:i w:val="0"/>
          <w:color w:val="000000"/>
          <w:sz w:val="22"/>
        </w:rPr>
        <w:t>Redirección segura al proveedor.</w:t>
      </w:r>
    </w:p>
    <w:p>
      <w:pPr>
        <w:pStyle w:val="ListBullet"/>
        <w:keepLines/>
      </w:pPr>
      <w:r>
        <w:rPr>
          <w:rFonts w:ascii="Calibri" w:hAnsi="Calibri"/>
          <w:b w:val="0"/>
          <w:i w:val="0"/>
          <w:color w:val="000000"/>
          <w:sz w:val="22"/>
        </w:rPr>
        <w:t>Confirmación y acceso posterior.</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El importe visible es informativo; backend recalcula y valida. Los errores 500 o fallos de red deben permitir reintentar sin borrar datos ingresados.</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14 de 21</w:t>
      </w:r>
    </w:p>
    <w:p>
      <w:r>
        <w:br w:type="page"/>
      </w:r>
    </w:p>
    <w:p>
      <w:pPr>
        <w:pStyle w:val="Heading1"/>
        <w:keepNext/>
      </w:pPr>
      <w:r>
        <w:rPr>
          <w:color w:val="8B0000"/>
        </w:rPr>
        <w:t>15. Portal: layout y navegación</w:t>
      </w:r>
    </w:p>
    <w:p>
      <w:pPr>
        <w:spacing w:line="300" w:lineRule="auto" w:after="120"/>
        <w:jc w:val="both"/>
      </w:pPr>
      <w:r>
        <w:rPr>
          <w:rFonts w:ascii="Calibri" w:hAnsi="Calibri"/>
          <w:b w:val="0"/>
          <w:i w:val="0"/>
          <w:color w:val="000000"/>
          <w:sz w:val="22"/>
        </w:rPr>
        <w:t>PortalLayout organiza una aplicación administrativa completa dentro de Ventas. El sidebar separa Cuenta, Administración y Ayuda, y aplica permisos por rol. En pantallas pequeñas, la navegación se adapta sin perder acceso a acciones.</w:t>
      </w:r>
    </w:p>
    <w:p>
      <w:pPr>
        <w:pStyle w:val="Heading2"/>
        <w:keepNext/>
      </w:pPr>
      <w:r>
        <w:rPr>
          <w:color w:val="C00000"/>
        </w:rPr>
        <w:t>Elementos desarrollados</w:t>
      </w:r>
    </w:p>
    <w:p>
      <w:pPr>
        <w:pStyle w:val="ListBullet"/>
        <w:keepLines/>
      </w:pPr>
      <w:r>
        <w:rPr>
          <w:rFonts w:ascii="Calibri" w:hAnsi="Calibri"/>
          <w:b w:val="0"/>
          <w:i w:val="0"/>
          <w:color w:val="000000"/>
          <w:sz w:val="22"/>
        </w:rPr>
        <w:t>Protección de ruta y redirección a login.</w:t>
      </w:r>
    </w:p>
    <w:p>
      <w:pPr>
        <w:pStyle w:val="ListBullet"/>
        <w:keepLines/>
      </w:pPr>
      <w:r>
        <w:rPr>
          <w:rFonts w:ascii="Calibri" w:hAnsi="Calibri"/>
          <w:b w:val="0"/>
          <w:i w:val="0"/>
          <w:color w:val="000000"/>
          <w:sz w:val="22"/>
        </w:rPr>
        <w:t>Sidebar y cabecera responsive.</w:t>
      </w:r>
    </w:p>
    <w:p>
      <w:pPr>
        <w:pStyle w:val="ListBullet"/>
        <w:keepLines/>
      </w:pPr>
      <w:r>
        <w:rPr>
          <w:rFonts w:ascii="Calibri" w:hAnsi="Calibri"/>
          <w:b w:val="0"/>
          <w:i w:val="0"/>
          <w:color w:val="000000"/>
          <w:sz w:val="22"/>
        </w:rPr>
        <w:t>Control de permisos.</w:t>
      </w:r>
    </w:p>
    <w:p>
      <w:pPr>
        <w:pStyle w:val="ListBullet"/>
        <w:keepLines/>
      </w:pPr>
      <w:r>
        <w:rPr>
          <w:rFonts w:ascii="Calibri" w:hAnsi="Calibri"/>
          <w:b w:val="0"/>
          <w:i w:val="0"/>
          <w:color w:val="000000"/>
          <w:sz w:val="22"/>
        </w:rPr>
        <w:t>Error boundary y toast global.</w:t>
      </w:r>
    </w:p>
    <w:p>
      <w:pPr>
        <w:pStyle w:val="ListBullet"/>
        <w:keepLines/>
      </w:pPr>
      <w:r>
        <w:rPr>
          <w:rFonts w:ascii="Calibri" w:hAnsi="Calibri"/>
          <w:b w:val="0"/>
          <w:i w:val="0"/>
          <w:color w:val="000000"/>
          <w:sz w:val="22"/>
        </w:rPr>
        <w:t>Persistencia de contexto de cuenta.</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El layout es la capa común para todas las pantallas. Un error de render se aísla mediante boundary, aunque cada pantalla también debe manejar errores de datos sin convertirlos en estados vacíos falsos.</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15 de 21</w:t>
      </w:r>
    </w:p>
    <w:p>
      <w:r>
        <w:br w:type="page"/>
      </w:r>
    </w:p>
    <w:p>
      <w:pPr>
        <w:pStyle w:val="Heading1"/>
        <w:keepNext/>
      </w:pPr>
      <w:r>
        <w:rPr>
          <w:color w:val="8B0000"/>
        </w:rPr>
        <w:t>16. Portal: Operaciones y dashboard</w:t>
      </w:r>
    </w:p>
    <w:p>
      <w:pPr>
        <w:spacing w:line="300" w:lineRule="auto" w:after="120"/>
        <w:jc w:val="both"/>
      </w:pPr>
      <w:r>
        <w:rPr>
          <w:rFonts w:ascii="Calibri" w:hAnsi="Calibri"/>
          <w:b w:val="0"/>
          <w:i w:val="0"/>
          <w:color w:val="000000"/>
          <w:sz w:val="22"/>
        </w:rPr>
        <w:t>Operaciones reúne métricas, unidades, jornadas, eventos, historial y mapa. Es la superficie web más compleja y fue refinada repetidamente para mejorar densidad, jerarquía y acciones rápidas.</w:t>
      </w:r>
    </w:p>
    <w:p>
      <w:pPr>
        <w:pStyle w:val="Heading2"/>
        <w:keepNext/>
      </w:pPr>
      <w:r>
        <w:rPr>
          <w:color w:val="C00000"/>
        </w:rPr>
        <w:t>Elementos desarrollados</w:t>
      </w:r>
    </w:p>
    <w:p>
      <w:pPr>
        <w:pStyle w:val="ListBullet"/>
        <w:keepLines/>
      </w:pPr>
      <w:r>
        <w:rPr>
          <w:rFonts w:ascii="Calibri" w:hAnsi="Calibri"/>
          <w:b w:val="0"/>
          <w:i w:val="0"/>
          <w:color w:val="000000"/>
          <w:sz w:val="22"/>
        </w:rPr>
        <w:t>Tarjetas KPI.</w:t>
      </w:r>
    </w:p>
    <w:p>
      <w:pPr>
        <w:pStyle w:val="ListBullet"/>
        <w:keepLines/>
      </w:pPr>
      <w:r>
        <w:rPr>
          <w:rFonts w:ascii="Calibri" w:hAnsi="Calibri"/>
          <w:b w:val="0"/>
          <w:i w:val="0"/>
          <w:color w:val="000000"/>
          <w:sz w:val="22"/>
        </w:rPr>
        <w:t>Filtros por unidad, conductor, ruta y estado.</w:t>
      </w:r>
    </w:p>
    <w:p>
      <w:pPr>
        <w:pStyle w:val="ListBullet"/>
        <w:keepLines/>
      </w:pPr>
      <w:r>
        <w:rPr>
          <w:rFonts w:ascii="Calibri" w:hAnsi="Calibri"/>
          <w:b w:val="0"/>
          <w:i w:val="0"/>
          <w:color w:val="000000"/>
          <w:sz w:val="22"/>
        </w:rPr>
        <w:t>Detalle y replay de jornada.</w:t>
      </w:r>
    </w:p>
    <w:p>
      <w:pPr>
        <w:pStyle w:val="ListBullet"/>
        <w:keepLines/>
      </w:pPr>
      <w:r>
        <w:rPr>
          <w:rFonts w:ascii="Calibri" w:hAnsi="Calibri"/>
          <w:b w:val="0"/>
          <w:i w:val="0"/>
          <w:color w:val="000000"/>
          <w:sz w:val="22"/>
        </w:rPr>
        <w:t>Lista operativa y acciones.</w:t>
      </w:r>
    </w:p>
    <w:p>
      <w:pPr>
        <w:pStyle w:val="ListBullet"/>
        <w:keepLines/>
      </w:pPr>
      <w:r>
        <w:rPr>
          <w:rFonts w:ascii="Calibri" w:hAnsi="Calibri"/>
          <w:b w:val="0"/>
          <w:i w:val="0"/>
          <w:color w:val="000000"/>
          <w:sz w:val="22"/>
        </w:rPr>
        <w:t>Mapa conectado a posiciones reales.</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La pantalla consume endpoints de tracking e historial. No usa fixtures y debe mostrar etiquetas comprensibles en lugar de UUID. Las extracciones de botones y listas redujeron repetición.</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16 de 21</w:t>
      </w:r>
    </w:p>
    <w:p>
      <w:r>
        <w:br w:type="page"/>
      </w:r>
    </w:p>
    <w:p>
      <w:pPr>
        <w:pStyle w:val="Heading1"/>
        <w:keepNext/>
      </w:pPr>
      <w:r>
        <w:rPr>
          <w:color w:val="8B0000"/>
        </w:rPr>
        <w:t>17. Portal: mapa, polilíneas y rutas</w:t>
      </w:r>
    </w:p>
    <w:p>
      <w:pPr>
        <w:spacing w:line="300" w:lineRule="auto" w:after="120"/>
        <w:jc w:val="both"/>
      </w:pPr>
      <w:r>
        <w:rPr>
          <w:rFonts w:ascii="Calibri" w:hAnsi="Calibri"/>
          <w:b w:val="0"/>
          <w:i w:val="0"/>
          <w:color w:val="000000"/>
          <w:sz w:val="22"/>
        </w:rPr>
        <w:t>El mapa del Portal muestra unidades y geometría de recorridos. Las polilíneas atravesaron varias correcciones porque podían no cargarse, no coincidir con la selección o depender de configuración incompleta.</w:t>
      </w:r>
    </w:p>
    <w:p>
      <w:pPr>
        <w:pStyle w:val="Heading2"/>
        <w:keepNext/>
      </w:pPr>
      <w:r>
        <w:rPr>
          <w:color w:val="C00000"/>
        </w:rPr>
        <w:t>Elementos desarrollados</w:t>
      </w:r>
    </w:p>
    <w:p>
      <w:pPr>
        <w:pStyle w:val="ListBullet"/>
        <w:keepLines/>
      </w:pPr>
      <w:r>
        <w:rPr>
          <w:rFonts w:ascii="Calibri" w:hAnsi="Calibri"/>
          <w:b w:val="0"/>
          <w:i w:val="0"/>
          <w:color w:val="000000"/>
          <w:sz w:val="22"/>
        </w:rPr>
        <w:t>OperationsMap y thumbnail de geometría.</w:t>
      </w:r>
    </w:p>
    <w:p>
      <w:pPr>
        <w:pStyle w:val="ListBullet"/>
        <w:keepLines/>
      </w:pPr>
      <w:r>
        <w:rPr>
          <w:rFonts w:ascii="Calibri" w:hAnsi="Calibri"/>
          <w:b w:val="0"/>
          <w:i w:val="0"/>
          <w:color w:val="000000"/>
          <w:sz w:val="22"/>
        </w:rPr>
        <w:t>Fallback cuando Mapbox no está disponible.</w:t>
      </w:r>
    </w:p>
    <w:p>
      <w:pPr>
        <w:pStyle w:val="ListBullet"/>
        <w:keepLines/>
      </w:pPr>
      <w:r>
        <w:rPr>
          <w:rFonts w:ascii="Calibri" w:hAnsi="Calibri"/>
          <w:b w:val="0"/>
          <w:i w:val="0"/>
          <w:color w:val="000000"/>
          <w:sz w:val="22"/>
        </w:rPr>
        <w:t>Polilíneas de rutas y sesiones.</w:t>
      </w:r>
    </w:p>
    <w:p>
      <w:pPr>
        <w:pStyle w:val="ListBullet"/>
        <w:keepLines/>
      </w:pPr>
      <w:r>
        <w:rPr>
          <w:rFonts w:ascii="Calibri" w:hAnsi="Calibri"/>
          <w:b w:val="0"/>
          <w:i w:val="0"/>
          <w:color w:val="000000"/>
          <w:sz w:val="22"/>
        </w:rPr>
        <w:t>Frescura GPS compartida.</w:t>
      </w:r>
    </w:p>
    <w:p>
      <w:pPr>
        <w:pStyle w:val="ListBullet"/>
        <w:keepLines/>
      </w:pPr>
      <w:r>
        <w:rPr>
          <w:rFonts w:ascii="Calibri" w:hAnsi="Calibri"/>
          <w:b w:val="0"/>
          <w:i w:val="0"/>
          <w:color w:val="000000"/>
          <w:sz w:val="22"/>
        </w:rPr>
        <w:t>Filtros que no truncan resultados.</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La UI conserva la última ubicación real y evita mostrar variables técnicas. Cuando la geometría no existe o falla, explica el estado sin simular una ruta.</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17 de 21</w:t>
      </w:r>
    </w:p>
    <w:p>
      <w:r>
        <w:br w:type="page"/>
      </w:r>
    </w:p>
    <w:p>
      <w:pPr>
        <w:pStyle w:val="Heading1"/>
        <w:keepNext/>
      </w:pPr>
      <w:r>
        <w:rPr>
          <w:color w:val="8B0000"/>
        </w:rPr>
        <w:t>18. Portal: Equipo, Unidades y Rutas</w:t>
      </w:r>
    </w:p>
    <w:p>
      <w:pPr>
        <w:spacing w:line="300" w:lineRule="auto" w:after="120"/>
        <w:jc w:val="both"/>
      </w:pPr>
      <w:r>
        <w:rPr>
          <w:rFonts w:ascii="Calibri" w:hAnsi="Calibri"/>
          <w:b w:val="0"/>
          <w:i w:val="0"/>
          <w:color w:val="000000"/>
          <w:sz w:val="22"/>
        </w:rPr>
        <w:t>Estas pantallas permiten administrar la estructura de la operación. Las listas se migraron a primitivas compartidas, los botones a PortalButton y las acciones destructivas usan confirmación.</w:t>
      </w:r>
    </w:p>
    <w:p>
      <w:pPr>
        <w:pStyle w:val="Heading2"/>
        <w:keepNext/>
      </w:pPr>
      <w:r>
        <w:rPr>
          <w:color w:val="C00000"/>
        </w:rPr>
        <w:t>Elementos desarrollados</w:t>
      </w:r>
    </w:p>
    <w:p>
      <w:pPr>
        <w:pStyle w:val="ListBullet"/>
        <w:keepLines/>
      </w:pPr>
      <w:r>
        <w:rPr>
          <w:rFonts w:ascii="Calibri" w:hAnsi="Calibri"/>
          <w:b w:val="0"/>
          <w:i w:val="0"/>
          <w:color w:val="000000"/>
          <w:sz w:val="22"/>
        </w:rPr>
        <w:t>Usuarios y estados.</w:t>
      </w:r>
    </w:p>
    <w:p>
      <w:pPr>
        <w:pStyle w:val="ListBullet"/>
        <w:keepLines/>
      </w:pPr>
      <w:r>
        <w:rPr>
          <w:rFonts w:ascii="Calibri" w:hAnsi="Calibri"/>
          <w:b w:val="0"/>
          <w:i w:val="0"/>
          <w:color w:val="000000"/>
          <w:sz w:val="22"/>
        </w:rPr>
        <w:t>Unidades, placa, conductor y condición.</w:t>
      </w:r>
    </w:p>
    <w:p>
      <w:pPr>
        <w:pStyle w:val="ListBullet"/>
        <w:keepLines/>
      </w:pPr>
      <w:r>
        <w:rPr>
          <w:rFonts w:ascii="Calibri" w:hAnsi="Calibri"/>
          <w:b w:val="0"/>
          <w:i w:val="0"/>
          <w:color w:val="000000"/>
          <w:sz w:val="22"/>
        </w:rPr>
        <w:t>Asignación y liberación de rutas.</w:t>
      </w:r>
    </w:p>
    <w:p>
      <w:pPr>
        <w:pStyle w:val="ListBullet"/>
        <w:keepLines/>
      </w:pPr>
      <w:r>
        <w:rPr>
          <w:rFonts w:ascii="Calibri" w:hAnsi="Calibri"/>
          <w:b w:val="0"/>
          <w:i w:val="0"/>
          <w:color w:val="000000"/>
          <w:sz w:val="22"/>
        </w:rPr>
        <w:t>Formularios y modales.</w:t>
      </w:r>
    </w:p>
    <w:p>
      <w:pPr>
        <w:pStyle w:val="ListBullet"/>
        <w:keepLines/>
      </w:pPr>
      <w:r>
        <w:rPr>
          <w:rFonts w:ascii="Calibri" w:hAnsi="Calibri"/>
          <w:b w:val="0"/>
          <w:i w:val="0"/>
          <w:color w:val="000000"/>
          <w:sz w:val="22"/>
        </w:rPr>
        <w:t>Loading, vacío y error.</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Los datos alimentan Operaciones y Mobile. La interfaz debe impedir que editar presentación altere silenciosamente una asignación válida.</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18 de 21</w:t>
      </w:r>
    </w:p>
    <w:p>
      <w:r>
        <w:br w:type="page"/>
      </w:r>
    </w:p>
    <w:p>
      <w:pPr>
        <w:pStyle w:val="Heading1"/>
        <w:keepNext/>
      </w:pPr>
      <w:r>
        <w:rPr>
          <w:color w:val="8B0000"/>
        </w:rPr>
        <w:t>19. Portal: plan, pagos, facturación y perfil</w:t>
      </w:r>
    </w:p>
    <w:p>
      <w:pPr>
        <w:spacing w:line="300" w:lineRule="auto" w:after="120"/>
        <w:jc w:val="both"/>
      </w:pPr>
      <w:r>
        <w:rPr>
          <w:rFonts w:ascii="Calibri" w:hAnsi="Calibri"/>
          <w:b w:val="0"/>
          <w:i w:val="0"/>
          <w:color w:val="000000"/>
          <w:sz w:val="22"/>
        </w:rPr>
        <w:t>Las pantallas de cuenta muestran suscripción, importe, periodo, facturas, orden, seguridad y soporte. La UI fue ajustada para eliminar promesas de renovación o reactivación que no existían en backend.</w:t>
      </w:r>
    </w:p>
    <w:p>
      <w:pPr>
        <w:pStyle w:val="Heading2"/>
        <w:keepNext/>
      </w:pPr>
      <w:r>
        <w:rPr>
          <w:color w:val="C00000"/>
        </w:rPr>
        <w:t>Elementos desarrollados</w:t>
      </w:r>
    </w:p>
    <w:p>
      <w:pPr>
        <w:pStyle w:val="ListBullet"/>
        <w:keepLines/>
      </w:pPr>
      <w:r>
        <w:rPr>
          <w:rFonts w:ascii="Calibri" w:hAnsi="Calibri"/>
          <w:b w:val="0"/>
          <w:i w:val="0"/>
          <w:color w:val="000000"/>
          <w:sz w:val="22"/>
        </w:rPr>
        <w:t>Mi Plan y acciones reales.</w:t>
      </w:r>
    </w:p>
    <w:p>
      <w:pPr>
        <w:pStyle w:val="ListBullet"/>
        <w:keepLines/>
      </w:pPr>
      <w:r>
        <w:rPr>
          <w:rFonts w:ascii="Calibri" w:hAnsi="Calibri"/>
          <w:b w:val="0"/>
          <w:i w:val="0"/>
          <w:color w:val="000000"/>
          <w:sz w:val="22"/>
        </w:rPr>
        <w:t>Pagos y reintento.</w:t>
      </w:r>
    </w:p>
    <w:p>
      <w:pPr>
        <w:pStyle w:val="ListBullet"/>
        <w:keepLines/>
      </w:pPr>
      <w:r>
        <w:rPr>
          <w:rFonts w:ascii="Calibri" w:hAnsi="Calibri"/>
          <w:b w:val="0"/>
          <w:i w:val="0"/>
          <w:color w:val="000000"/>
          <w:sz w:val="22"/>
        </w:rPr>
        <w:t>Facturas y descarga.</w:t>
      </w:r>
    </w:p>
    <w:p>
      <w:pPr>
        <w:pStyle w:val="ListBullet"/>
        <w:keepLines/>
      </w:pPr>
      <w:r>
        <w:rPr>
          <w:rFonts w:ascii="Calibri" w:hAnsi="Calibri"/>
          <w:b w:val="0"/>
          <w:i w:val="0"/>
          <w:color w:val="000000"/>
          <w:sz w:val="22"/>
        </w:rPr>
        <w:t>Empresa y sesiones activas.</w:t>
      </w:r>
    </w:p>
    <w:p>
      <w:pPr>
        <w:pStyle w:val="ListBullet"/>
        <w:keepLines/>
      </w:pPr>
      <w:r>
        <w:rPr>
          <w:rFonts w:ascii="Calibri" w:hAnsi="Calibri"/>
          <w:b w:val="0"/>
          <w:i w:val="0"/>
          <w:color w:val="000000"/>
          <w:sz w:val="22"/>
        </w:rPr>
        <w:t>Soporte y seguridad.</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El error de carga no debe presentarse como ausencia de suscripción. La navegación mantiene al cliente dentro del Portal y abre checkout solo cuando existe un plan válido.</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19 de 21</w:t>
      </w:r>
    </w:p>
    <w:p>
      <w:r>
        <w:br w:type="page"/>
      </w:r>
    </w:p>
    <w:p>
      <w:pPr>
        <w:pStyle w:val="Heading1"/>
        <w:keepNext/>
      </w:pPr>
      <w:r>
        <w:rPr>
          <w:color w:val="8B0000"/>
        </w:rPr>
        <w:t>20. Responsive, accesibilidad y movimiento</w:t>
      </w:r>
    </w:p>
    <w:p>
      <w:pPr>
        <w:spacing w:line="300" w:lineRule="auto" w:after="120"/>
        <w:jc w:val="both"/>
      </w:pPr>
      <w:r>
        <w:rPr>
          <w:rFonts w:ascii="Calibri" w:hAnsi="Calibri"/>
          <w:b w:val="0"/>
          <w:i w:val="0"/>
          <w:color w:val="000000"/>
          <w:sz w:val="22"/>
        </w:rPr>
        <w:t>El frontend se afinó para escritorio, móvil web y dispositivos Android. La accesibilidad considera foco, teclado, lectores de pantalla, contraste, objetivos táctiles, anuncios de estado y reducción de movimiento.</w:t>
      </w:r>
    </w:p>
    <w:p>
      <w:pPr>
        <w:pStyle w:val="Heading2"/>
        <w:keepNext/>
      </w:pPr>
      <w:r>
        <w:rPr>
          <w:color w:val="C00000"/>
        </w:rPr>
        <w:t>Elementos desarrollados</w:t>
      </w:r>
    </w:p>
    <w:p>
      <w:pPr>
        <w:pStyle w:val="ListBullet"/>
        <w:keepLines/>
      </w:pPr>
      <w:r>
        <w:rPr>
          <w:rFonts w:ascii="Calibri" w:hAnsi="Calibri"/>
          <w:b w:val="0"/>
          <w:i w:val="0"/>
          <w:color w:val="000000"/>
          <w:sz w:val="22"/>
        </w:rPr>
        <w:t>Layouts adaptativos.</w:t>
      </w:r>
    </w:p>
    <w:p>
      <w:pPr>
        <w:pStyle w:val="ListBullet"/>
        <w:keepLines/>
      </w:pPr>
      <w:r>
        <w:rPr>
          <w:rFonts w:ascii="Calibri" w:hAnsi="Calibri"/>
          <w:b w:val="0"/>
          <w:i w:val="0"/>
          <w:color w:val="000000"/>
          <w:sz w:val="22"/>
        </w:rPr>
        <w:t>Foco visible y orden lógico.</w:t>
      </w:r>
    </w:p>
    <w:p>
      <w:pPr>
        <w:pStyle w:val="ListBullet"/>
        <w:keepLines/>
      </w:pPr>
      <w:r>
        <w:rPr>
          <w:rFonts w:ascii="Calibri" w:hAnsi="Calibri"/>
          <w:b w:val="0"/>
          <w:i w:val="0"/>
          <w:color w:val="000000"/>
          <w:sz w:val="22"/>
        </w:rPr>
        <w:t>Etiquetas accesibles para iconos.</w:t>
      </w:r>
    </w:p>
    <w:p>
      <w:pPr>
        <w:pStyle w:val="ListBullet"/>
        <w:keepLines/>
      </w:pPr>
      <w:r>
        <w:rPr>
          <w:rFonts w:ascii="Calibri" w:hAnsi="Calibri"/>
          <w:b w:val="0"/>
          <w:i w:val="0"/>
          <w:color w:val="000000"/>
          <w:sz w:val="22"/>
        </w:rPr>
        <w:t>No depender solo de color.</w:t>
      </w:r>
    </w:p>
    <w:p>
      <w:pPr>
        <w:pStyle w:val="ListBullet"/>
        <w:keepLines/>
      </w:pPr>
      <w:r>
        <w:rPr>
          <w:rFonts w:ascii="Calibri" w:hAnsi="Calibri"/>
          <w:b w:val="0"/>
          <w:i w:val="0"/>
          <w:color w:val="000000"/>
          <w:sz w:val="22"/>
        </w:rPr>
        <w:t>prefers-reduced-motion y reduceMotionChanged.</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La accesibilidad se aplica a componentes compartidos para evitar corregir pantalla por pantalla. Los mapas deben tener alternativa textual y los estados dinámicos no deben mover el foco inesperadamente.</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20 de 21</w:t>
      </w:r>
    </w:p>
    <w:p>
      <w:r>
        <w:br w:type="page"/>
      </w:r>
    </w:p>
    <w:p>
      <w:pPr>
        <w:pStyle w:val="Heading1"/>
        <w:keepNext/>
      </w:pPr>
      <w:r>
        <w:rPr>
          <w:color w:val="8B0000"/>
        </w:rPr>
        <w:t>21. Calidad frontend y verificación runtime</w:t>
      </w:r>
    </w:p>
    <w:p>
      <w:pPr>
        <w:spacing w:line="300" w:lineRule="auto" w:after="120"/>
        <w:jc w:val="both"/>
      </w:pPr>
      <w:r>
        <w:rPr>
          <w:rFonts w:ascii="Calibri" w:hAnsi="Calibri"/>
          <w:b w:val="0"/>
          <w:i w:val="0"/>
          <w:color w:val="000000"/>
          <w:sz w:val="22"/>
        </w:rPr>
        <w:t>La calidad del frontend combina typecheck, pruebas unitarias, build, smokes y validación manual. Los errores de runtime demostraron que compilar no es suficiente: una referencia de estilos o evaluación prematura puede derribar una pantalla completa.</w:t>
      </w:r>
    </w:p>
    <w:p>
      <w:pPr>
        <w:pStyle w:val="Heading2"/>
        <w:keepNext/>
      </w:pPr>
      <w:r>
        <w:rPr>
          <w:color w:val="C00000"/>
        </w:rPr>
        <w:t>Elementos desarrollados</w:t>
      </w:r>
    </w:p>
    <w:p>
      <w:pPr>
        <w:pStyle w:val="ListBullet"/>
        <w:keepLines/>
      </w:pPr>
      <w:r>
        <w:rPr>
          <w:rFonts w:ascii="Calibri" w:hAnsi="Calibri"/>
          <w:b w:val="0"/>
          <w:i w:val="0"/>
          <w:color w:val="000000"/>
          <w:sz w:val="22"/>
        </w:rPr>
        <w:t>TypeScript en Mobile y Ventas.</w:t>
      </w:r>
    </w:p>
    <w:p>
      <w:pPr>
        <w:pStyle w:val="ListBullet"/>
        <w:keepLines/>
      </w:pPr>
      <w:r>
        <w:rPr>
          <w:rFonts w:ascii="Calibri" w:hAnsi="Calibri"/>
          <w:b w:val="0"/>
          <w:i w:val="0"/>
          <w:color w:val="000000"/>
          <w:sz w:val="22"/>
        </w:rPr>
        <w:t>Jest para navegación, mapa, radio y utilidades.</w:t>
      </w:r>
    </w:p>
    <w:p>
      <w:pPr>
        <w:pStyle w:val="ListBullet"/>
        <w:keepLines/>
      </w:pPr>
      <w:r>
        <w:rPr>
          <w:rFonts w:ascii="Calibri" w:hAnsi="Calibri"/>
          <w:b w:val="0"/>
          <w:i w:val="0"/>
          <w:color w:val="000000"/>
          <w:sz w:val="22"/>
        </w:rPr>
        <w:t>Build Vite.</w:t>
      </w:r>
    </w:p>
    <w:p>
      <w:pPr>
        <w:pStyle w:val="ListBullet"/>
        <w:keepLines/>
      </w:pPr>
      <w:r>
        <w:rPr>
          <w:rFonts w:ascii="Calibri" w:hAnsi="Calibri"/>
          <w:b w:val="0"/>
          <w:i w:val="0"/>
          <w:color w:val="000000"/>
          <w:sz w:val="22"/>
        </w:rPr>
        <w:t>Android assembleDebug.</w:t>
      </w:r>
    </w:p>
    <w:p>
      <w:pPr>
        <w:pStyle w:val="ListBullet"/>
        <w:keepLines/>
      </w:pPr>
      <w:r>
        <w:rPr>
          <w:rFonts w:ascii="Calibri" w:hAnsi="Calibri"/>
          <w:b w:val="0"/>
          <w:i w:val="0"/>
          <w:color w:val="000000"/>
          <w:sz w:val="22"/>
        </w:rPr>
        <w:t>Carga manual de pantallas críticas.</w:t>
      </w:r>
    </w:p>
    <w:p>
      <w:pPr>
        <w:pStyle w:val="Heading2"/>
        <w:keepNext/>
      </w:pPr>
      <w:r>
        <w:rPr>
          <w:color w:val="C00000"/>
        </w:rPr>
        <w:t>Comportamiento e integración</w:t>
      </w:r>
    </w:p>
    <w:p>
      <w:pPr>
        <w:spacing w:line="300" w:lineRule="auto" w:after="120"/>
        <w:jc w:val="both"/>
      </w:pPr>
      <w:r>
        <w:rPr>
          <w:rFonts w:ascii="Calibri" w:hAnsi="Calibri"/>
          <w:b w:val="0"/>
          <w:i w:val="0"/>
          <w:color w:val="000000"/>
          <w:sz w:val="22"/>
        </w:rPr>
        <w:t>El criterio correcto es verificar contenido real, interacciones y estados de error. Portal requiere ampliar pruebas automatizadas de UI; Mobile requiere pruebas físicas para GPS, radio, teclado y llamadas.</w:t>
      </w:r>
    </w:p>
    <w:tbl>
      <w:tblPr>
        <w:tblStyle w:val="TableGrid"/>
        <w:tblW w:type="dxa" w:w="9360"/>
        <w:jc w:val="left"/>
        <w:tblLook w:firstColumn="1" w:firstRow="1" w:lastColumn="0" w:lastRow="0" w:noHBand="0" w:noVBand="1" w:val="04A0"/>
        <w:tblInd w:w="120" w:type="dxa"/>
        <w:tblLayout w:type="fixed"/>
      </w:tblPr>
      <w:tblGrid>
        <w:gridCol w:w="2100"/>
        <w:gridCol w:w="7260"/>
      </w:tblGrid>
      <w:tr>
        <w:trPr>
          <w:cantSplit/>
          <w:tblHeader w:val="true"/>
        </w:trPr>
        <w:tc>
          <w:tcPr>
            <w:tcW w:type="dxa" w:w="2100"/>
            <w:vAlign w:val="center"/>
            <w:shd w:fill="8B0000"/>
          </w:tcPr>
          <w:p>
            <w:pPr>
              <w:spacing w:after="0"/>
              <w:jc w:val="center"/>
            </w:pPr>
            <w:r>
              <w:rPr>
                <w:rFonts w:ascii="Calibri" w:hAnsi="Calibri"/>
                <w:b/>
                <w:i w:val="0"/>
                <w:color w:val="FFFFFF"/>
                <w:sz w:val="16"/>
              </w:rPr>
              <w:t>Aspecto</w:t>
            </w:r>
          </w:p>
        </w:tc>
        <w:tc>
          <w:tcPr>
            <w:tcW w:type="dxa" w:w="7260"/>
            <w:vAlign w:val="center"/>
            <w:shd w:fill="8B0000"/>
          </w:tcPr>
          <w:p>
            <w:pPr>
              <w:spacing w:after="0"/>
              <w:jc w:val="center"/>
            </w:pPr>
            <w:r>
              <w:rPr>
                <w:rFonts w:ascii="Calibri" w:hAnsi="Calibri"/>
                <w:b/>
                <w:i w:val="0"/>
                <w:color w:val="FFFFFF"/>
                <w:sz w:val="16"/>
              </w:rPr>
              <w:t>Criterio frontend</w:t>
            </w:r>
          </w:p>
        </w:tc>
      </w:tr>
      <w:tr>
        <w:tc>
          <w:tcPr>
            <w:tcW w:type="dxa" w:w="2100"/>
            <w:shd w:fill="FFFFFF"/>
          </w:tcPr>
          <w:p>
            <w:pPr>
              <w:spacing w:after="0" w:line="276" w:lineRule="auto"/>
            </w:pPr>
            <w:r>
              <w:rPr>
                <w:rFonts w:ascii="Calibri" w:hAnsi="Calibri"/>
                <w:b/>
                <w:i w:val="0"/>
                <w:color w:val="000000"/>
                <w:sz w:val="16"/>
              </w:rPr>
              <w:t>Carga</w:t>
            </w:r>
          </w:p>
        </w:tc>
        <w:tc>
          <w:tcPr>
            <w:tcW w:type="dxa" w:w="7260"/>
            <w:shd w:fill="FFFFFF"/>
          </w:tcPr>
          <w:p>
            <w:pPr>
              <w:spacing w:after="0" w:line="276" w:lineRule="auto"/>
            </w:pPr>
            <w:r>
              <w:rPr>
                <w:rFonts w:ascii="Calibri" w:hAnsi="Calibri"/>
                <w:b w:val="0"/>
                <w:i w:val="0"/>
                <w:color w:val="000000"/>
                <w:sz w:val="16"/>
              </w:rPr>
              <w:t>Mostrar progreso sin sustituir datos válidos por un vacío falso.</w:t>
            </w:r>
          </w:p>
        </w:tc>
      </w:tr>
      <w:tr>
        <w:tc>
          <w:tcPr>
            <w:tcW w:type="dxa" w:w="2100"/>
            <w:shd w:fill="FFF5F5"/>
          </w:tcPr>
          <w:p>
            <w:pPr>
              <w:spacing w:after="0" w:line="276" w:lineRule="auto"/>
            </w:pPr>
            <w:r>
              <w:rPr>
                <w:rFonts w:ascii="Calibri" w:hAnsi="Calibri"/>
                <w:b/>
                <w:i w:val="0"/>
                <w:color w:val="000000"/>
                <w:sz w:val="16"/>
              </w:rPr>
              <w:t>Error</w:t>
            </w:r>
          </w:p>
        </w:tc>
        <w:tc>
          <w:tcPr>
            <w:tcW w:type="dxa" w:w="7260"/>
            <w:shd w:fill="FFF5F5"/>
          </w:tcPr>
          <w:p>
            <w:pPr>
              <w:spacing w:after="0" w:line="276" w:lineRule="auto"/>
            </w:pPr>
            <w:r>
              <w:rPr>
                <w:rFonts w:ascii="Calibri" w:hAnsi="Calibri"/>
                <w:b w:val="0"/>
                <w:i w:val="0"/>
                <w:color w:val="000000"/>
                <w:sz w:val="16"/>
              </w:rPr>
              <w:t>Explicar qué ocurrió y ofrecer reintento o recuperación.</w:t>
            </w:r>
          </w:p>
        </w:tc>
      </w:tr>
      <w:tr>
        <w:tc>
          <w:tcPr>
            <w:tcW w:type="dxa" w:w="2100"/>
            <w:shd w:fill="FFFFFF"/>
          </w:tcPr>
          <w:p>
            <w:pPr>
              <w:spacing w:after="0" w:line="276" w:lineRule="auto"/>
            </w:pPr>
            <w:r>
              <w:rPr>
                <w:rFonts w:ascii="Calibri" w:hAnsi="Calibri"/>
                <w:b/>
                <w:i w:val="0"/>
                <w:color w:val="000000"/>
                <w:sz w:val="16"/>
              </w:rPr>
              <w:t>Vacío</w:t>
            </w:r>
          </w:p>
        </w:tc>
        <w:tc>
          <w:tcPr>
            <w:tcW w:type="dxa" w:w="7260"/>
            <w:shd w:fill="FFFFFF"/>
          </w:tcPr>
          <w:p>
            <w:pPr>
              <w:spacing w:after="0" w:line="276" w:lineRule="auto"/>
            </w:pPr>
            <w:r>
              <w:rPr>
                <w:rFonts w:ascii="Calibri" w:hAnsi="Calibri"/>
                <w:b w:val="0"/>
                <w:i w:val="0"/>
                <w:color w:val="000000"/>
                <w:sz w:val="16"/>
              </w:rPr>
              <w:t>Usarlo solo cuando la consulta fue correcta y realmente no existen registros.</w:t>
            </w:r>
          </w:p>
        </w:tc>
      </w:tr>
      <w:tr>
        <w:tc>
          <w:tcPr>
            <w:tcW w:type="dxa" w:w="2100"/>
            <w:shd w:fill="FFF5F5"/>
          </w:tcPr>
          <w:p>
            <w:pPr>
              <w:spacing w:after="0" w:line="276" w:lineRule="auto"/>
            </w:pPr>
            <w:r>
              <w:rPr>
                <w:rFonts w:ascii="Calibri" w:hAnsi="Calibri"/>
                <w:b/>
                <w:i w:val="0"/>
                <w:color w:val="000000"/>
                <w:sz w:val="16"/>
              </w:rPr>
              <w:t>Runtime</w:t>
            </w:r>
          </w:p>
        </w:tc>
        <w:tc>
          <w:tcPr>
            <w:tcW w:type="dxa" w:w="7260"/>
            <w:shd w:fill="FFF5F5"/>
          </w:tcPr>
          <w:p>
            <w:pPr>
              <w:spacing w:after="0" w:line="276" w:lineRule="auto"/>
            </w:pPr>
            <w:r>
              <w:rPr>
                <w:rFonts w:ascii="Calibri" w:hAnsi="Calibri"/>
                <w:b w:val="0"/>
                <w:i w:val="0"/>
                <w:color w:val="000000"/>
                <w:sz w:val="16"/>
              </w:rPr>
              <w:t>Cargar la vista y verificar contenido e interacción, no solo DOM o compilación.</w:t>
            </w:r>
          </w:p>
        </w:tc>
      </w:tr>
      <w:tr>
        <w:tc>
          <w:tcPr>
            <w:tcW w:type="dxa" w:w="2100"/>
            <w:shd w:fill="FFFFFF"/>
          </w:tcPr>
          <w:p>
            <w:pPr>
              <w:spacing w:after="0" w:line="276" w:lineRule="auto"/>
            </w:pPr>
            <w:r>
              <w:rPr>
                <w:rFonts w:ascii="Calibri" w:hAnsi="Calibri"/>
                <w:b/>
                <w:i w:val="0"/>
                <w:color w:val="000000"/>
                <w:sz w:val="16"/>
              </w:rPr>
              <w:t>Responsive</w:t>
            </w:r>
          </w:p>
        </w:tc>
        <w:tc>
          <w:tcPr>
            <w:tcW w:type="dxa" w:w="7260"/>
            <w:shd w:fill="FFFFFF"/>
          </w:tcPr>
          <w:p>
            <w:pPr>
              <w:spacing w:after="0" w:line="276" w:lineRule="auto"/>
            </w:pPr>
            <w:r>
              <w:rPr>
                <w:rFonts w:ascii="Calibri" w:hAnsi="Calibri"/>
                <w:b w:val="0"/>
                <w:i w:val="0"/>
                <w:color w:val="000000"/>
                <w:sz w:val="16"/>
              </w:rPr>
              <w:t>Conservar jerarquía y acciones sin desbordes ni controles ocultos.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Resultado. </w:t>
            </w:r>
            <w:r>
              <w:rPr>
                <w:rFonts w:ascii="Calibri" w:hAnsi="Calibri"/>
                <w:b w:val="0"/>
                <w:i w:val="0"/>
                <w:color w:val="000000"/>
                <w:sz w:val="22"/>
              </w:rPr>
              <w:t>La vista debe conservar contexto, comunicar estado y depender de contratos reales del sistema.</w:t>
            </w:r>
          </w:p>
        </w:tc>
      </w:tr>
    </w:tbl>
    <w:p/>
    <w:p>
      <w:pPr>
        <w:jc w:val="right"/>
      </w:pPr>
      <w:r>
        <w:rPr>
          <w:rFonts w:ascii="Calibri" w:hAnsi="Calibri"/>
          <w:b w:val="0"/>
          <w:i/>
          <w:color w:val="595959"/>
          <w:sz w:val="18"/>
        </w:rPr>
        <w:t>Sección frontend 21 de 21</w:t>
      </w:r>
    </w:p>
    <w:p>
      <w:r>
        <w:br w:type="page"/>
      </w:r>
    </w:p>
    <w:p>
      <w:pPr>
        <w:pStyle w:val="Heading1"/>
        <w:keepNext/>
      </w:pPr>
      <w:r>
        <w:rPr>
          <w:color w:val="8B0000"/>
        </w:rPr>
        <w:t>Errores representativos seleccionados</w:t>
      </w:r>
    </w:p>
    <w:p>
      <w:pPr>
        <w:spacing w:line="300" w:lineRule="auto" w:after="120"/>
        <w:jc w:val="both"/>
      </w:pPr>
      <w:r>
        <w:rPr>
          <w:rFonts w:ascii="Calibri" w:hAnsi="Calibri"/>
          <w:b w:val="0"/>
          <w:i w:val="0"/>
          <w:color w:val="000000"/>
          <w:sz w:val="22"/>
        </w:rPr>
        <w:t>El desarrollo tuvo múltiples ajustes, pero este reporte limita la evidencia de errores a cinco casos visuales representativos. La intención es mostrar evolución y corrección sin convertir el documento en un inventario de fallas.</w:t>
      </w:r>
    </w:p>
    <w:tbl>
      <w:tblPr>
        <w:tblStyle w:val="TableGrid"/>
        <w:tblW w:type="dxa" w:w="9360"/>
        <w:jc w:val="left"/>
        <w:tblLook w:firstColumn="1" w:firstRow="1" w:lastColumn="0" w:lastRow="0" w:noHBand="0" w:noVBand="1" w:val="04A0"/>
        <w:tblInd w:w="120" w:type="dxa"/>
        <w:tblLayout w:type="fixed"/>
      </w:tblPr>
      <w:tblGrid>
        <w:gridCol w:w="2200"/>
        <w:gridCol w:w="3540"/>
        <w:gridCol w:w="3620"/>
      </w:tblGrid>
      <w:tr>
        <w:trPr>
          <w:cantSplit/>
          <w:tblHeader w:val="true"/>
        </w:trPr>
        <w:tc>
          <w:tcPr>
            <w:tcW w:type="dxa" w:w="2200"/>
            <w:vAlign w:val="center"/>
            <w:shd w:fill="8B0000"/>
          </w:tcPr>
          <w:p>
            <w:pPr>
              <w:spacing w:after="0"/>
              <w:jc w:val="center"/>
            </w:pPr>
            <w:r>
              <w:rPr>
                <w:rFonts w:ascii="Calibri" w:hAnsi="Calibri"/>
                <w:b/>
                <w:i w:val="0"/>
                <w:color w:val="FFFFFF"/>
                <w:sz w:val="16"/>
              </w:rPr>
              <w:t>Caso</w:t>
            </w:r>
          </w:p>
        </w:tc>
        <w:tc>
          <w:tcPr>
            <w:tcW w:type="dxa" w:w="3540"/>
            <w:vAlign w:val="center"/>
            <w:shd w:fill="8B0000"/>
          </w:tcPr>
          <w:p>
            <w:pPr>
              <w:spacing w:after="0"/>
              <w:jc w:val="center"/>
            </w:pPr>
            <w:r>
              <w:rPr>
                <w:rFonts w:ascii="Calibri" w:hAnsi="Calibri"/>
                <w:b/>
                <w:i w:val="0"/>
                <w:color w:val="FFFFFF"/>
                <w:sz w:val="16"/>
              </w:rPr>
              <w:t>Síntoma observado</w:t>
            </w:r>
          </w:p>
        </w:tc>
        <w:tc>
          <w:tcPr>
            <w:tcW w:type="dxa" w:w="3620"/>
            <w:vAlign w:val="center"/>
            <w:shd w:fill="8B0000"/>
          </w:tcPr>
          <w:p>
            <w:pPr>
              <w:spacing w:after="0"/>
              <w:jc w:val="center"/>
            </w:pPr>
            <w:r>
              <w:rPr>
                <w:rFonts w:ascii="Calibri" w:hAnsi="Calibri"/>
                <w:b/>
                <w:i w:val="0"/>
                <w:color w:val="FFFFFF"/>
                <w:sz w:val="16"/>
              </w:rPr>
              <w:t>Respuesta aplicada</w:t>
            </w:r>
          </w:p>
        </w:tc>
      </w:tr>
      <w:tr>
        <w:tc>
          <w:tcPr>
            <w:tcW w:type="dxa" w:w="2200"/>
            <w:shd w:fill="FFFFFF"/>
          </w:tcPr>
          <w:p>
            <w:pPr>
              <w:spacing w:after="0" w:line="276" w:lineRule="auto"/>
            </w:pPr>
            <w:r>
              <w:rPr>
                <w:rFonts w:ascii="Calibri" w:hAnsi="Calibri"/>
                <w:b/>
                <w:i w:val="0"/>
                <w:color w:val="000000"/>
                <w:sz w:val="16"/>
              </w:rPr>
              <w:t>Rastreo sin conexión o sin actualización</w:t>
            </w:r>
          </w:p>
        </w:tc>
        <w:tc>
          <w:tcPr>
            <w:tcW w:type="dxa" w:w="3540"/>
            <w:shd w:fill="FFFFFF"/>
          </w:tcPr>
          <w:p>
            <w:pPr>
              <w:spacing w:after="0" w:line="276" w:lineRule="auto"/>
            </w:pPr>
            <w:r>
              <w:rPr>
                <w:rFonts w:ascii="Calibri" w:hAnsi="Calibri"/>
                <w:b w:val="0"/>
                <w:i w:val="0"/>
                <w:color w:val="000000"/>
                <w:sz w:val="16"/>
              </w:rPr>
              <w:t>La ubicación no se reflejaba correctamente entre Mobile y Portal, o se mostraba como si fuera actual aunque el dato estuviera vencido.</w:t>
            </w:r>
          </w:p>
        </w:tc>
        <w:tc>
          <w:tcPr>
            <w:tcW w:type="dxa" w:w="3620"/>
            <w:shd w:fill="FFFFFF"/>
          </w:tcPr>
          <w:p>
            <w:pPr>
              <w:spacing w:after="0" w:line="276" w:lineRule="auto"/>
            </w:pPr>
            <w:r>
              <w:rPr>
                <w:rFonts w:ascii="Calibri" w:hAnsi="Calibri"/>
                <w:b w:val="0"/>
                <w:i w:val="0"/>
                <w:color w:val="000000"/>
                <w:sz w:val="16"/>
              </w:rPr>
              <w:t>Se unificó la frescura GPS, el orden temporal y la recuperación. El frontend ahora distingue actual, demorada y sin datos recientes.</w:t>
            </w:r>
          </w:p>
        </w:tc>
      </w:tr>
      <w:tr>
        <w:tc>
          <w:tcPr>
            <w:tcW w:type="dxa" w:w="2200"/>
            <w:shd w:fill="FFF5F5"/>
          </w:tcPr>
          <w:p>
            <w:pPr>
              <w:spacing w:after="0" w:line="276" w:lineRule="auto"/>
            </w:pPr>
            <w:r>
              <w:rPr>
                <w:rFonts w:ascii="Calibri" w:hAnsi="Calibri"/>
                <w:b/>
                <w:i w:val="0"/>
                <w:color w:val="000000"/>
                <w:sz w:val="16"/>
              </w:rPr>
              <w:t>Radio PTT con fallas de conexión o estado</w:t>
            </w:r>
          </w:p>
        </w:tc>
        <w:tc>
          <w:tcPr>
            <w:tcW w:type="dxa" w:w="3540"/>
            <w:shd w:fill="FFF5F5"/>
          </w:tcPr>
          <w:p>
            <w:pPr>
              <w:spacing w:after="0" w:line="276" w:lineRule="auto"/>
            </w:pPr>
            <w:r>
              <w:rPr>
                <w:rFonts w:ascii="Calibri" w:hAnsi="Calibri"/>
                <w:b w:val="0"/>
                <w:i w:val="0"/>
                <w:color w:val="000000"/>
                <w:sz w:val="16"/>
              </w:rPr>
              <w:t>La transmisión podía quedar en una fase incorrecta, competir por el canal o no comunicar con claridad si el audio se envió.</w:t>
            </w:r>
          </w:p>
        </w:tc>
        <w:tc>
          <w:tcPr>
            <w:tcW w:type="dxa" w:w="3620"/>
            <w:shd w:fill="FFF5F5"/>
          </w:tcPr>
          <w:p>
            <w:pPr>
              <w:spacing w:after="0" w:line="276" w:lineRule="auto"/>
            </w:pPr>
            <w:r>
              <w:rPr>
                <w:rFonts w:ascii="Calibri" w:hAnsi="Calibri"/>
                <w:b w:val="0"/>
                <w:i w:val="0"/>
                <w:color w:val="000000"/>
                <w:sz w:val="16"/>
              </w:rPr>
              <w:t>Se consolidó el reducer, lifecycle, arbitraje de canal y mensajes de error; la prueba en dispositivo sigue siendo obligatoria.</w:t>
            </w:r>
          </w:p>
        </w:tc>
      </w:tr>
      <w:tr>
        <w:tc>
          <w:tcPr>
            <w:tcW w:type="dxa" w:w="2200"/>
            <w:shd w:fill="FFFFFF"/>
          </w:tcPr>
          <w:p>
            <w:pPr>
              <w:spacing w:after="0" w:line="276" w:lineRule="auto"/>
            </w:pPr>
            <w:r>
              <w:rPr>
                <w:rFonts w:ascii="Calibri" w:hAnsi="Calibri"/>
                <w:b/>
                <w:i w:val="0"/>
                <w:color w:val="000000"/>
                <w:sz w:val="16"/>
              </w:rPr>
              <w:t>Chat cubierto por el teclado</w:t>
            </w:r>
          </w:p>
        </w:tc>
        <w:tc>
          <w:tcPr>
            <w:tcW w:type="dxa" w:w="3540"/>
            <w:shd w:fill="FFFFFF"/>
          </w:tcPr>
          <w:p>
            <w:pPr>
              <w:spacing w:after="0" w:line="276" w:lineRule="auto"/>
            </w:pPr>
            <w:r>
              <w:rPr>
                <w:rFonts w:ascii="Calibri" w:hAnsi="Calibri"/>
                <w:b w:val="0"/>
                <w:i w:val="0"/>
                <w:color w:val="000000"/>
                <w:sz w:val="16"/>
              </w:rPr>
              <w:t>Al escribir, el teclado podía ocultar el compositor o los mensajes recientes, afectando respuesta y adjuntos.</w:t>
            </w:r>
          </w:p>
        </w:tc>
        <w:tc>
          <w:tcPr>
            <w:tcW w:type="dxa" w:w="3620"/>
            <w:shd w:fill="FFFFFF"/>
          </w:tcPr>
          <w:p>
            <w:pPr>
              <w:spacing w:after="0" w:line="276" w:lineRule="auto"/>
            </w:pPr>
            <w:r>
              <w:rPr>
                <w:rFonts w:ascii="Calibri" w:hAnsi="Calibri"/>
                <w:b w:val="0"/>
                <w:i w:val="0"/>
                <w:color w:val="000000"/>
                <w:sz w:val="16"/>
              </w:rPr>
              <w:t>Se reforzó el layout seguro de teclado, el scroll y la separación de ChatComposer y ChatScreenView.</w:t>
            </w:r>
          </w:p>
        </w:tc>
      </w:tr>
      <w:tr>
        <w:tc>
          <w:tcPr>
            <w:tcW w:type="dxa" w:w="2200"/>
            <w:shd w:fill="FFF5F5"/>
          </w:tcPr>
          <w:p>
            <w:pPr>
              <w:spacing w:after="0" w:line="276" w:lineRule="auto"/>
            </w:pPr>
            <w:r>
              <w:rPr>
                <w:rFonts w:ascii="Calibri" w:hAnsi="Calibri"/>
                <w:b/>
                <w:i w:val="0"/>
                <w:color w:val="000000"/>
                <w:sz w:val="16"/>
              </w:rPr>
              <w:t>Polilíneas de Ventas/Portal no cargaban</w:t>
            </w:r>
          </w:p>
        </w:tc>
        <w:tc>
          <w:tcPr>
            <w:tcW w:type="dxa" w:w="3540"/>
            <w:shd w:fill="FFF5F5"/>
          </w:tcPr>
          <w:p>
            <w:pPr>
              <w:spacing w:after="0" w:line="276" w:lineRule="auto"/>
            </w:pPr>
            <w:r>
              <w:rPr>
                <w:rFonts w:ascii="Calibri" w:hAnsi="Calibri"/>
                <w:b w:val="0"/>
                <w:i w:val="0"/>
                <w:color w:val="000000"/>
                <w:sz w:val="16"/>
              </w:rPr>
              <w:t>La geometría podía faltar, no corresponder a la unidad seleccionada o depender de Mapbox sin fallback suficiente.</w:t>
            </w:r>
          </w:p>
        </w:tc>
        <w:tc>
          <w:tcPr>
            <w:tcW w:type="dxa" w:w="3620"/>
            <w:shd w:fill="FFF5F5"/>
          </w:tcPr>
          <w:p>
            <w:pPr>
              <w:spacing w:after="0" w:line="276" w:lineRule="auto"/>
            </w:pPr>
            <w:r>
              <w:rPr>
                <w:rFonts w:ascii="Calibri" w:hAnsi="Calibri"/>
                <w:b w:val="0"/>
                <w:i w:val="0"/>
                <w:color w:val="000000"/>
                <w:sz w:val="16"/>
              </w:rPr>
              <w:t>Se corrigió la selección, el consumo de geometría y el fallback con datos reales, sin inventar recorridos.</w:t>
            </w:r>
          </w:p>
        </w:tc>
      </w:tr>
      <w:tr>
        <w:tc>
          <w:tcPr>
            <w:tcW w:type="dxa" w:w="2200"/>
            <w:shd w:fill="FFFFFF"/>
          </w:tcPr>
          <w:p>
            <w:pPr>
              <w:spacing w:after="0" w:line="276" w:lineRule="auto"/>
            </w:pPr>
            <w:r>
              <w:rPr>
                <w:rFonts w:ascii="Calibri" w:hAnsi="Calibri"/>
                <w:b/>
                <w:i w:val="0"/>
                <w:color w:val="000000"/>
                <w:sz w:val="16"/>
              </w:rPr>
              <w:t>Error 500 en consultas o acciones</w:t>
            </w:r>
          </w:p>
        </w:tc>
        <w:tc>
          <w:tcPr>
            <w:tcW w:type="dxa" w:w="3540"/>
            <w:shd w:fill="FFFFFF"/>
          </w:tcPr>
          <w:p>
            <w:pPr>
              <w:spacing w:after="0" w:line="276" w:lineRule="auto"/>
            </w:pPr>
            <w:r>
              <w:rPr>
                <w:rFonts w:ascii="Calibri" w:hAnsi="Calibri"/>
                <w:b w:val="0"/>
                <w:i w:val="0"/>
                <w:color w:val="000000"/>
                <w:sz w:val="16"/>
              </w:rPr>
              <w:t>Una solicitud del frontend podía recibir un error interno y dejar la pantalla vacía o mostrar un mensaje técnico.</w:t>
            </w:r>
          </w:p>
        </w:tc>
        <w:tc>
          <w:tcPr>
            <w:tcW w:type="dxa" w:w="3620"/>
            <w:shd w:fill="FFFFFF"/>
          </w:tcPr>
          <w:p>
            <w:pPr>
              <w:spacing w:after="0" w:line="276" w:lineRule="auto"/>
            </w:pPr>
            <w:r>
              <w:rPr>
                <w:rFonts w:ascii="Calibri" w:hAnsi="Calibri"/>
                <w:b w:val="0"/>
                <w:i w:val="0"/>
                <w:color w:val="000000"/>
                <w:sz w:val="16"/>
              </w:rPr>
              <w:t>Se normalizaron errores, se agregaron estados de reintento y se evitó confundir fallo de API con ausencia real de datos.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Uso de capturas. </w:t>
            </w:r>
            <w:r>
              <w:rPr>
                <w:rFonts w:ascii="Calibri" w:hAnsi="Calibri"/>
                <w:b w:val="0"/>
                <w:i w:val="0"/>
                <w:color w:val="000000"/>
                <w:sz w:val="22"/>
              </w:rPr>
              <w:t>En las páginas finales coloque una imagen del problema y, cuando exista, otra del resultado corregido. Evite incluir tokens, correos, teléfonos, claves o datos productivos.</w:t>
            </w:r>
          </w:p>
        </w:tc>
      </w:tr>
    </w:tbl>
    <w:p/>
    <w:p>
      <w:r>
        <w:br w:type="page"/>
      </w:r>
    </w:p>
    <w:p>
      <w:pPr>
        <w:pStyle w:val="Heading1"/>
        <w:keepNext/>
      </w:pPr>
      <w:r>
        <w:rPr>
          <w:color w:val="8B0000"/>
        </w:rPr>
        <w:t>Anexo A. Vistas principales de la app</w:t>
      </w:r>
    </w:p>
    <w:p>
      <w:pPr>
        <w:spacing w:line="300" w:lineRule="auto" w:after="120"/>
        <w:jc w:val="both"/>
      </w:pPr>
      <w:r>
        <w:rPr>
          <w:rFonts w:ascii="Calibri" w:hAnsi="Calibri"/>
          <w:b w:val="0"/>
          <w:i w:val="0"/>
          <w:color w:val="000000"/>
          <w:sz w:val="22"/>
        </w:rPr>
        <w:t>Inserte una composición con Inicio/Control, Mapa y Perfil.</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after="200"/>
              <w:jc w:val="center"/>
            </w:pPr>
            <w:r>
              <w:rPr>
                <w:rFonts w:ascii="Calibri" w:hAnsi="Calibri"/>
                <w:b/>
                <w:i w:val="0"/>
                <w:color w:val="8B0000"/>
                <w:sz w:val="28"/>
              </w:rPr>
              <w:t>INSERTAR CAPTURA AQUÍ</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jc w:val="center"/>
            </w:pPr>
            <w:r>
              <w:rPr>
                <w:rFonts w:ascii="Calibri" w:hAnsi="Calibri"/>
                <w:b w:val="0"/>
                <w:i/>
                <w:color w:val="595959"/>
                <w:sz w:val="20"/>
              </w:rPr>
              <w:t>Espacio reservado para imagen</w:t>
            </w:r>
          </w:p>
        </w:tc>
      </w:tr>
    </w:tbl>
    <w:p/>
    <w:tbl>
      <w:tblPr>
        <w:tblStyle w:val="TableGrid"/>
        <w:tblW w:type="dxa" w:w="9360"/>
        <w:jc w:val="left"/>
        <w:tblLook w:firstColumn="1" w:firstRow="1" w:lastColumn="0" w:lastRow="0" w:noHBand="0" w:noVBand="1" w:val="04A0"/>
        <w:tblInd w:w="120" w:type="dxa"/>
        <w:tblLayout w:type="fixed"/>
      </w:tblPr>
      <w:tblGrid>
        <w:gridCol w:w="3000"/>
        <w:gridCol w:w="6360"/>
      </w:tblGrid>
      <w:tr>
        <w:trPr>
          <w:cantSplit/>
          <w:tblHeader w:val="true"/>
        </w:trPr>
        <w:tc>
          <w:tcPr>
            <w:tcW w:type="dxa" w:w="3000"/>
            <w:vAlign w:val="center"/>
            <w:shd w:fill="8B0000"/>
          </w:tcPr>
          <w:p>
            <w:pPr>
              <w:spacing w:after="0"/>
              <w:jc w:val="center"/>
            </w:pPr>
            <w:r>
              <w:rPr>
                <w:rFonts w:ascii="Calibri" w:hAnsi="Calibri"/>
                <w:b/>
                <w:i w:val="0"/>
                <w:color w:val="FFFFFF"/>
                <w:sz w:val="18"/>
              </w:rPr>
              <w:t>Pie de figura</w:t>
            </w:r>
          </w:p>
        </w:tc>
        <w:tc>
          <w:tcPr>
            <w:tcW w:type="dxa" w:w="6360"/>
            <w:vAlign w:val="center"/>
            <w:shd w:fill="8B0000"/>
          </w:tcPr>
          <w:p>
            <w:pPr>
              <w:spacing w:after="0"/>
              <w:jc w:val="center"/>
            </w:pPr>
            <w:r>
              <w:rPr>
                <w:rFonts w:ascii="Calibri" w:hAnsi="Calibri"/>
                <w:b/>
                <w:i w:val="0"/>
                <w:color w:val="FFFFFF"/>
                <w:sz w:val="18"/>
              </w:rPr>
              <w:t>Notas</w:t>
            </w:r>
          </w:p>
        </w:tc>
      </w:tr>
      <w:tr>
        <w:tc>
          <w:tcPr>
            <w:tcW w:type="dxa" w:w="3000"/>
            <w:shd w:fill="FFFFFF"/>
          </w:tcPr>
          <w:p>
            <w:pPr>
              <w:spacing w:after="0" w:line="276" w:lineRule="auto"/>
            </w:pPr>
            <w:r>
              <w:rPr>
                <w:rFonts w:ascii="Calibri" w:hAnsi="Calibri"/>
                <w:b/>
                <w:i w:val="0"/>
                <w:color w:val="000000"/>
                <w:sz w:val="18"/>
              </w:rPr>
              <w:t>Figura A1. Vistas principales de la aplicación móvil ManeComb.</w:t>
            </w:r>
          </w:p>
        </w:tc>
        <w:tc>
          <w:tcPr>
            <w:tcW w:type="dxa" w:w="6360"/>
            <w:shd w:fill="FFFFFF"/>
          </w:tcPr>
          <w:p>
            <w:pPr>
              <w:spacing w:after="0" w:line="276" w:lineRule="auto"/>
            </w:pPr>
            <w:r>
              <w:rPr>
                <w:rFonts w:ascii="Calibri" w:hAnsi="Calibri"/>
                <w:b w:val="0"/>
                <w:i w:val="0"/>
                <w:color w:val="000000"/>
                <w:sz w:val="18"/>
              </w:rPr>
              <w:t>Fecha / versión: ____________________</w:t>
              <w:br/>
              <w:t>Resultado observado: ______________________________</w:t>
            </w:r>
          </w:p>
        </w:tc>
      </w:tr>
    </w:tbl>
    <w:p/>
    <w:p>
      <w:r>
        <w:br w:type="page"/>
      </w:r>
    </w:p>
    <w:p>
      <w:pPr>
        <w:pStyle w:val="Heading1"/>
        <w:keepNext/>
      </w:pPr>
      <w:r>
        <w:rPr>
          <w:color w:val="8B0000"/>
        </w:rPr>
        <w:t>Anexo B. Mapa y seguimiento móvil</w:t>
      </w:r>
    </w:p>
    <w:p>
      <w:pPr>
        <w:spacing w:line="300" w:lineRule="auto" w:after="120"/>
        <w:jc w:val="both"/>
      </w:pPr>
      <w:r>
        <w:rPr>
          <w:rFonts w:ascii="Calibri" w:hAnsi="Calibri"/>
          <w:b w:val="0"/>
          <w:i w:val="0"/>
          <w:color w:val="000000"/>
          <w:sz w:val="22"/>
        </w:rPr>
        <w:t>Inserte capturas del mapa, polilínea, unidad seleccionada y panel de seguimiento.</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after="200"/>
              <w:jc w:val="center"/>
            </w:pPr>
            <w:r>
              <w:rPr>
                <w:rFonts w:ascii="Calibri" w:hAnsi="Calibri"/>
                <w:b/>
                <w:i w:val="0"/>
                <w:color w:val="8B0000"/>
                <w:sz w:val="28"/>
              </w:rPr>
              <w:t>INSERTAR CAPTURA AQUÍ</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jc w:val="center"/>
            </w:pPr>
            <w:r>
              <w:rPr>
                <w:rFonts w:ascii="Calibri" w:hAnsi="Calibri"/>
                <w:b w:val="0"/>
                <w:i/>
                <w:color w:val="595959"/>
                <w:sz w:val="20"/>
              </w:rPr>
              <w:t>Espacio reservado para imagen</w:t>
            </w:r>
          </w:p>
        </w:tc>
      </w:tr>
    </w:tbl>
    <w:p/>
    <w:tbl>
      <w:tblPr>
        <w:tblStyle w:val="TableGrid"/>
        <w:tblW w:type="dxa" w:w="9360"/>
        <w:jc w:val="left"/>
        <w:tblLook w:firstColumn="1" w:firstRow="1" w:lastColumn="0" w:lastRow="0" w:noHBand="0" w:noVBand="1" w:val="04A0"/>
        <w:tblInd w:w="120" w:type="dxa"/>
        <w:tblLayout w:type="fixed"/>
      </w:tblPr>
      <w:tblGrid>
        <w:gridCol w:w="3000"/>
        <w:gridCol w:w="6360"/>
      </w:tblGrid>
      <w:tr>
        <w:trPr>
          <w:cantSplit/>
          <w:tblHeader w:val="true"/>
        </w:trPr>
        <w:tc>
          <w:tcPr>
            <w:tcW w:type="dxa" w:w="3000"/>
            <w:vAlign w:val="center"/>
            <w:shd w:fill="8B0000"/>
          </w:tcPr>
          <w:p>
            <w:pPr>
              <w:spacing w:after="0"/>
              <w:jc w:val="center"/>
            </w:pPr>
            <w:r>
              <w:rPr>
                <w:rFonts w:ascii="Calibri" w:hAnsi="Calibri"/>
                <w:b/>
                <w:i w:val="0"/>
                <w:color w:val="FFFFFF"/>
                <w:sz w:val="18"/>
              </w:rPr>
              <w:t>Pie de figura</w:t>
            </w:r>
          </w:p>
        </w:tc>
        <w:tc>
          <w:tcPr>
            <w:tcW w:type="dxa" w:w="6360"/>
            <w:vAlign w:val="center"/>
            <w:shd w:fill="8B0000"/>
          </w:tcPr>
          <w:p>
            <w:pPr>
              <w:spacing w:after="0"/>
              <w:jc w:val="center"/>
            </w:pPr>
            <w:r>
              <w:rPr>
                <w:rFonts w:ascii="Calibri" w:hAnsi="Calibri"/>
                <w:b/>
                <w:i w:val="0"/>
                <w:color w:val="FFFFFF"/>
                <w:sz w:val="18"/>
              </w:rPr>
              <w:t>Notas</w:t>
            </w:r>
          </w:p>
        </w:tc>
      </w:tr>
      <w:tr>
        <w:tc>
          <w:tcPr>
            <w:tcW w:type="dxa" w:w="3000"/>
            <w:shd w:fill="FFFFFF"/>
          </w:tcPr>
          <w:p>
            <w:pPr>
              <w:spacing w:after="0" w:line="276" w:lineRule="auto"/>
            </w:pPr>
            <w:r>
              <w:rPr>
                <w:rFonts w:ascii="Calibri" w:hAnsi="Calibri"/>
                <w:b/>
                <w:i w:val="0"/>
                <w:color w:val="000000"/>
                <w:sz w:val="18"/>
              </w:rPr>
              <w:t>Figura B1. Seguimiento de unidad y ruta en la app.</w:t>
            </w:r>
          </w:p>
        </w:tc>
        <w:tc>
          <w:tcPr>
            <w:tcW w:type="dxa" w:w="6360"/>
            <w:shd w:fill="FFFFFF"/>
          </w:tcPr>
          <w:p>
            <w:pPr>
              <w:spacing w:after="0" w:line="276" w:lineRule="auto"/>
            </w:pPr>
            <w:r>
              <w:rPr>
                <w:rFonts w:ascii="Calibri" w:hAnsi="Calibri"/>
                <w:b w:val="0"/>
                <w:i w:val="0"/>
                <w:color w:val="000000"/>
                <w:sz w:val="18"/>
              </w:rPr>
              <w:t>Fecha / versión: ____________________</w:t>
              <w:br/>
              <w:t>Resultado observado: ______________________________</w:t>
            </w:r>
          </w:p>
        </w:tc>
      </w:tr>
    </w:tbl>
    <w:p/>
    <w:p>
      <w:r>
        <w:br w:type="page"/>
      </w:r>
    </w:p>
    <w:p>
      <w:pPr>
        <w:pStyle w:val="Heading1"/>
        <w:keepNext/>
      </w:pPr>
      <w:r>
        <w:rPr>
          <w:color w:val="8B0000"/>
        </w:rPr>
        <w:t>Anexo C. Chat y Radio PTT</w:t>
      </w:r>
    </w:p>
    <w:p>
      <w:pPr>
        <w:spacing w:line="300" w:lineRule="auto" w:after="120"/>
        <w:jc w:val="both"/>
      </w:pPr>
      <w:r>
        <w:rPr>
          <w:rFonts w:ascii="Calibri" w:hAnsi="Calibri"/>
          <w:b w:val="0"/>
          <w:i w:val="0"/>
          <w:color w:val="000000"/>
          <w:sz w:val="22"/>
        </w:rPr>
        <w:t>Inserte las vistas principales de conversación, compositor, estados de mensaje y botón PTT.</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after="200"/>
              <w:jc w:val="center"/>
            </w:pPr>
            <w:r>
              <w:rPr>
                <w:rFonts w:ascii="Calibri" w:hAnsi="Calibri"/>
                <w:b/>
                <w:i w:val="0"/>
                <w:color w:val="8B0000"/>
                <w:sz w:val="28"/>
              </w:rPr>
              <w:t>INSERTAR CAPTURA AQUÍ</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jc w:val="center"/>
            </w:pPr>
            <w:r>
              <w:rPr>
                <w:rFonts w:ascii="Calibri" w:hAnsi="Calibri"/>
                <w:b w:val="0"/>
                <w:i/>
                <w:color w:val="595959"/>
                <w:sz w:val="20"/>
              </w:rPr>
              <w:t>Espacio reservado para imagen</w:t>
            </w:r>
          </w:p>
        </w:tc>
      </w:tr>
    </w:tbl>
    <w:p/>
    <w:tbl>
      <w:tblPr>
        <w:tblStyle w:val="TableGrid"/>
        <w:tblW w:type="dxa" w:w="9360"/>
        <w:jc w:val="left"/>
        <w:tblLook w:firstColumn="1" w:firstRow="1" w:lastColumn="0" w:lastRow="0" w:noHBand="0" w:noVBand="1" w:val="04A0"/>
        <w:tblInd w:w="120" w:type="dxa"/>
        <w:tblLayout w:type="fixed"/>
      </w:tblPr>
      <w:tblGrid>
        <w:gridCol w:w="3000"/>
        <w:gridCol w:w="6360"/>
      </w:tblGrid>
      <w:tr>
        <w:trPr>
          <w:cantSplit/>
          <w:tblHeader w:val="true"/>
        </w:trPr>
        <w:tc>
          <w:tcPr>
            <w:tcW w:type="dxa" w:w="3000"/>
            <w:vAlign w:val="center"/>
            <w:shd w:fill="8B0000"/>
          </w:tcPr>
          <w:p>
            <w:pPr>
              <w:spacing w:after="0"/>
              <w:jc w:val="center"/>
            </w:pPr>
            <w:r>
              <w:rPr>
                <w:rFonts w:ascii="Calibri" w:hAnsi="Calibri"/>
                <w:b/>
                <w:i w:val="0"/>
                <w:color w:val="FFFFFF"/>
                <w:sz w:val="18"/>
              </w:rPr>
              <w:t>Pie de figura</w:t>
            </w:r>
          </w:p>
        </w:tc>
        <w:tc>
          <w:tcPr>
            <w:tcW w:type="dxa" w:w="6360"/>
            <w:vAlign w:val="center"/>
            <w:shd w:fill="8B0000"/>
          </w:tcPr>
          <w:p>
            <w:pPr>
              <w:spacing w:after="0"/>
              <w:jc w:val="center"/>
            </w:pPr>
            <w:r>
              <w:rPr>
                <w:rFonts w:ascii="Calibri" w:hAnsi="Calibri"/>
                <w:b/>
                <w:i w:val="0"/>
                <w:color w:val="FFFFFF"/>
                <w:sz w:val="18"/>
              </w:rPr>
              <w:t>Notas</w:t>
            </w:r>
          </w:p>
        </w:tc>
      </w:tr>
      <w:tr>
        <w:tc>
          <w:tcPr>
            <w:tcW w:type="dxa" w:w="3000"/>
            <w:shd w:fill="FFFFFF"/>
          </w:tcPr>
          <w:p>
            <w:pPr>
              <w:spacing w:after="0" w:line="276" w:lineRule="auto"/>
            </w:pPr>
            <w:r>
              <w:rPr>
                <w:rFonts w:ascii="Calibri" w:hAnsi="Calibri"/>
                <w:b/>
                <w:i w:val="0"/>
                <w:color w:val="000000"/>
                <w:sz w:val="18"/>
              </w:rPr>
              <w:t>Figura C1. Comunicación mediante chat y Radio PTT.</w:t>
            </w:r>
          </w:p>
        </w:tc>
        <w:tc>
          <w:tcPr>
            <w:tcW w:type="dxa" w:w="6360"/>
            <w:shd w:fill="FFFFFF"/>
          </w:tcPr>
          <w:p>
            <w:pPr>
              <w:spacing w:after="0" w:line="276" w:lineRule="auto"/>
            </w:pPr>
            <w:r>
              <w:rPr>
                <w:rFonts w:ascii="Calibri" w:hAnsi="Calibri"/>
                <w:b w:val="0"/>
                <w:i w:val="0"/>
                <w:color w:val="000000"/>
                <w:sz w:val="18"/>
              </w:rPr>
              <w:t>Fecha / versión: ____________________</w:t>
              <w:br/>
              <w:t>Resultado observado: ______________________________</w:t>
            </w:r>
          </w:p>
        </w:tc>
      </w:tr>
    </w:tbl>
    <w:p/>
    <w:p>
      <w:r>
        <w:br w:type="page"/>
      </w:r>
    </w:p>
    <w:p>
      <w:pPr>
        <w:pStyle w:val="Heading1"/>
        <w:keepNext/>
      </w:pPr>
      <w:r>
        <w:rPr>
          <w:color w:val="8B0000"/>
        </w:rPr>
        <w:t>Anexo D. Ventas pública</w:t>
      </w:r>
    </w:p>
    <w:p>
      <w:pPr>
        <w:spacing w:line="300" w:lineRule="auto" w:after="120"/>
        <w:jc w:val="both"/>
      </w:pPr>
      <w:r>
        <w:rPr>
          <w:rFonts w:ascii="Calibri" w:hAnsi="Calibri"/>
          <w:b w:val="0"/>
          <w:i w:val="0"/>
          <w:color w:val="000000"/>
          <w:sz w:val="22"/>
        </w:rPr>
        <w:t>Inserte landing, tarjetas de planes y checkout.</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after="200"/>
              <w:jc w:val="center"/>
            </w:pPr>
            <w:r>
              <w:rPr>
                <w:rFonts w:ascii="Calibri" w:hAnsi="Calibri"/>
                <w:b/>
                <w:i w:val="0"/>
                <w:color w:val="8B0000"/>
                <w:sz w:val="28"/>
              </w:rPr>
              <w:t>INSERTAR CAPTURA AQUÍ</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jc w:val="center"/>
            </w:pPr>
            <w:r>
              <w:rPr>
                <w:rFonts w:ascii="Calibri" w:hAnsi="Calibri"/>
                <w:b w:val="0"/>
                <w:i/>
                <w:color w:val="595959"/>
                <w:sz w:val="20"/>
              </w:rPr>
              <w:t>Espacio reservado para imagen</w:t>
            </w:r>
          </w:p>
        </w:tc>
      </w:tr>
    </w:tbl>
    <w:p/>
    <w:tbl>
      <w:tblPr>
        <w:tblStyle w:val="TableGrid"/>
        <w:tblW w:type="dxa" w:w="9360"/>
        <w:jc w:val="left"/>
        <w:tblLook w:firstColumn="1" w:firstRow="1" w:lastColumn="0" w:lastRow="0" w:noHBand="0" w:noVBand="1" w:val="04A0"/>
        <w:tblInd w:w="120" w:type="dxa"/>
        <w:tblLayout w:type="fixed"/>
      </w:tblPr>
      <w:tblGrid>
        <w:gridCol w:w="3000"/>
        <w:gridCol w:w="6360"/>
      </w:tblGrid>
      <w:tr>
        <w:trPr>
          <w:cantSplit/>
          <w:tblHeader w:val="true"/>
        </w:trPr>
        <w:tc>
          <w:tcPr>
            <w:tcW w:type="dxa" w:w="3000"/>
            <w:vAlign w:val="center"/>
            <w:shd w:fill="8B0000"/>
          </w:tcPr>
          <w:p>
            <w:pPr>
              <w:spacing w:after="0"/>
              <w:jc w:val="center"/>
            </w:pPr>
            <w:r>
              <w:rPr>
                <w:rFonts w:ascii="Calibri" w:hAnsi="Calibri"/>
                <w:b/>
                <w:i w:val="0"/>
                <w:color w:val="FFFFFF"/>
                <w:sz w:val="18"/>
              </w:rPr>
              <w:t>Pie de figura</w:t>
            </w:r>
          </w:p>
        </w:tc>
        <w:tc>
          <w:tcPr>
            <w:tcW w:type="dxa" w:w="6360"/>
            <w:vAlign w:val="center"/>
            <w:shd w:fill="8B0000"/>
          </w:tcPr>
          <w:p>
            <w:pPr>
              <w:spacing w:after="0"/>
              <w:jc w:val="center"/>
            </w:pPr>
            <w:r>
              <w:rPr>
                <w:rFonts w:ascii="Calibri" w:hAnsi="Calibri"/>
                <w:b/>
                <w:i w:val="0"/>
                <w:color w:val="FFFFFF"/>
                <w:sz w:val="18"/>
              </w:rPr>
              <w:t>Notas</w:t>
            </w:r>
          </w:p>
        </w:tc>
      </w:tr>
      <w:tr>
        <w:tc>
          <w:tcPr>
            <w:tcW w:type="dxa" w:w="3000"/>
            <w:shd w:fill="FFFFFF"/>
          </w:tcPr>
          <w:p>
            <w:pPr>
              <w:spacing w:after="0" w:line="276" w:lineRule="auto"/>
            </w:pPr>
            <w:r>
              <w:rPr>
                <w:rFonts w:ascii="Calibri" w:hAnsi="Calibri"/>
                <w:b/>
                <w:i w:val="0"/>
                <w:color w:val="000000"/>
                <w:sz w:val="18"/>
              </w:rPr>
              <w:t>Figura D1. Experiencia comercial de ManeComb.</w:t>
            </w:r>
          </w:p>
        </w:tc>
        <w:tc>
          <w:tcPr>
            <w:tcW w:type="dxa" w:w="6360"/>
            <w:shd w:fill="FFFFFF"/>
          </w:tcPr>
          <w:p>
            <w:pPr>
              <w:spacing w:after="0" w:line="276" w:lineRule="auto"/>
            </w:pPr>
            <w:r>
              <w:rPr>
                <w:rFonts w:ascii="Calibri" w:hAnsi="Calibri"/>
                <w:b w:val="0"/>
                <w:i w:val="0"/>
                <w:color w:val="000000"/>
                <w:sz w:val="18"/>
              </w:rPr>
              <w:t>Fecha / versión: ____________________</w:t>
              <w:br/>
              <w:t>Resultado observado: ______________________________</w:t>
            </w:r>
          </w:p>
        </w:tc>
      </w:tr>
    </w:tbl>
    <w:p/>
    <w:p>
      <w:r>
        <w:br w:type="page"/>
      </w:r>
    </w:p>
    <w:p>
      <w:pPr>
        <w:pStyle w:val="Heading1"/>
        <w:keepNext/>
      </w:pPr>
      <w:r>
        <w:rPr>
          <w:color w:val="8B0000"/>
        </w:rPr>
        <w:t>Anexo E. Portal operativo</w:t>
      </w:r>
    </w:p>
    <w:p>
      <w:pPr>
        <w:spacing w:line="300" w:lineRule="auto" w:after="120"/>
        <w:jc w:val="both"/>
      </w:pPr>
      <w:r>
        <w:rPr>
          <w:rFonts w:ascii="Calibri" w:hAnsi="Calibri"/>
          <w:b w:val="0"/>
          <w:i w:val="0"/>
          <w:color w:val="000000"/>
          <w:sz w:val="22"/>
        </w:rPr>
        <w:t>Inserte dashboard, mapa, Equipo, Unidades o Rutas.</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after="200"/>
              <w:jc w:val="center"/>
            </w:pPr>
            <w:r>
              <w:rPr>
                <w:rFonts w:ascii="Calibri" w:hAnsi="Calibri"/>
                <w:b/>
                <w:i w:val="0"/>
                <w:color w:val="8B0000"/>
                <w:sz w:val="28"/>
              </w:rPr>
              <w:t>INSERTAR CAPTURA AQUÍ</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jc w:val="center"/>
            </w:pPr>
            <w:r>
              <w:rPr>
                <w:rFonts w:ascii="Calibri" w:hAnsi="Calibri"/>
                <w:b w:val="0"/>
                <w:i/>
                <w:color w:val="595959"/>
                <w:sz w:val="20"/>
              </w:rPr>
              <w:t>Espacio reservado para imagen</w:t>
            </w:r>
          </w:p>
        </w:tc>
      </w:tr>
    </w:tbl>
    <w:p/>
    <w:tbl>
      <w:tblPr>
        <w:tblStyle w:val="TableGrid"/>
        <w:tblW w:type="dxa" w:w="9360"/>
        <w:jc w:val="left"/>
        <w:tblLook w:firstColumn="1" w:firstRow="1" w:lastColumn="0" w:lastRow="0" w:noHBand="0" w:noVBand="1" w:val="04A0"/>
        <w:tblInd w:w="120" w:type="dxa"/>
        <w:tblLayout w:type="fixed"/>
      </w:tblPr>
      <w:tblGrid>
        <w:gridCol w:w="3000"/>
        <w:gridCol w:w="6360"/>
      </w:tblGrid>
      <w:tr>
        <w:trPr>
          <w:cantSplit/>
          <w:tblHeader w:val="true"/>
        </w:trPr>
        <w:tc>
          <w:tcPr>
            <w:tcW w:type="dxa" w:w="3000"/>
            <w:vAlign w:val="center"/>
            <w:shd w:fill="8B0000"/>
          </w:tcPr>
          <w:p>
            <w:pPr>
              <w:spacing w:after="0"/>
              <w:jc w:val="center"/>
            </w:pPr>
            <w:r>
              <w:rPr>
                <w:rFonts w:ascii="Calibri" w:hAnsi="Calibri"/>
                <w:b/>
                <w:i w:val="0"/>
                <w:color w:val="FFFFFF"/>
                <w:sz w:val="18"/>
              </w:rPr>
              <w:t>Pie de figura</w:t>
            </w:r>
          </w:p>
        </w:tc>
        <w:tc>
          <w:tcPr>
            <w:tcW w:type="dxa" w:w="6360"/>
            <w:vAlign w:val="center"/>
            <w:shd w:fill="8B0000"/>
          </w:tcPr>
          <w:p>
            <w:pPr>
              <w:spacing w:after="0"/>
              <w:jc w:val="center"/>
            </w:pPr>
            <w:r>
              <w:rPr>
                <w:rFonts w:ascii="Calibri" w:hAnsi="Calibri"/>
                <w:b/>
                <w:i w:val="0"/>
                <w:color w:val="FFFFFF"/>
                <w:sz w:val="18"/>
              </w:rPr>
              <w:t>Notas</w:t>
            </w:r>
          </w:p>
        </w:tc>
      </w:tr>
      <w:tr>
        <w:tc>
          <w:tcPr>
            <w:tcW w:type="dxa" w:w="3000"/>
            <w:shd w:fill="FFFFFF"/>
          </w:tcPr>
          <w:p>
            <w:pPr>
              <w:spacing w:after="0" w:line="276" w:lineRule="auto"/>
            </w:pPr>
            <w:r>
              <w:rPr>
                <w:rFonts w:ascii="Calibri" w:hAnsi="Calibri"/>
                <w:b/>
                <w:i w:val="0"/>
                <w:color w:val="000000"/>
                <w:sz w:val="18"/>
              </w:rPr>
              <w:t>Figura E1. Vistas principales del Portal web.</w:t>
            </w:r>
          </w:p>
        </w:tc>
        <w:tc>
          <w:tcPr>
            <w:tcW w:type="dxa" w:w="6360"/>
            <w:shd w:fill="FFFFFF"/>
          </w:tcPr>
          <w:p>
            <w:pPr>
              <w:spacing w:after="0" w:line="276" w:lineRule="auto"/>
            </w:pPr>
            <w:r>
              <w:rPr>
                <w:rFonts w:ascii="Calibri" w:hAnsi="Calibri"/>
                <w:b w:val="0"/>
                <w:i w:val="0"/>
                <w:color w:val="000000"/>
                <w:sz w:val="18"/>
              </w:rPr>
              <w:t>Fecha / versión: ____________________</w:t>
              <w:br/>
              <w:t>Resultado observado: ______________________________</w:t>
            </w:r>
          </w:p>
        </w:tc>
      </w:tr>
    </w:tbl>
    <w:p/>
    <w:p>
      <w:r>
        <w:br w:type="page"/>
      </w:r>
    </w:p>
    <w:p>
      <w:pPr>
        <w:pStyle w:val="Heading1"/>
        <w:keepNext/>
      </w:pPr>
      <w:r>
        <w:rPr>
          <w:color w:val="8B0000"/>
        </w:rPr>
        <w:t>Anexo F. Evidencia: rastreo y polilíneas</w:t>
      </w:r>
    </w:p>
    <w:p>
      <w:pPr>
        <w:spacing w:line="300" w:lineRule="auto" w:after="120"/>
        <w:jc w:val="both"/>
      </w:pPr>
      <w:r>
        <w:rPr>
          <w:rFonts w:ascii="Calibri" w:hAnsi="Calibri"/>
          <w:b w:val="0"/>
          <w:i w:val="0"/>
          <w:color w:val="000000"/>
          <w:sz w:val="22"/>
        </w:rPr>
        <w:t>Inserte una captura del rastreo sin conexión y/o polilínea que no cargaba; puede comparar antes y después.</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after="200"/>
              <w:jc w:val="center"/>
            </w:pPr>
            <w:r>
              <w:rPr>
                <w:rFonts w:ascii="Calibri" w:hAnsi="Calibri"/>
                <w:b/>
                <w:i w:val="0"/>
                <w:color w:val="8B0000"/>
                <w:sz w:val="28"/>
              </w:rPr>
              <w:t>INSERTAR CAPTURA AQUÍ</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jc w:val="center"/>
            </w:pPr>
            <w:r>
              <w:rPr>
                <w:rFonts w:ascii="Calibri" w:hAnsi="Calibri"/>
                <w:b w:val="0"/>
                <w:i/>
                <w:color w:val="595959"/>
                <w:sz w:val="20"/>
              </w:rPr>
              <w:t>Espacio reservado para imagen</w:t>
            </w:r>
          </w:p>
        </w:tc>
      </w:tr>
    </w:tbl>
    <w:p/>
    <w:tbl>
      <w:tblPr>
        <w:tblStyle w:val="TableGrid"/>
        <w:tblW w:type="dxa" w:w="9360"/>
        <w:jc w:val="left"/>
        <w:tblLook w:firstColumn="1" w:firstRow="1" w:lastColumn="0" w:lastRow="0" w:noHBand="0" w:noVBand="1" w:val="04A0"/>
        <w:tblInd w:w="120" w:type="dxa"/>
        <w:tblLayout w:type="fixed"/>
      </w:tblPr>
      <w:tblGrid>
        <w:gridCol w:w="3000"/>
        <w:gridCol w:w="6360"/>
      </w:tblGrid>
      <w:tr>
        <w:trPr>
          <w:cantSplit/>
          <w:tblHeader w:val="true"/>
        </w:trPr>
        <w:tc>
          <w:tcPr>
            <w:tcW w:type="dxa" w:w="3000"/>
            <w:vAlign w:val="center"/>
            <w:shd w:fill="8B0000"/>
          </w:tcPr>
          <w:p>
            <w:pPr>
              <w:spacing w:after="0"/>
              <w:jc w:val="center"/>
            </w:pPr>
            <w:r>
              <w:rPr>
                <w:rFonts w:ascii="Calibri" w:hAnsi="Calibri"/>
                <w:b/>
                <w:i w:val="0"/>
                <w:color w:val="FFFFFF"/>
                <w:sz w:val="18"/>
              </w:rPr>
              <w:t>Pie de figura</w:t>
            </w:r>
          </w:p>
        </w:tc>
        <w:tc>
          <w:tcPr>
            <w:tcW w:type="dxa" w:w="6360"/>
            <w:vAlign w:val="center"/>
            <w:shd w:fill="8B0000"/>
          </w:tcPr>
          <w:p>
            <w:pPr>
              <w:spacing w:after="0"/>
              <w:jc w:val="center"/>
            </w:pPr>
            <w:r>
              <w:rPr>
                <w:rFonts w:ascii="Calibri" w:hAnsi="Calibri"/>
                <w:b/>
                <w:i w:val="0"/>
                <w:color w:val="FFFFFF"/>
                <w:sz w:val="18"/>
              </w:rPr>
              <w:t>Notas</w:t>
            </w:r>
          </w:p>
        </w:tc>
      </w:tr>
      <w:tr>
        <w:tc>
          <w:tcPr>
            <w:tcW w:type="dxa" w:w="3000"/>
            <w:shd w:fill="FFFFFF"/>
          </w:tcPr>
          <w:p>
            <w:pPr>
              <w:spacing w:after="0" w:line="276" w:lineRule="auto"/>
            </w:pPr>
            <w:r>
              <w:rPr>
                <w:rFonts w:ascii="Calibri" w:hAnsi="Calibri"/>
                <w:b/>
                <w:i w:val="0"/>
                <w:color w:val="000000"/>
                <w:sz w:val="18"/>
              </w:rPr>
              <w:t>Figura F1. Falla y corrección de rastreo o geometría.</w:t>
            </w:r>
          </w:p>
        </w:tc>
        <w:tc>
          <w:tcPr>
            <w:tcW w:type="dxa" w:w="6360"/>
            <w:shd w:fill="FFFFFF"/>
          </w:tcPr>
          <w:p>
            <w:pPr>
              <w:spacing w:after="0" w:line="276" w:lineRule="auto"/>
            </w:pPr>
            <w:r>
              <w:rPr>
                <w:rFonts w:ascii="Calibri" w:hAnsi="Calibri"/>
                <w:b w:val="0"/>
                <w:i w:val="0"/>
                <w:color w:val="000000"/>
                <w:sz w:val="18"/>
              </w:rPr>
              <w:t>Fecha / versión: ____________________</w:t>
              <w:br/>
              <w:t>Resultado observado: ______________________________</w:t>
            </w:r>
          </w:p>
        </w:tc>
      </w:tr>
    </w:tbl>
    <w:p/>
    <w:p>
      <w:r>
        <w:br w:type="page"/>
      </w:r>
    </w:p>
    <w:p>
      <w:pPr>
        <w:pStyle w:val="Heading1"/>
        <w:keepNext/>
      </w:pPr>
      <w:r>
        <w:rPr>
          <w:color w:val="8B0000"/>
        </w:rPr>
        <w:t>Anexo G. Evidencia: Radio y Chat</w:t>
      </w:r>
    </w:p>
    <w:p>
      <w:pPr>
        <w:spacing w:line="300" w:lineRule="auto" w:after="120"/>
        <w:jc w:val="both"/>
      </w:pPr>
      <w:r>
        <w:rPr>
          <w:rFonts w:ascii="Calibri" w:hAnsi="Calibri"/>
          <w:b w:val="0"/>
          <w:i w:val="0"/>
          <w:color w:val="000000"/>
          <w:sz w:val="22"/>
        </w:rPr>
        <w:t>Inserte capturas de una falla de Radio PTT y del teclado cubriendo el chat.</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after="200"/>
              <w:jc w:val="center"/>
            </w:pPr>
            <w:r>
              <w:rPr>
                <w:rFonts w:ascii="Calibri" w:hAnsi="Calibri"/>
                <w:b/>
                <w:i w:val="0"/>
                <w:color w:val="8B0000"/>
                <w:sz w:val="28"/>
              </w:rPr>
              <w:t>INSERTAR CAPTURA AQUÍ</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jc w:val="center"/>
            </w:pPr>
            <w:r>
              <w:rPr>
                <w:rFonts w:ascii="Calibri" w:hAnsi="Calibri"/>
                <w:b w:val="0"/>
                <w:i/>
                <w:color w:val="595959"/>
                <w:sz w:val="20"/>
              </w:rPr>
              <w:t>Espacio reservado para imagen</w:t>
            </w:r>
          </w:p>
        </w:tc>
      </w:tr>
    </w:tbl>
    <w:p/>
    <w:tbl>
      <w:tblPr>
        <w:tblStyle w:val="TableGrid"/>
        <w:tblW w:type="dxa" w:w="9360"/>
        <w:jc w:val="left"/>
        <w:tblLook w:firstColumn="1" w:firstRow="1" w:lastColumn="0" w:lastRow="0" w:noHBand="0" w:noVBand="1" w:val="04A0"/>
        <w:tblInd w:w="120" w:type="dxa"/>
        <w:tblLayout w:type="fixed"/>
      </w:tblPr>
      <w:tblGrid>
        <w:gridCol w:w="3000"/>
        <w:gridCol w:w="6360"/>
      </w:tblGrid>
      <w:tr>
        <w:trPr>
          <w:cantSplit/>
          <w:tblHeader w:val="true"/>
        </w:trPr>
        <w:tc>
          <w:tcPr>
            <w:tcW w:type="dxa" w:w="3000"/>
            <w:vAlign w:val="center"/>
            <w:shd w:fill="8B0000"/>
          </w:tcPr>
          <w:p>
            <w:pPr>
              <w:spacing w:after="0"/>
              <w:jc w:val="center"/>
            </w:pPr>
            <w:r>
              <w:rPr>
                <w:rFonts w:ascii="Calibri" w:hAnsi="Calibri"/>
                <w:b/>
                <w:i w:val="0"/>
                <w:color w:val="FFFFFF"/>
                <w:sz w:val="18"/>
              </w:rPr>
              <w:t>Pie de figura</w:t>
            </w:r>
          </w:p>
        </w:tc>
        <w:tc>
          <w:tcPr>
            <w:tcW w:type="dxa" w:w="6360"/>
            <w:vAlign w:val="center"/>
            <w:shd w:fill="8B0000"/>
          </w:tcPr>
          <w:p>
            <w:pPr>
              <w:spacing w:after="0"/>
              <w:jc w:val="center"/>
            </w:pPr>
            <w:r>
              <w:rPr>
                <w:rFonts w:ascii="Calibri" w:hAnsi="Calibri"/>
                <w:b/>
                <w:i w:val="0"/>
                <w:color w:val="FFFFFF"/>
                <w:sz w:val="18"/>
              </w:rPr>
              <w:t>Notas</w:t>
            </w:r>
          </w:p>
        </w:tc>
      </w:tr>
      <w:tr>
        <w:tc>
          <w:tcPr>
            <w:tcW w:type="dxa" w:w="3000"/>
            <w:shd w:fill="FFFFFF"/>
          </w:tcPr>
          <w:p>
            <w:pPr>
              <w:spacing w:after="0" w:line="276" w:lineRule="auto"/>
            </w:pPr>
            <w:r>
              <w:rPr>
                <w:rFonts w:ascii="Calibri" w:hAnsi="Calibri"/>
                <w:b/>
                <w:i w:val="0"/>
                <w:color w:val="000000"/>
                <w:sz w:val="18"/>
              </w:rPr>
              <w:t>Figura G1. Errores representativos de comunicación móvil.</w:t>
            </w:r>
          </w:p>
        </w:tc>
        <w:tc>
          <w:tcPr>
            <w:tcW w:type="dxa" w:w="6360"/>
            <w:shd w:fill="FFFFFF"/>
          </w:tcPr>
          <w:p>
            <w:pPr>
              <w:spacing w:after="0" w:line="276" w:lineRule="auto"/>
            </w:pPr>
            <w:r>
              <w:rPr>
                <w:rFonts w:ascii="Calibri" w:hAnsi="Calibri"/>
                <w:b w:val="0"/>
                <w:i w:val="0"/>
                <w:color w:val="000000"/>
                <w:sz w:val="18"/>
              </w:rPr>
              <w:t>Fecha / versión: ____________________</w:t>
              <w:br/>
              <w:t>Resultado observado: ______________________________</w:t>
            </w:r>
          </w:p>
        </w:tc>
      </w:tr>
    </w:tbl>
    <w:p/>
    <w:p>
      <w:r>
        <w:br w:type="page"/>
      </w:r>
    </w:p>
    <w:p>
      <w:pPr>
        <w:pStyle w:val="Heading1"/>
        <w:keepNext/>
      </w:pPr>
      <w:r>
        <w:rPr>
          <w:color w:val="8B0000"/>
        </w:rPr>
        <w:t>Anexo H. Evidencia: error 500 en Ventas/Portal</w:t>
      </w:r>
    </w:p>
    <w:p>
      <w:pPr>
        <w:spacing w:line="300" w:lineRule="auto" w:after="120"/>
        <w:jc w:val="both"/>
      </w:pPr>
      <w:r>
        <w:rPr>
          <w:rFonts w:ascii="Calibri" w:hAnsi="Calibri"/>
          <w:b w:val="0"/>
          <w:i w:val="0"/>
          <w:color w:val="000000"/>
          <w:sz w:val="22"/>
        </w:rPr>
        <w:t>Inserte una captura del error 500 o de una pantalla que no cargaba, junto con el estado corregido si está disponible.</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after="200"/>
              <w:jc w:val="center"/>
            </w:pPr>
            <w:r>
              <w:rPr>
                <w:rFonts w:ascii="Calibri" w:hAnsi="Calibri"/>
                <w:b/>
                <w:i w:val="0"/>
                <w:color w:val="8B0000"/>
                <w:sz w:val="28"/>
              </w:rPr>
              <w:t>INSERTAR CAPTURA AQUÍ</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spacing w:after="80"/>
            </w:pPr>
            <w:r>
              <w:rPr>
                <w:rFonts w:ascii="Calibri" w:hAnsi="Calibri"/>
                <w:b w:val="0"/>
                <w:i w:val="0"/>
                <w:color w:val="000000"/>
                <w:sz w:val="22"/>
              </w:rPr>
              <w:t xml:space="preserve"> </w:t>
            </w:r>
          </w:p>
          <w:p>
            <w:pPr>
              <w:jc w:val="center"/>
            </w:pPr>
            <w:r>
              <w:rPr>
                <w:rFonts w:ascii="Calibri" w:hAnsi="Calibri"/>
                <w:b w:val="0"/>
                <w:i/>
                <w:color w:val="595959"/>
                <w:sz w:val="20"/>
              </w:rPr>
              <w:t>Espacio reservado para imagen</w:t>
            </w:r>
          </w:p>
        </w:tc>
      </w:tr>
    </w:tbl>
    <w:p/>
    <w:tbl>
      <w:tblPr>
        <w:tblStyle w:val="TableGrid"/>
        <w:tblW w:type="dxa" w:w="9360"/>
        <w:jc w:val="left"/>
        <w:tblLook w:firstColumn="1" w:firstRow="1" w:lastColumn="0" w:lastRow="0" w:noHBand="0" w:noVBand="1" w:val="04A0"/>
        <w:tblInd w:w="120" w:type="dxa"/>
        <w:tblLayout w:type="fixed"/>
      </w:tblPr>
      <w:tblGrid>
        <w:gridCol w:w="3000"/>
        <w:gridCol w:w="6360"/>
      </w:tblGrid>
      <w:tr>
        <w:trPr>
          <w:cantSplit/>
          <w:tblHeader w:val="true"/>
        </w:trPr>
        <w:tc>
          <w:tcPr>
            <w:tcW w:type="dxa" w:w="3000"/>
            <w:vAlign w:val="center"/>
            <w:shd w:fill="8B0000"/>
          </w:tcPr>
          <w:p>
            <w:pPr>
              <w:spacing w:after="0"/>
              <w:jc w:val="center"/>
            </w:pPr>
            <w:r>
              <w:rPr>
                <w:rFonts w:ascii="Calibri" w:hAnsi="Calibri"/>
                <w:b/>
                <w:i w:val="0"/>
                <w:color w:val="FFFFFF"/>
                <w:sz w:val="18"/>
              </w:rPr>
              <w:t>Pie de figura</w:t>
            </w:r>
          </w:p>
        </w:tc>
        <w:tc>
          <w:tcPr>
            <w:tcW w:type="dxa" w:w="6360"/>
            <w:vAlign w:val="center"/>
            <w:shd w:fill="8B0000"/>
          </w:tcPr>
          <w:p>
            <w:pPr>
              <w:spacing w:after="0"/>
              <w:jc w:val="center"/>
            </w:pPr>
            <w:r>
              <w:rPr>
                <w:rFonts w:ascii="Calibri" w:hAnsi="Calibri"/>
                <w:b/>
                <w:i w:val="0"/>
                <w:color w:val="FFFFFF"/>
                <w:sz w:val="18"/>
              </w:rPr>
              <w:t>Notas</w:t>
            </w:r>
          </w:p>
        </w:tc>
      </w:tr>
      <w:tr>
        <w:tc>
          <w:tcPr>
            <w:tcW w:type="dxa" w:w="3000"/>
            <w:shd w:fill="FFFFFF"/>
          </w:tcPr>
          <w:p>
            <w:pPr>
              <w:spacing w:after="0" w:line="276" w:lineRule="auto"/>
            </w:pPr>
            <w:r>
              <w:rPr>
                <w:rFonts w:ascii="Calibri" w:hAnsi="Calibri"/>
                <w:b/>
                <w:i w:val="0"/>
                <w:color w:val="000000"/>
                <w:sz w:val="18"/>
              </w:rPr>
              <w:t>Figura H1. Manejo de error de servidor en el frontend web.</w:t>
            </w:r>
          </w:p>
        </w:tc>
        <w:tc>
          <w:tcPr>
            <w:tcW w:type="dxa" w:w="6360"/>
            <w:shd w:fill="FFFFFF"/>
          </w:tcPr>
          <w:p>
            <w:pPr>
              <w:spacing w:after="0" w:line="276" w:lineRule="auto"/>
            </w:pPr>
            <w:r>
              <w:rPr>
                <w:rFonts w:ascii="Calibri" w:hAnsi="Calibri"/>
                <w:b w:val="0"/>
                <w:i w:val="0"/>
                <w:color w:val="000000"/>
                <w:sz w:val="18"/>
              </w:rPr>
              <w:t>Fecha / versión: ____________________</w:t>
              <w:br/>
              <w:t>Resultado observado: ______________________________</w:t>
            </w:r>
          </w:p>
        </w:tc>
      </w:tr>
    </w:tbl>
    <w:p/>
    <w:p>
      <w:r>
        <w:br w:type="page"/>
      </w:r>
    </w:p>
    <w:p>
      <w:pPr>
        <w:pStyle w:val="Heading1"/>
        <w:keepNext/>
      </w:pPr>
      <w:r>
        <w:rPr>
          <w:color w:val="8B0000"/>
        </w:rPr>
        <w:t>Conclusión frontend</w:t>
      </w:r>
    </w:p>
    <w:p>
      <w:pPr>
        <w:spacing w:line="300" w:lineRule="auto" w:after="120"/>
        <w:jc w:val="both"/>
      </w:pPr>
      <w:r>
        <w:rPr>
          <w:rFonts w:ascii="Calibri" w:hAnsi="Calibri"/>
          <w:b w:val="0"/>
          <w:i w:val="0"/>
          <w:color w:val="000000"/>
          <w:sz w:val="22"/>
        </w:rPr>
        <w:t>El frontend de ManeComb evolucionó mediante integración real, refactor de componentes y correcciones basadas en comportamiento. La app móvil concentra interacción operativa sensible a red, ubicación, teclado y audio; Ventas y Portal convierten el producto en una experiencia comercial y administrativa coherente. Los errores seleccionados muestran que la calidad no depende únicamente de compilar: requiere probar mapas, geometría, sockets, teclado, audio y respuestas del servidor en ejecución.</w:t>
      </w:r>
    </w:p>
    <w:p>
      <w:pPr>
        <w:spacing w:line="300" w:lineRule="auto" w:after="120"/>
        <w:jc w:val="both"/>
      </w:pPr>
      <w:r>
        <w:rPr>
          <w:rFonts w:ascii="Calibri" w:hAnsi="Calibri"/>
          <w:b w:val="0"/>
          <w:i w:val="0"/>
          <w:color w:val="000000"/>
          <w:sz w:val="22"/>
        </w:rPr>
        <w:t>Los anexos permiten completar el reporte con evidencia visual proporcionada por el equipo. Al insertar las imágenes, se recomienda mantener un tamaño consistente, recortar datos sensibles y actualizar el índice para conservar la numeración.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000000"/>
        <w:sz w:val="24"/>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8B0000"/>
        <w:sz w:val="18"/>
      </w:rPr>
      <w:t>ManeComb | Reporte integral de desarrollo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8B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C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C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80"/>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00" w:lineRule="auto" w:after="80"/>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frontend ManeComb - App, Ventas y Portal</dc:title>
  <dc:subject>Desarrollo de interfaces y espacios para evidencia visual</dc:subject>
  <dc:creator>Proyecto ManeComb</dc:creator>
  <cp:keywords/>
  <dc:description>generated by python-docx</dc:description>
  <cp:lastModifiedBy/>
  <cp:revision>1</cp:revision>
  <dcterms:created xsi:type="dcterms:W3CDTF">2013-12-23T23:15:00Z</dcterms:created>
  <dcterms:modified xsi:type="dcterms:W3CDTF">2013-12-23T23:15:00Z</dcterms:modified>
  <cp:category/>
</cp:coreProperties>
</file>