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D74C" w14:textId="0F3F0891" w:rsidR="00FE3D14" w:rsidRDefault="00222967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B58970B" wp14:editId="22EEE5E4">
            <wp:simplePos x="0" y="0"/>
            <wp:positionH relativeFrom="page">
              <wp:posOffset>829310</wp:posOffset>
            </wp:positionH>
            <wp:positionV relativeFrom="paragraph">
              <wp:posOffset>-104140</wp:posOffset>
            </wp:positionV>
            <wp:extent cx="1251585" cy="1170752"/>
            <wp:effectExtent l="0" t="0" r="571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170752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53382" w14:textId="77777777" w:rsidR="00FE3D14" w:rsidRDefault="00FE3D14">
      <w:pPr>
        <w:rPr>
          <w:rFonts w:ascii="Times New Roman"/>
          <w:sz w:val="13"/>
        </w:rPr>
        <w:sectPr w:rsidR="00FE3D1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5B5E536" w14:textId="77777777" w:rsidR="00FE3D14" w:rsidRDefault="00FE3D14">
      <w:pPr>
        <w:pStyle w:val="Textoindependiente"/>
        <w:rPr>
          <w:rFonts w:ascii="Times New Roman"/>
          <w:b w:val="0"/>
          <w:sz w:val="20"/>
        </w:rPr>
      </w:pPr>
    </w:p>
    <w:p w14:paraId="2E26FA12" w14:textId="77777777" w:rsidR="00FE3D14" w:rsidRDefault="00FE3D14">
      <w:pPr>
        <w:pStyle w:val="Textoindependiente"/>
        <w:rPr>
          <w:rFonts w:ascii="Times New Roman"/>
          <w:b w:val="0"/>
          <w:sz w:val="20"/>
        </w:rPr>
      </w:pPr>
    </w:p>
    <w:p w14:paraId="285459E2" w14:textId="77777777" w:rsidR="00FE3D14" w:rsidRDefault="00FE3D14">
      <w:pPr>
        <w:pStyle w:val="Textoindependiente"/>
        <w:rPr>
          <w:rFonts w:ascii="Times New Roman"/>
          <w:b w:val="0"/>
          <w:sz w:val="20"/>
        </w:rPr>
      </w:pPr>
    </w:p>
    <w:p w14:paraId="470908AB" w14:textId="77777777" w:rsidR="00FE3D14" w:rsidRDefault="00FE3D14">
      <w:pPr>
        <w:pStyle w:val="Textoindependiente"/>
        <w:rPr>
          <w:rFonts w:ascii="Times New Roman"/>
          <w:b w:val="0"/>
          <w:sz w:val="20"/>
        </w:rPr>
      </w:pPr>
    </w:p>
    <w:p w14:paraId="409E7298" w14:textId="77777777" w:rsidR="00FE3D14" w:rsidRDefault="00FE3D14">
      <w:pPr>
        <w:pStyle w:val="Textoindependiente"/>
        <w:rPr>
          <w:rFonts w:ascii="Times New Roman"/>
          <w:b w:val="0"/>
          <w:sz w:val="20"/>
        </w:rPr>
      </w:pPr>
    </w:p>
    <w:p w14:paraId="199F0F55" w14:textId="77777777" w:rsidR="00FE3D14" w:rsidRDefault="00FE3D14">
      <w:pPr>
        <w:pStyle w:val="Textoindependiente"/>
        <w:rPr>
          <w:rFonts w:ascii="Times New Roman"/>
          <w:b w:val="0"/>
          <w:sz w:val="20"/>
        </w:rPr>
      </w:pPr>
    </w:p>
    <w:p w14:paraId="061BE8C1" w14:textId="77777777" w:rsidR="00FE3D14" w:rsidRDefault="00FE3D1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9458F60" w14:textId="3CD13F49" w:rsidR="00241BC3" w:rsidRDefault="00241BC3" w:rsidP="00241BC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Nombre</w:t>
      </w:r>
    </w:p>
    <w:p w14:paraId="3C9A33FC" w14:textId="09ECC316" w:rsidR="00241BC3" w:rsidRDefault="00241BC3" w:rsidP="00241BC3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Alejandro</w:t>
      </w:r>
    </w:p>
    <w:p w14:paraId="546698C3" w14:textId="77777777" w:rsidR="00241BC3" w:rsidRDefault="00241BC3">
      <w:pPr>
        <w:ind w:left="101" w:right="32"/>
        <w:jc w:val="center"/>
        <w:rPr>
          <w:b/>
          <w:color w:val="F1535B"/>
          <w:sz w:val="21"/>
        </w:rPr>
      </w:pPr>
    </w:p>
    <w:p w14:paraId="26983C14" w14:textId="77777777" w:rsidR="00241BC3" w:rsidRDefault="00241BC3">
      <w:pPr>
        <w:ind w:left="101" w:right="32"/>
        <w:jc w:val="center"/>
        <w:rPr>
          <w:b/>
          <w:color w:val="F1535B"/>
          <w:sz w:val="21"/>
        </w:rPr>
      </w:pPr>
    </w:p>
    <w:p w14:paraId="77BCE26A" w14:textId="7EFF637A" w:rsidR="00FE3D14" w:rsidRDefault="004229E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24470674" w14:textId="74FE59F2" w:rsidR="00FE3D14" w:rsidRDefault="0022296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</w:p>
    <w:p w14:paraId="53CF530D" w14:textId="77777777" w:rsidR="00FE3D14" w:rsidRDefault="00FE3D14">
      <w:pPr>
        <w:pStyle w:val="Textoindependiente"/>
        <w:spacing w:before="7"/>
        <w:rPr>
          <w:sz w:val="30"/>
        </w:rPr>
      </w:pPr>
    </w:p>
    <w:p w14:paraId="53B1FB6E" w14:textId="77777777" w:rsidR="00FE3D14" w:rsidRDefault="004229EE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E077F67" w14:textId="24892C3E" w:rsidR="00FE3D14" w:rsidRDefault="00222967">
      <w:pPr>
        <w:pStyle w:val="Textoindependiente"/>
        <w:spacing w:before="31"/>
        <w:ind w:left="101" w:right="29"/>
        <w:jc w:val="center"/>
      </w:pPr>
      <w:r>
        <w:t xml:space="preserve">Entre </w:t>
      </w:r>
      <w:r w:rsidR="006B02F3">
        <w:t>30 años</w:t>
      </w:r>
    </w:p>
    <w:p w14:paraId="30AF8775" w14:textId="77777777" w:rsidR="00FE3D14" w:rsidRDefault="00FE3D14">
      <w:pPr>
        <w:pStyle w:val="Textoindependiente"/>
        <w:spacing w:before="7"/>
        <w:rPr>
          <w:sz w:val="30"/>
        </w:rPr>
      </w:pPr>
    </w:p>
    <w:p w14:paraId="58EC62DA" w14:textId="77777777" w:rsidR="00FE3D14" w:rsidRDefault="004229EE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F992CBE" w14:textId="679B5458" w:rsidR="00FE3D14" w:rsidRDefault="00222967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 en derecho</w:t>
      </w:r>
    </w:p>
    <w:p w14:paraId="32567647" w14:textId="77777777" w:rsidR="00FE3D14" w:rsidRDefault="00FE3D14">
      <w:pPr>
        <w:pStyle w:val="Textoindependiente"/>
        <w:spacing w:before="1"/>
        <w:rPr>
          <w:sz w:val="32"/>
        </w:rPr>
      </w:pPr>
    </w:p>
    <w:p w14:paraId="3A044202" w14:textId="77777777" w:rsidR="00FE3D14" w:rsidRDefault="004229EE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06513C1" w14:textId="6B847E53" w:rsidR="00FE3D14" w:rsidRDefault="00B51ADE">
      <w:pPr>
        <w:pStyle w:val="Textoindependiente"/>
        <w:spacing w:before="58"/>
        <w:ind w:left="109"/>
      </w:pPr>
      <w:r>
        <w:pict w14:anchorId="06D3B3F8">
          <v:group id="_x0000_s1036" alt="" style="position:absolute;left:0;text-align:left;margin-left:45.5pt;margin-top:13.75pt;width:34.55pt;height:34.55pt;z-index:15731200;mso-position-horizontal-relative:page" coordorigin="1511,103" coordsize="691,691">
            <v:shape id="_x0000_s1037" alt="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alt="" style="position:absolute;left:1694;top:283;width:324;height:331">
              <v:imagedata r:id="rId5" o:title=""/>
            </v:shape>
            <w10:wrap anchorx="page"/>
          </v:group>
        </w:pict>
      </w:r>
      <w:r>
        <w:pict w14:anchorId="61CCCAB1">
          <v:group id="_x0000_s1033" alt="" style="position:absolute;left:0;text-align:left;margin-left:94.75pt;margin-top:13.65pt;width:34.55pt;height:34.55pt;z-index:15730688;mso-position-horizontal-relative:page" coordorigin="2877,-813" coordsize="691,691">
            <v:shape id="_x0000_s1034" alt="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5" type="#_x0000_t75" alt="" style="position:absolute;left:3056;top:-600;width:331;height:266">
              <v:imagedata r:id="rId6" o:title=""/>
            </v:shape>
            <w10:wrap anchorx="page"/>
          </v:group>
        </w:pict>
      </w:r>
      <w:r>
        <w:pict w14:anchorId="0549BD11">
          <v:group id="_x0000_s1030" alt="" style="position:absolute;left:0;text-align:left;margin-left:148.95pt;margin-top:11.85pt;width:34.55pt;height:34.55pt;z-index:15729664;mso-position-horizontal-relative:page" coordorigin="1045,-813" coordsize="691,691">
            <v:shape id="_x0000_s1031" alt="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2" type="#_x0000_t75" alt="" style="position:absolute;left:1307;top:-632;width:168;height:330">
              <v:imagedata r:id="rId7" o:title=""/>
            </v:shape>
            <w10:wrap anchorx="page"/>
          </v:group>
        </w:pict>
      </w:r>
      <w:r w:rsidR="004229EE">
        <w:rPr>
          <w:b w:val="0"/>
        </w:rPr>
        <w:br w:type="column"/>
      </w:r>
      <w:r w:rsidR="004229EE">
        <w:rPr>
          <w:color w:val="F1535B"/>
          <w:w w:val="95"/>
        </w:rPr>
        <w:t>Canal</w:t>
      </w:r>
      <w:r w:rsidR="004229EE">
        <w:rPr>
          <w:color w:val="F1535B"/>
          <w:spacing w:val="5"/>
          <w:w w:val="95"/>
        </w:rPr>
        <w:t xml:space="preserve"> </w:t>
      </w:r>
      <w:r w:rsidR="004229EE">
        <w:rPr>
          <w:color w:val="F1535B"/>
          <w:w w:val="95"/>
        </w:rPr>
        <w:t>favorito</w:t>
      </w:r>
      <w:r w:rsidR="004229EE">
        <w:rPr>
          <w:color w:val="F1535B"/>
          <w:spacing w:val="13"/>
          <w:w w:val="95"/>
        </w:rPr>
        <w:t xml:space="preserve"> </w:t>
      </w:r>
      <w:r w:rsidR="004229EE">
        <w:rPr>
          <w:color w:val="F1535B"/>
          <w:w w:val="95"/>
        </w:rPr>
        <w:t>de</w:t>
      </w:r>
      <w:r w:rsidR="004229EE">
        <w:rPr>
          <w:color w:val="F1535B"/>
          <w:spacing w:val="7"/>
          <w:w w:val="95"/>
        </w:rPr>
        <w:t xml:space="preserve"> </w:t>
      </w:r>
      <w:r w:rsidR="004229EE">
        <w:rPr>
          <w:color w:val="F1535B"/>
          <w:w w:val="95"/>
        </w:rPr>
        <w:t>comunicación</w:t>
      </w:r>
    </w:p>
    <w:p w14:paraId="50B3A276" w14:textId="79A9F325" w:rsidR="00FE3D14" w:rsidRDefault="0022296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Telefónico y correos electrónicos</w:t>
      </w:r>
    </w:p>
    <w:p w14:paraId="166C706C" w14:textId="77777777" w:rsidR="00FE3D14" w:rsidRDefault="00FE3D1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92193C2" w14:textId="77777777" w:rsidR="00FE3D14" w:rsidRDefault="004229EE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82E5FFA" w14:textId="5A02A36B" w:rsidR="00FE3D14" w:rsidRDefault="0022296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Diccionario jurídico,</w:t>
      </w:r>
      <w:r w:rsidR="00592473">
        <w:rPr>
          <w:rFonts w:ascii="Lucida Sans Unicode" w:hAnsi="Lucida Sans Unicode"/>
          <w:color w:val="9097A2"/>
          <w:w w:val="95"/>
          <w:sz w:val="24"/>
        </w:rPr>
        <w:t xml:space="preserve"> jurisprudencias, procesador de textos</w:t>
      </w:r>
    </w:p>
    <w:p w14:paraId="2624E63E" w14:textId="77777777" w:rsidR="00FE3D14" w:rsidRDefault="00FE3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0A1AC11" w14:textId="77777777" w:rsidR="00FE3D14" w:rsidRDefault="004229EE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552F653" w14:textId="2135CF97" w:rsidR="00FE3D14" w:rsidRDefault="0059247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Atender los asuntos legales a los que sea asignado.</w:t>
      </w:r>
    </w:p>
    <w:p w14:paraId="5AC0823A" w14:textId="77777777" w:rsidR="00FE3D14" w:rsidRDefault="00FE3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650CE21" w14:textId="77777777" w:rsidR="00FE3D14" w:rsidRDefault="004229EE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500806A" w14:textId="55EDF59B" w:rsidR="00FE3D14" w:rsidRDefault="0022296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número de asuntos atendidos.</w:t>
      </w:r>
    </w:p>
    <w:p w14:paraId="7F4B0D5D" w14:textId="77777777" w:rsidR="00FE3D14" w:rsidRDefault="00FE3D1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D4CA516" w14:textId="77777777" w:rsidR="00FE3D14" w:rsidRDefault="004229EE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0664A63" w14:textId="0EB6935A" w:rsidR="00FE3D14" w:rsidRDefault="006B02F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tiene.</w:t>
      </w:r>
    </w:p>
    <w:p w14:paraId="6F406226" w14:textId="77777777" w:rsidR="00FE3D14" w:rsidRDefault="00FE3D14">
      <w:pPr>
        <w:rPr>
          <w:rFonts w:ascii="Lucida Sans Unicode" w:hAnsi="Lucida Sans Unicode"/>
          <w:sz w:val="24"/>
        </w:rPr>
        <w:sectPr w:rsidR="00FE3D1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14022FC3" w14:textId="166B0F23" w:rsidR="00FE3D14" w:rsidRDefault="00FE3D14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32EF198B" w14:textId="45B94109" w:rsidR="00FE3D14" w:rsidRDefault="00B51ADE">
      <w:pPr>
        <w:pStyle w:val="Textoindependiente"/>
        <w:spacing w:before="58"/>
        <w:ind w:left="3955"/>
      </w:pPr>
      <w:r>
        <w:pict w14:anchorId="0C69370B">
          <v:rect id="_x0000_s1029" alt="" style="position:absolute;left:0;text-align:left;margin-left:217.35pt;margin-top:-295.8pt;width:.75pt;height:435.25pt;z-index:15728640;mso-wrap-edited:f;mso-width-percent:0;mso-height-percent:0;mso-position-horizontal-relative:page;mso-width-percent:0;mso-height-percent:0" fillcolor="#506f8f" stroked="f">
            <w10:wrap anchorx="page"/>
          </v:rect>
        </w:pict>
      </w:r>
      <w:r w:rsidR="004229EE">
        <w:rPr>
          <w:color w:val="F1535B"/>
          <w:w w:val="95"/>
        </w:rPr>
        <w:t>Metas</w:t>
      </w:r>
      <w:r w:rsidR="004229EE">
        <w:rPr>
          <w:color w:val="F1535B"/>
          <w:spacing w:val="3"/>
          <w:w w:val="95"/>
        </w:rPr>
        <w:t xml:space="preserve"> </w:t>
      </w:r>
      <w:r w:rsidR="004229EE">
        <w:rPr>
          <w:color w:val="F1535B"/>
          <w:w w:val="95"/>
        </w:rPr>
        <w:t>u objetivos</w:t>
      </w:r>
    </w:p>
    <w:p w14:paraId="19B3AAD6" w14:textId="6F00C2C5" w:rsidR="00FE3D14" w:rsidRDefault="00B51ADE">
      <w:pPr>
        <w:spacing w:before="166"/>
        <w:ind w:left="3955"/>
        <w:rPr>
          <w:rFonts w:ascii="Lucida Sans Unicode" w:hAnsi="Lucida Sans Unicode"/>
          <w:sz w:val="24"/>
        </w:rPr>
      </w:pPr>
      <w:r>
        <w:pict w14:anchorId="4A984172">
          <v:group id="_x0000_s1026" alt="" style="position:absolute;left:0;text-align:left;margin-left:95pt;margin-top:27.7pt;width:34.55pt;height:34.55pt;z-index:15730176;mso-position-horizontal-relative:page" coordorigin="1961,-813" coordsize="691,691">
            <v:shape id="_x0000_s1027" alt="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28" type="#_x0000_t75" alt="" style="position:absolute;left:2141;top:-633;width:330;height:331">
              <v:imagedata r:id="rId8" o:title=""/>
            </v:shape>
            <w10:wrap anchorx="page"/>
          </v:group>
        </w:pict>
      </w:r>
      <w:r w:rsidR="00592473">
        <w:rPr>
          <w:rFonts w:ascii="Lucida Sans Unicode" w:hAnsi="Lucida Sans Unicode"/>
          <w:color w:val="9097A2"/>
          <w:w w:val="95"/>
          <w:sz w:val="24"/>
        </w:rPr>
        <w:t xml:space="preserve">Ser un profesional con </w:t>
      </w:r>
      <w:r w:rsidR="00B4270C">
        <w:rPr>
          <w:rFonts w:ascii="Lucida Sans Unicode" w:hAnsi="Lucida Sans Unicode"/>
          <w:color w:val="9097A2"/>
          <w:w w:val="95"/>
          <w:sz w:val="24"/>
        </w:rPr>
        <w:t>un alto índice de asuntos ganados y representar a figuras importantes.</w:t>
      </w:r>
    </w:p>
    <w:p w14:paraId="1CAD9635" w14:textId="77777777" w:rsidR="00FE3D14" w:rsidRDefault="00FE3D14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A682726" w14:textId="77777777" w:rsidR="00FE3D14" w:rsidRDefault="00FE3D14">
      <w:pPr>
        <w:rPr>
          <w:rFonts w:ascii="Lucida Sans Unicode"/>
          <w:sz w:val="17"/>
        </w:rPr>
        <w:sectPr w:rsidR="00FE3D1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8B2C9FA" w14:textId="77777777" w:rsidR="00FE3D14" w:rsidRDefault="004229EE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DFB4840" w14:textId="70931551" w:rsidR="00FE3D14" w:rsidRDefault="00222967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Legal</w:t>
      </w:r>
    </w:p>
    <w:p w14:paraId="4C0F7D37" w14:textId="77777777" w:rsidR="00FE3D14" w:rsidRDefault="00FE3D14">
      <w:pPr>
        <w:pStyle w:val="Textoindependiente"/>
        <w:spacing w:before="7"/>
        <w:rPr>
          <w:sz w:val="30"/>
        </w:rPr>
      </w:pPr>
    </w:p>
    <w:p w14:paraId="09438924" w14:textId="77777777" w:rsidR="00FE3D14" w:rsidRDefault="004229EE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EF0DB9A" w14:textId="55A5B125" w:rsidR="00FE3D14" w:rsidRDefault="004229EE">
      <w:pPr>
        <w:pStyle w:val="Textoindependiente"/>
        <w:spacing w:before="30"/>
        <w:ind w:left="88" w:right="19"/>
        <w:jc w:val="center"/>
        <w:rPr>
          <w:spacing w:val="-1"/>
        </w:rPr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7925A59E" w14:textId="77777777" w:rsidR="00FE3D14" w:rsidRDefault="004229EE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44F9636" w14:textId="06B25345" w:rsidR="00FE3D14" w:rsidRDefault="00B4270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Gacetas, enciclopedias y libros</w:t>
      </w:r>
    </w:p>
    <w:p w14:paraId="6C425A2D" w14:textId="77777777" w:rsidR="00FE3D14" w:rsidRDefault="00FE3D1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88A51E7" w14:textId="77777777" w:rsidR="00FE3D14" w:rsidRDefault="004229EE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D74F7EF" w14:textId="5AD6165D" w:rsidR="00FE3D14" w:rsidRDefault="00B4270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Organizar de manera clara y sencilla cada uno de sus casos.</w:t>
      </w:r>
    </w:p>
    <w:sectPr w:rsidR="00FE3D1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D14"/>
    <w:rsid w:val="00222967"/>
    <w:rsid w:val="00241BC3"/>
    <w:rsid w:val="004229EE"/>
    <w:rsid w:val="00592473"/>
    <w:rsid w:val="006B02F3"/>
    <w:rsid w:val="00B4270C"/>
    <w:rsid w:val="00B51ADE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2A7EBB"/>
  <w15:docId w15:val="{AD3AA5BA-FA55-CB46-9179-C7CD3A22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Rueda</cp:lastModifiedBy>
  <cp:revision>4</cp:revision>
  <dcterms:created xsi:type="dcterms:W3CDTF">2022-02-22T00:07:00Z</dcterms:created>
  <dcterms:modified xsi:type="dcterms:W3CDTF">2022-02-22T00:36:00Z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2022-02-22T00:00:00Z</vt:filetime>
  </property>
</Properties>
</file>