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Tecnologia e Inovacao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DOCUMENTO DE INTEGRACOES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</w:t>
      </w:r>
    </w:p>
    <w:p>
      <w:pPr>
        <w:spacing w:before="4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Versao 1.0 | Marco 2026</w:t>
      </w:r>
    </w:p>
    <w:p>
      <w:pPr>
        <w:spacing w:before="800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31/03/2026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&amp; Safety 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Versao inicial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Introducao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Objetivo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descreve todas as integracoes externas do Sistema Help Desk da Health &amp; Safety, detalhando protocolos de comunicacao, configuracoes, contratos de API, tratamento de erros, estrategias de fallback e requisitos de seguranca para cada integracao.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Mapa de Integracoes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se integra com os seguintes servicos e tecnologias externas: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1800"/>
        <w:gridCol w:w="45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Integracao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Protocolo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Finalidade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LLM (Chatbot IA)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 REST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Processamento de linguagem natural para chatbot de suporte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Servico SMTP (E-mail)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SMTP/TLS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Envio de notificacoes, alertas e comunicacoes por e-mail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Object Storage (S3)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 S3 API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Armazenamento de anexos de chamados e avatares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Socket.IO (WebSocket)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WS/WSS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 em tempo real e notificacoes instantaneas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TCP (RESP)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Cache, filas BullMQ, pub/sub para Socket.IO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ClamAV (Antivirus)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TCP Socket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Scan de arquivos enviados antes de persistir no S3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Documentos Relacionados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Arquitetura Tecnica - v1.0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Dicionario de Dados - v1.0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Requisitos Detalhados - v1.0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INT-01: API LLM - Chatbot IA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Visao Geral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chatbot IA e o componente inteligente do Help Desk, capaz de responder perguntas tecnicas dos clientes, sugerir artigos da base de conhecimento, realizar triagem automatica de problemas e, quando necessario, escalar a conversa para um tecnico humano criando um chamado automaticamente.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Parametro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Provider primario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OpenAI - GPT-4o-mini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Provider fallback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Anthropic - Claude 3.5 Haiku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 OpenAI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https://api.openai.com/v1/chat/completions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 Anthropic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https://api.anthropic.com/v1/messages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Autenticacao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Key via header Authorization: Bearer {key}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Protocolo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 REST (JSON)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Timeout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segundos por requisicao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Arquitetura do Servico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AIService no backend encapsula toda a comunicacao com os LLMs, seguindo o padrao Strategy para permitir troca transparente entre providers: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AIService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Orquestra o fluxo: monta contexto, chama LLM, processa resposta, decide escalacao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OpenAIProvider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Implementa a interface LLMProvider para chamadas a API OpenAI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AnthropicProvider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Implementa a interface LLMProvider para chamadas a API Anthropic (fallback)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ContextBuilder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 artigos KB relevantes (RAG), dados do equipamento e historico de conversa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TriageEngine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Analisa a intencao do usuario e score de confianca para decidir escalacao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PromptManager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Gerencia system prompts, templates e instrucoes por contexto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Fluxo de Processamento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fluxo completo de uma mensagem ao chatbot segue as etapas: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65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 digita mensagem no widget do chatbot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Controller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 payload, verifica rate limit (10 msg/min por usuario), enfileira no ai-queue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ContextBuilder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 top 3 artigos KB via busca semantica (pg_trgm + tsvector)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ContextBuilder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Recupera dados do equipamento do usuario (modelo, serial, garantia)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ContextBuilder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Monta historico das ultimas 10 mensagens da conversa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PromptManager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Compila system prompt com contexto KB + equipamento + instrucoes de triagem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OpenAIProvider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Envia requisicao POST /v1/chat/completions com messages[], temperature 0.3, max_tokens 1024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TriageEngine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Analisa resposta - se confianca &lt; 60% ou usuario solicita, marca para escalacao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AIService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escalacao: cria ticket automatico com resumo da conversa como descricao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AIService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Retorna resposta formatada ao usuario via WebSocket ou HTTP response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2.4 System Prompt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system prompt base do chatbot e configurado para o contexto da Health &amp; Safety: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Voce e o assistente virtual da Health &amp; Safety, empresa especializada 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etilometros e bafometros. Seu papel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1. Responder perguntas tecnicas sobre os produtos (Phoebus, Titan, Mercury,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iBlow 10 Pro, Deimos, MarkX, EBS-010)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2. Orientar sobre instalacao, configuracao e calibracao dos equipamentos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3. Sugerir solucoes para problemas tecnicos comuns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4. Quando nao souber a resposta com seguranca, orientar o usuario a abrir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um chamado de suporte tecnico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Regras: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- Responda APENAS sobre produtos e servicos da Health &amp; Safety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- Seja tecnico, claro e objetivo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- Se o problema requer intervencao presencial, sugira abrir chamado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- Nunca invente informacoes tecnicas - use apenas o contexto fornecido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- Responda em portugues do Brasil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2.5 Contrato de Request/Response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Request (OpenAI)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POST https://api.openai.com/v1/chat/completions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Headers: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Authorization: Bearer ${OPENAI_API_KEY}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Content-Type: application/json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Body: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"model": "gpt-4o-mini",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"messages":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{ "role": "system", "content": "&lt;system_prompt + contexto KB&gt;"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{ "role": "user", "content": "mensagem anterior..."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{ "role": "assistant", "content": "resposta anterior..."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{ "role": "user", "content": "nova mensagem do usuario"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"temperature": 0.3,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"max_tokens": 1024,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"top_p": 0.9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Response (OpenAI - Sucesso)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HTTP 200 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"id": "chatcmpl-abc123",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"choices": [{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"message":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"role": "assistant",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"content": "Resposta do chatbot aqui..."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"finish_reason": "stop"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}],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"usage":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"prompt_tokens": 450,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"completion_tokens": 180,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"total_tokens": 630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2.6 Tratamento de Erros e Fallback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Status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Cenario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Acao do Sistema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 OpenAI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Retry com backoff exponencial (1s, 2s, 4s). Apos 3 falhas, switch para Anthropic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500/502/503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Servidor OpenAI fora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Switch imediato para AnthropicProvider. Log de alerta para monitoramento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Key invalida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de erro critico. Retorna mensagem amigavel ao usuario. Alerta para admin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Timeout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 resposta em 30s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Cancela requisicao. Tenta Anthropic. Se falhar, resposta generica + sugestao de chamado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Ambos fora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OpenAI + Anthropic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Resposta fixa: 'Estou temporariamente indisponivel. Por favor, abra um chamado.' + botao direto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2.7 Custos e Limites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Parametro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 / Estimativa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Custo GPT-4o-mini (input)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$0.15 / 1M tokens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Custo GPT-4o-mini (output)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$0.60 / 1M tokens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Custo Claude 3.5 Haiku (input)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$0.25 / 1M tokens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Custo Claude 3.5 Haiku (output)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$1.25 / 1M tokens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Estimativa mensal (500 conversas)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~$15-30 USD/mes com GPT-4o-mini como primario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 limit por usuario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mensagens/minuto, 100 mensagens/hora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 limit global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1.000 mensagens/hora (configuravel)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Alerta de custo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Notificacao ao admin quando custo mensal exceder $50 USD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INT-02: Servico SMTP - E-mail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Visao Geral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envia e-mails transacionais para notificacoes de chamados, alertas de SLA, redefinicao de senha e pesquisas de satisfacao. Utiliza Nodemailer com templates Handlebars (.hbs) para HTML responsivo.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Parametro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Biblioteca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Nodemailer 6.x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Protocolo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SMTP com STARTTLS (porta 587) ou SSL (porta 465)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Autenticacao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 + senha ou OAuth2 (Google Workspace)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Remetente padrao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helpdesk@healthsafetytech.com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Reply-to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suporte@healthsafetytech.com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Template engine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Handlebars (.hbs) com layouts HTML responsivos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Processamento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Assincrono via BullMQ (email-queue)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Templates de E-mail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Variaveis do Template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welcome.hbs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Auto-cadastro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{{userName}}, {{loginUrl}}, {{supportEmail}}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ticket-created.hbs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Novo chamado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{{userName}}, {{protocol}}, {{title}}, {{priority}}, {{trackingUrl}}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ticket-assigned.hbs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Atribuicao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{{techName}}, {{protocol}}, {{title}}, {{clientName}}, {{ticketUrl}}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ticket-updated.hbs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Atualizacao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{{userName}}, {{protocol}}, {{fieldChanged}}, {{oldValue}}, {{newValue}}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ticket-resolved.hbs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Resolucao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{{userName}}, {{protocol}}, {{resolution}}, {{surveyUrl}}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sla-warning.hbs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80%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{{techName}}, {{protocol}}, {{timeRemaining}}, {{dueAt}}, {{ticketUrl}}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sla-breached.hbs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estourado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{{adminName}}, {{protocol}}, {{techName}}, {{breachedAt}}, {{ticketUrl}}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password-reset.hbs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Reset senha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{{userName}}, {{resetUrl}}, {{expiresIn}}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Estrutura do Template HTML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Todos os templates compartilham um layout base responsivo com header da marca Health &amp; Safety, corpo de conteudo e footer com links uteis: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Layout base: templates/layouts/main.hbs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+------------------------------------------+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 [Logo H&amp;S]  Health &amp; Safety Help Desk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+------------------------------------------+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                                 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 {{&gt; @partial-block }}           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 (conteudo especifico do template)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                                 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+------------------------------------------+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 Botao de acao principal (CTA)   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+------------------------------------------+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 Footer: links | contato | unsubscribe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+------------------------------------------+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Cores: Emerald (#10B981) para CTA, Slate-900 (#0F172A) para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Responsivo: max-width 600px, inline CSS para compatibilidade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3.4 Tratamento de Erros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Cenario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 indisponivel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Retry 3x com backoff (30s, 60s, 120s). Apos falha, move para DLQ e alerta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 invalido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do bounce. Marca e-mail como invalido no perfil do usuario. Notifica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 limit SMTP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Fila BullMQ com concurrency=5 respeita limite do servidor (50 emails/min)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Template nao encontrado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de erro critico. Envia e-mail em texto puro como fallback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INT-03: Object Storage - S3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Visao Geral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utiliza armazenamento de objetos compativel com a API S3 da Amazon para persistir todos os anexos de chamados, fotos de perfil e arquivos da base de conhecimento. Em producao, pode ser MinIO (self-hosted) ou um servico cloud como AWS S3 ou Backblaze B2.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Parametro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Biblioteca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@aws-sdk/client-s3 + @aws-sdk/s3-request-presigner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Provider padrao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MinIO (self-hosted no Docker) | AWS S3 | Backblaze B2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Protocolo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 (S3 API v4 Signature)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Configuravel via S3_ENDPOINT (ex: http://minio:9000)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Autenticacao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Access Key + Secret Key (IAM credentials)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Regiao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us-east-1 (padrao para MinIO) ou regiao AWS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Estrutura de Buckets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500"/>
        <w:gridCol w:w="40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Bucket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Conteudo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helpdesk-attachments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Privado (pre-signed)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Anexos de chamados organizados por ano/mes/ticketId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helpdesk-avatars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Publico (leitura)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Fotos de perfil dos usuarios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helpdesk-kb-assets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Publico (leitura)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Imagens e arquivos referenciados em artigos KB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4.3 Fluxo de Upload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8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8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envia arquivo via multipart/form-data para POST /api/v1/tickets/:id/attachments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8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Multer middleware recebe arquivo em memoria (buffer), valida MIME type e tamanho (max 10MB)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8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StorageService gera chave unica: /{year}/{month}/{ticketId}/{uuid}.{ext}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8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ClamAV scan assincrono do buffer - se infectado, rejeita com HTTP 422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8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PutObject no S3 com Content-Type, Content-Disposition e metadata (uploadedBy, ticketId)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8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Registro na tabela attachments com file_key, file_size, mime_type, scan_status='clean'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8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Retorna metadados do anexo ao frontend (sem URL direta)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4.4 Fluxo de Download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arquivos nunca sao servidos diretamente. O sistema gera URLs pre-assinadas com expiracao de 1 hora: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GET /api/v1/tickets/:ticketId/attachments/:attachmentId/download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1. Valida que o usuario tem acesso ao chamado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2. Busca file_key na tabela attachments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3. Gera pre-signed URL via GetObjectCommand + getSignedUrl()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4. Redireciona (HTTP 302) para a URL pre-assinada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Parametros da URL pre-assinada: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Expiracao: 3600 segundos (1 hora)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Content-Disposition: attachment; filename="nome_original.ext"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4.5 Politica de Retencao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Anexos de chamados: mantidos por 2 anos apos fechamento do chamado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Avatares: mantidos enquanto usuario estiver 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Assets KB: mantidos enquanto artigo existir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Job de cleanup diario: remove orphans (arquivos sem registro no banco) com mais de 24h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INT-04: Socket.IO - Comunicacao em Tempo Real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Visao Geral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Socket.IO e responsavel pela comunicacao bidirecional em tempo real entre o frontend e o backend. E utilizado para duas funcionalidades principais: chat dentro dos chamados e notificacoes instantaneas.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Parametro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Biblioteca Server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socket.io 4.x (Node.js)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Biblioteca Client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socket.io-client 4.x (React)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Protocolo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(WSS em producao) com fallback para HTTP long-polling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Adapter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@socket.io/redis-adapter para sincronizar multiplas instancias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Autenticacao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no handshake via auth.token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Mesmo servidor HTTP (Express) - path /socket.io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Namespaces e Rooms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Namespace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Room Pattern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/chat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ticket:{ticketId}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Mensagens de chat entre cliente e tecnico dentro de um chamado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/notifications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user:{userId}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Notificacoes individuais: novo chamado, status change, SLA alert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/notifications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role:admin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Notificacoes broadcast para todos os administradores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/notifications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role:technician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Notificacoes broadcast para todos os tecnicos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Eventos Detalhados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Eventos de Chat (/chat)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Direcao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Payload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chat:join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 -&gt; 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ticketId: string 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chat:leave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 -&gt; 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ticketId: string 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chat:message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 -&gt; 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ticketId: string, content: string, attachmentIds?: string[] 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chat:message:new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 -&gt; C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id, ticketId, sender: { id, name, role, avatar }, content, createdAt 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chat:typing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 -&gt; 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ticketId: string, isTyping: boolean 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chat:typing:update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 -&gt; C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ticketId, userId, userName, isTyping 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chat:read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 -&gt; 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ticketId: string, lastReadMessageId: string }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Eventos de Notificacao (/notifications)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Direcao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Payload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notification:new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 -&gt; C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id, type, title, message, ticketId?, createdAt 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notification:read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 -&gt; 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notificationId: string 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ticket:status:change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 -&gt; C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ticketId, protocol, oldStatus, newStatus, updatedBy 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ticket:assigned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 -&gt; C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ticketId, protocol, technicianId, technicianName 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ticket:new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 -&gt; C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ticketId, protocol, title, priority, requesterName } (para admin/tech)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sla:warning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 -&gt; C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{ ticketId, protocol, timeRemaining, dueAt }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5.4 Reconexao e Resiliencia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Reconexao automatica: Socket.IO tenta reconectar com backoff exponencial (1s, 2s, 4s... max 30s)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Token refresh: ao reconectar, o client envia o access token atualizado no handshake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Mensagens offline: mensagens enviadas durante desconexao sao persistidas via HTTP fallback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Sincronizacao: ao reconectar, o client solicita mensagens perdidas via GET /chat/tickets/:id/messages?after={lastMessageId}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Heartbeat: ping/pong a cada 25 segundos para detectar desconexoes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INT-05: Redis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6.1 Visao Geral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Redis e utilizado como servico de infraestrutura central para cache, filas de processamento assincrono, pub/sub do Socket.IO e armazenamento de sessoes de refresh token.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Parametro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Versao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 7.x (via Docker image redis:7-alpine)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Protocolo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 (Redis Serialization Protocol) via TCP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6379 (padrao)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Autenticacao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via requirepass (REDIS_PASSWORD env)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Biblioteca Node.js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ioredis 5.x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Persistencia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RDB snapshots a cada 15min + AOF appendonly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6.2 Uso por Funcionalidade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000"/>
        <w:gridCol w:w="3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Funcionalidade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Database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TTL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Chaves (Pattern)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Cache de sessao JWT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dias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session:{userId}:{tokenFamily}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Cache de usuario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min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user:{userId}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min / 1 hora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rate:{ip}:{endpoint}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Filas BullMQ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bull:{queueName}:*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Socket.IO Adapter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socket.io#*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Blacklist tokens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min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blacklist:{jti}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Lock SLA check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min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lock:sla-check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6.3 Politica de Eviction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Politica: allkeys-lru (Least Recently Used) quando maxmemory atingido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Maxmemory: 256MB (ajustavel no docker-compose)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Monitoramento: alerta quando uso de memoria &gt; 80%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INT-06: ClamAV - Antivirus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7.1 Visao Geral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Todo arquivo enviado ao sistema e escaneado por um servico ClamAV antes de ser persistido no Object Storage. Isso protege o sistema e os usuarios contra upload de arquivos maliciosos.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Parametro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Servico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ClamAV via Docker (clamav/clamav:latest)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Protocolo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TCP Socket (clamd protocol)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3310 (padrao clamd)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Biblioteca Node.js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clamscan (wrapper Node.js)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Scan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 scanning (sem arquivo temporario em disco)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Atualizacao de assinaturas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freshclam automatico a cada 4 horas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7.2 Fluxo de Scan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1. Multer recebe arquivo em buffer de memoria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2. StorageService envia buffer para ClamAV via TCP stream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3. ClamAV retorna resultado: CLEAN ou FOUND {virus_name}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4. Se CLEAN: prossegue com upload para S3, status='clean'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5. Se FOUND: rejeita upload (HTTP 422), registra log de seguranca, status='infected'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6. Se ClamAV indisponivel: upload fica como status='pending', scan retry via job agendado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7.3 Tratamento de Falhas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ClamAV indisponivel: arquivo e aceito com scan_status='pending' e reescaneado em ate 30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Timeout de scan (&gt;60s): retry 1x. Se falhar novamente, aceita como 'pending'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Arquivo infectado detectado retroativamente: notificacao ao admin, arquivo removido do S3, registro no audit_log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Seguranca das Integracoes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8.1 Gestao de Credenciais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Todas as API keys e senhas armazenadas como variaveis de ambiente (nunca no codigo)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 producao: Docker secrets ou vault (ex: HashiCorp Vault) para gerenciamento seguro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Rotacao de chaves: trimestral para API keys LLM, semestral para credenciais SMTP e S3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Principio do menor privilegio: cada servico tem apenas as permissoes necessarias (ex: S3 write-only para upload)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8.2 Comunicacao Segura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TLS 1.2+ obrigatorio para todas as comunicacoes externas (LLM APIs, SMTP, S3)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Certificados SSL via Let's Encrypt com renovacao automatica (Certbot)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Socket.IO em producao: somente WSS (WebSocket Secure)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Redis: acesso restrito a rede Docker interna (nao exposto externamente)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8.3 Monitoramento e Alertas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Alerta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Condicao e Acao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LLM API down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falhas consecutivas -&gt; switch para fallback + notificacao admin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 falhas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Taxa de falha &gt; 10% em 5 minutos -&gt; notificacao admin via webhook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 indisponivel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check falha -&gt; desabilita upload temporariamente + alerta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 down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Conexao perdida -&gt; reconnect automatico + alerta critico (sistema degradado)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ClamAV offline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check falha -&gt; aceita uploads como 'pending' + agenda rescan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Custo LLM alto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 mensal &gt; $50 USD -&gt; notificacao admin com relatorio de uso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Arquivo infectado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ClamAV detecta virus -&gt; bloqueia arquivo + log seguranca + notifica admin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Variaveis de Ambiente das Integracoes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Abaixo a lista completa de variaveis de ambiente necessarias para configurar todas as integracoes: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500"/>
        <w:gridCol w:w="36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Variavel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Obrigatoria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key OpenAI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OPENAI_MODEL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Nao (gpt-4o-mini)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 OpenAI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ANTHROPIC_API_KEY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Nao (fallback)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key Anthropic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AI_TEMPERATURE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Nao (0.3)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Temperature do LLM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AI_MAX_TOKENS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Nao (1024)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tokens por resposta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SMTP_HOST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 do servidor SMTP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SMTP_PORT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Nao (587)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Porta SMTP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SMTP_USER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 SMTP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SMTP_PASS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SMTP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SMTP_FROM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Nao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remetente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S3_ENDPOINT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do servico S3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S3_ACCESS_KEY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Access key S3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S3_SECRET_KEY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key S3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S3_BUCKET_ATTACHMENTS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Nao (helpdesk-...)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Nome do bucket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S3_REGION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Nao (us-east-1)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Regiao S3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REDIS_URL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do Redis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REDIS_PASSWORD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 (prod)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Redis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CLAMAV_HOST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Nao (clamav)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 do ClamAV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CLAMAV_PORT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Nao (3310)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Porta do ClamAV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Aprovacao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 Integracoes foi elaborado com base na arquitetura tecnica e nos requisitos do projeto Help Desk da Health &amp; Safety.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/ Assinatura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Arquiteto / Tech Lead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Responsavel TI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Pagina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2E75B6"/>
        <w:sz w:val="16"/>
        <w:szCs w:val="16"/>
      </w:rPr>
      <w:t xml:space="preserve">Health &amp; Safety | Documento de Integracoes - Help Desk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2026-03-31T18:17:43.661Z</dcterms:created>
  <dcterms:modified xsi:type="dcterms:W3CDTF">2026-03-31T18:17:43.661Z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