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708"/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60"/>
                <w:szCs w:val="60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“Sistema de inscripción, vocalía y amonestaciones  para una Liga Barrial 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Víctor Jiménez</w:t>
            </w:r>
          </w:p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Erick Villacis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 Tarjeta Roja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ConexionDB conn=new ConexionDB();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conn.insertTarjeta((String)jComboBox1.getSelectedItem(), (String)jComboBox2.getSelectedItem(), false, true);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team.getEquipos().get(jComboBox1.getSelectedIndex()).getJugadores().get(jComboBox2.getSelectedIndex()).AñadirRoja();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team.getEquipos().get(jComboBox1.getSelectedIndex()).getJugadores().get(jComboBox2.getSelectedIndex()).setAuxRoja(team.getEquipos().get(jComboBox1.getSelectedIndex()).getJugadores().get(jComboBox2.getSelectedIndex()).getAuxRoja()+1);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team.getEquipos().get(jComboBox1.getSelectedIndex()).getJugadores().get(jComboBox2.getSelectedIndex()).CalcularMulta();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//Tarjeta Amarilla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ConexionDB conn=new ConexionDB();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conn.insertTarjeta((String)jComboBox1.getSelectedItem(), (String)jComboBox2.getSelectedItem(), true, false);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team.getEquipos().get(jComboBox1.getSelectedIndex()).getJugadores().get(jComboBox2.getSelectedIndex()).AñadirAmarilla();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team.getEquipos().get(jComboBox1.getSelectedIndex()).getJugadores().get(jComboBox2.getSelectedIndex()).setAuxAmarilla(team.getEquipos().get(jComboBox1.getSelectedIndex()).getJugadores().get(jComboBox2.getSelectedIndex()).getAuxAmarilla()+1);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team.getEquipos().get(jComboBox1.getSelectedIndex()).getJugadores().get(jComboBox2.getSelectedIndex()).CalcularMulta();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b w:val="1"/>
        </w:rPr>
        <w:sectPr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200918</wp:posOffset>
            </wp:positionV>
            <wp:extent cx="3162617" cy="4872408"/>
            <wp:effectExtent b="0" l="0" r="0" t="0"/>
            <wp:wrapSquare wrapText="bothSides" distB="114300" distT="114300" distL="114300" distR="114300"/>
            <wp:docPr id="2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617" cy="4872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4953000</wp:posOffset>
            </wp:positionH>
            <wp:positionV relativeFrom="paragraph">
              <wp:posOffset>122932</wp:posOffset>
            </wp:positionV>
            <wp:extent cx="3440757" cy="4727119"/>
            <wp:effectExtent b="0" l="0" r="0" t="0"/>
            <wp:wrapSquare wrapText="bothSides" distB="114300" distT="114300" distL="114300" distR="114300"/>
            <wp:docPr id="2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757" cy="4727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jc w:val="right"/>
        <w:rPr>
          <w:b w:val="1"/>
        </w:rPr>
        <w:sectPr>
          <w:type w:val="nextPage"/>
          <w:pgSz w:h="11900" w:w="16840" w:orient="landscape"/>
          <w:pgMar w:bottom="1701" w:top="1701" w:left="1417" w:right="5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180975</wp:posOffset>
            </wp:positionV>
            <wp:extent cx="2009775" cy="2628900"/>
            <wp:effectExtent b="0" l="0" r="0" t="0"/>
            <wp:wrapSquare wrapText="bothSides" distB="114300" distT="114300" distL="114300" distR="114300"/>
            <wp:docPr id="2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3638550</wp:posOffset>
            </wp:positionH>
            <wp:positionV relativeFrom="paragraph">
              <wp:posOffset>180975</wp:posOffset>
            </wp:positionV>
            <wp:extent cx="2009775" cy="2628900"/>
            <wp:effectExtent b="0" l="0" r="0" t="0"/>
            <wp:wrapSquare wrapText="bothSides" distB="114300" distT="114300" distL="114300" distR="114300"/>
            <wp:docPr id="2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1, 2, 3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CICLOMATICA  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V(G) = número de nodos predicados(decisiones)+1 = 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V(G) = A – N + 2 = 2 – 3 + 2 = 1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540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paragraph" w:styleId="Sinespaciado">
    <w:name w:val="No Spacing"/>
    <w:link w:val="SinespaciadoCar"/>
    <w:uiPriority w:val="1"/>
    <w:qFormat w:val="1"/>
    <w:rsid w:val="009133FC"/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PIFzT8iT9dLMUrf8uh3Mw0DHZw==">AMUW2mVASesyHY8bIa42pKVfWG/kbaYjh9hJlgisoSDp5kWLSbT3+m/9Jjjtih+7HPf9CUSQELa+S0sGGeyYapUTjj3GMv3VjovqeBwJTwqxwiozalzHWBg=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2016-07-07T14:03:00Z</dcterms:created>
  <dc:creator>espejo</dc:creator>
</cp:coreProperties>
</file>