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3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ACTSistema de inscripción, vocalía y amonestaciones  para una Liga BarrialA N°001: Análisis del Proyecto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explica la temática del proyecto a desarrollar y se analiza cada uno de los procedimientos del sistema de vocalia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Ing. Jenny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.7265625" w:hRule="atLeast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Reunión a través de 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09/02/2021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07:15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9:15 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menú de opciones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ventana Ingresar datos de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Actualización ventana ingresar jugadores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Docente  del DECC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Villacis Erick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Jimenez Victor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30/07/2018 se realizó una reunión con la Ing. </w:t>
            </w:r>
            <w:r w:rsidDel="00000000" w:rsidR="00000000" w:rsidRPr="00000000">
              <w:rPr>
                <w:rtl w:val="0"/>
              </w:rPr>
              <w:t xml:space="preserve">Jenny Ruiz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docente del DECC, donde se realizó la explicación del funcionamiento del proyecto a realizar y algunas especificaciones: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del menú de opciones del programa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Generación de la interfaz general de la aplicación para el uso del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tal propósito se propone un acuerdo con la Ing. Jenny Ruiz para hacer oficial el tema de proyecto integrador y comenzar con el desarrollo, como segundo paso en la fase de desarrollo cumpliendo con lo que menciona el alcance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Reunión A través de Google Meet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Erick Villacis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 09/02/2021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Jenny Ruiz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 09/02/2021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Ing.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Jenny Ruiz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Erick Villacis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ITjxnqk5tuiQBc1qYmqIsbEdAQ==">AMUW2mUCHCvNXoN/U82o3b07Z4VfiIkTJtk00xIQJrqtIV2AJt6vvU+4u/QvSm0EY/OG6RYOuJUqBDwvSnuGEXpz2L1v/2f40pb8ZxnWbtLfSaEYW3LkgiPvW3dMf6Sr9HwzFZkLE0rOykALCLTaGSd9Qrh6fFOhXQ==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2018-05-30T21:13:00Z</dcterms:created>
  <dc:creator>espe</dc:creator>
</cp:coreProperties>
</file>