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9A4D2" w14:textId="66DE4F0E" w:rsidR="00DE052A" w:rsidRDefault="00F7066E">
      <w:r>
        <w:t>Analysis</w:t>
      </w:r>
    </w:p>
    <w:p w14:paraId="798BB1C3" w14:textId="7F2F7255" w:rsidR="00F7066E" w:rsidRDefault="00F7066E"/>
    <w:p w14:paraId="2053EFAF" w14:textId="6E015381" w:rsidR="002B640F" w:rsidRDefault="00F7066E">
      <w:r>
        <w:t xml:space="preserve">The age group that makes the most purchases is 19-24 years </w:t>
      </w:r>
      <w:r w:rsidR="002B640F">
        <w:t>old’s</w:t>
      </w:r>
      <w:r>
        <w:t xml:space="preserve"> consisting of 48% of the total purchases. </w:t>
      </w:r>
      <w:r w:rsidR="002B640F">
        <w:t xml:space="preserve">Out of that age group </w:t>
      </w:r>
      <w:proofErr w:type="gramStart"/>
      <w:r w:rsidR="002B640F">
        <w:t>23 &amp; 24 year</w:t>
      </w:r>
      <w:proofErr w:type="gramEnd"/>
      <w:r w:rsidR="002B640F">
        <w:t xml:space="preserve"> old’s is the highest percentage totaling 16.84%. </w:t>
      </w:r>
    </w:p>
    <w:p w14:paraId="6B866FB3" w14:textId="3817A711" w:rsidR="002B640F" w:rsidRDefault="002B640F"/>
    <w:p w14:paraId="5E16F434" w14:textId="0EFC121B" w:rsidR="00DE052A" w:rsidRDefault="002B640F" w:rsidP="002B640F">
      <w:pPr>
        <w:jc w:val="center"/>
      </w:pPr>
      <w:r w:rsidRPr="002B640F">
        <w:drawing>
          <wp:inline distT="0" distB="0" distL="0" distR="0" wp14:anchorId="774F5C77" wp14:editId="6DE23E26">
            <wp:extent cx="1923034" cy="318086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1960558" cy="3242935"/>
                    </a:xfrm>
                    <a:prstGeom prst="rect">
                      <a:avLst/>
                    </a:prstGeom>
                  </pic:spPr>
                </pic:pic>
              </a:graphicData>
            </a:graphic>
          </wp:inline>
        </w:drawing>
      </w:r>
    </w:p>
    <w:p w14:paraId="0C8105CD" w14:textId="43ED764C" w:rsidR="00DE052A" w:rsidRDefault="00DE052A"/>
    <w:p w14:paraId="18E5E27A" w14:textId="43024427" w:rsidR="002B640F" w:rsidRDefault="002B640F">
      <w:r>
        <w:t xml:space="preserve">Majority of players are male making up 84% of the total players compared to 14% of females. While majority of players are male the data shows that females are </w:t>
      </w:r>
      <w:r w:rsidR="00C61205">
        <w:t xml:space="preserve">making higher valued purchases. The average purchase per player for females is $4.47 vs $4.07 for males. </w:t>
      </w:r>
    </w:p>
    <w:p w14:paraId="48FD5838" w14:textId="77777777" w:rsidR="00C61205" w:rsidRDefault="00C61205"/>
    <w:p w14:paraId="566EA366" w14:textId="77777777" w:rsidR="00C61205" w:rsidRDefault="002B640F" w:rsidP="00C61205">
      <w:pPr>
        <w:jc w:val="center"/>
      </w:pPr>
      <w:r w:rsidRPr="002B640F">
        <w:drawing>
          <wp:inline distT="0" distB="0" distL="0" distR="0" wp14:anchorId="45E4B032" wp14:editId="4B8FF7B1">
            <wp:extent cx="2896606" cy="143773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2977235" cy="1477751"/>
                    </a:xfrm>
                    <a:prstGeom prst="rect">
                      <a:avLst/>
                    </a:prstGeom>
                  </pic:spPr>
                </pic:pic>
              </a:graphicData>
            </a:graphic>
          </wp:inline>
        </w:drawing>
      </w:r>
    </w:p>
    <w:p w14:paraId="4A800E2A" w14:textId="77777777" w:rsidR="00C61205" w:rsidRDefault="00C61205" w:rsidP="00C61205">
      <w:pPr>
        <w:jc w:val="center"/>
      </w:pPr>
    </w:p>
    <w:p w14:paraId="7137E294" w14:textId="6D7F5F83" w:rsidR="002B640F" w:rsidRDefault="00C61205" w:rsidP="00C61205">
      <w:pPr>
        <w:jc w:val="center"/>
      </w:pPr>
      <w:r w:rsidRPr="00C61205">
        <w:drawing>
          <wp:inline distT="0" distB="0" distL="0" distR="0" wp14:anchorId="7638E92B" wp14:editId="463A11B9">
            <wp:extent cx="5168348" cy="1431235"/>
            <wp:effectExtent l="0" t="0" r="635" b="444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5315846" cy="1472081"/>
                    </a:xfrm>
                    <a:prstGeom prst="rect">
                      <a:avLst/>
                    </a:prstGeom>
                  </pic:spPr>
                </pic:pic>
              </a:graphicData>
            </a:graphic>
          </wp:inline>
        </w:drawing>
      </w:r>
    </w:p>
    <w:p w14:paraId="2E9A4B5A" w14:textId="7049978E" w:rsidR="00C61205" w:rsidRDefault="00C61205"/>
    <w:p w14:paraId="524816F3" w14:textId="2A9CD50A" w:rsidR="00C61205" w:rsidRDefault="00C61205">
      <w:r>
        <w:t xml:space="preserve">The top two most popular and profitable items to buy is Final Critic (13 purchases; Total purchase value: $59.99) and </w:t>
      </w:r>
      <w:proofErr w:type="spellStart"/>
      <w:r w:rsidRPr="00C61205">
        <w:t>Oathbreaker</w:t>
      </w:r>
      <w:proofErr w:type="spellEnd"/>
      <w:r w:rsidRPr="00C61205">
        <w:t>, Last Hope of the Breaking Storm</w:t>
      </w:r>
      <w:r>
        <w:t xml:space="preserve"> </w:t>
      </w:r>
      <w:r>
        <w:t>(1</w:t>
      </w:r>
      <w:r>
        <w:t>2</w:t>
      </w:r>
      <w:r>
        <w:t xml:space="preserve"> purchases; Total purchase value:</w:t>
      </w:r>
      <w:r>
        <w:t xml:space="preserve"> </w:t>
      </w:r>
      <w:r>
        <w:t>$</w:t>
      </w:r>
      <w:r>
        <w:t>50.76</w:t>
      </w:r>
      <w:r>
        <w:t>)</w:t>
      </w:r>
      <w:r>
        <w:t xml:space="preserve">. </w:t>
      </w:r>
    </w:p>
    <w:p w14:paraId="41EBD815" w14:textId="2B48E2E0" w:rsidR="00C61205" w:rsidRDefault="00C61205"/>
    <w:p w14:paraId="26348870" w14:textId="5FF4AD50" w:rsidR="00C61205" w:rsidRDefault="00C61205">
      <w:r>
        <w:t>Most Popular Items:</w:t>
      </w:r>
    </w:p>
    <w:p w14:paraId="57255702" w14:textId="48A9D298" w:rsidR="00C61205" w:rsidRDefault="00C61205" w:rsidP="00C61205">
      <w:pPr>
        <w:jc w:val="center"/>
      </w:pPr>
      <w:r w:rsidRPr="00C61205">
        <w:drawing>
          <wp:inline distT="0" distB="0" distL="0" distR="0" wp14:anchorId="22B2905B" wp14:editId="1A117882">
            <wp:extent cx="5387009" cy="2133509"/>
            <wp:effectExtent l="0" t="0" r="0" b="6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412328" cy="2143537"/>
                    </a:xfrm>
                    <a:prstGeom prst="rect">
                      <a:avLst/>
                    </a:prstGeom>
                  </pic:spPr>
                </pic:pic>
              </a:graphicData>
            </a:graphic>
          </wp:inline>
        </w:drawing>
      </w:r>
    </w:p>
    <w:p w14:paraId="3600E6B6" w14:textId="6696738A" w:rsidR="00C61205" w:rsidRDefault="00C61205"/>
    <w:p w14:paraId="34DB6D52" w14:textId="143D7F43" w:rsidR="00C61205" w:rsidRDefault="00C61205">
      <w:r>
        <w:t>Most Profitable Items:</w:t>
      </w:r>
    </w:p>
    <w:p w14:paraId="1647D6C7" w14:textId="053FBA9B" w:rsidR="00C61205" w:rsidRDefault="00C61205" w:rsidP="00C61205">
      <w:pPr>
        <w:jc w:val="center"/>
      </w:pPr>
      <w:r w:rsidRPr="00C61205">
        <w:drawing>
          <wp:inline distT="0" distB="0" distL="0" distR="0" wp14:anchorId="572DB0E9" wp14:editId="017BCBA2">
            <wp:extent cx="5386705" cy="1950379"/>
            <wp:effectExtent l="0" t="0" r="0" b="571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448928" cy="1972908"/>
                    </a:xfrm>
                    <a:prstGeom prst="rect">
                      <a:avLst/>
                    </a:prstGeom>
                  </pic:spPr>
                </pic:pic>
              </a:graphicData>
            </a:graphic>
          </wp:inline>
        </w:drawing>
      </w:r>
    </w:p>
    <w:p w14:paraId="2CB412D2" w14:textId="1342C641" w:rsidR="00C61205" w:rsidRDefault="00C61205" w:rsidP="00C61205">
      <w:pPr>
        <w:jc w:val="center"/>
      </w:pPr>
    </w:p>
    <w:p w14:paraId="03BC556D" w14:textId="3F5BE10C" w:rsidR="00C61205" w:rsidRDefault="00C61205" w:rsidP="00C61205"/>
    <w:p w14:paraId="42D54E4B" w14:textId="27C859B6" w:rsidR="00A42395" w:rsidRDefault="00A42395" w:rsidP="00C61205">
      <w:r>
        <w:t xml:space="preserve">If someone is looking for market to a specific gender to get a larger volume of items, they would target </w:t>
      </w:r>
      <w:proofErr w:type="gramStart"/>
      <w:r>
        <w:t>23 &amp; 24 year old</w:t>
      </w:r>
      <w:proofErr w:type="gramEnd"/>
      <w:r>
        <w:t xml:space="preserve"> males. </w:t>
      </w:r>
    </w:p>
    <w:p w14:paraId="3E50EF0C" w14:textId="41EF705B" w:rsidR="00A42395" w:rsidRDefault="00A42395" w:rsidP="00C61205"/>
    <w:p w14:paraId="19B63A76" w14:textId="4A801170" w:rsidR="00A42395" w:rsidRDefault="00A42395" w:rsidP="00C61205">
      <w:r>
        <w:t xml:space="preserve">Some additional analysis that could be beneficial is to determine the demographic of purchases per item. This would tell us the most popular and profitable items for both female and males. </w:t>
      </w:r>
    </w:p>
    <w:sectPr w:rsidR="00A4239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7419" w14:textId="77777777" w:rsidR="003C78B7" w:rsidRDefault="003C78B7" w:rsidP="000D690B">
      <w:r>
        <w:separator/>
      </w:r>
    </w:p>
  </w:endnote>
  <w:endnote w:type="continuationSeparator" w:id="0">
    <w:p w14:paraId="2622B45E" w14:textId="77777777" w:rsidR="003C78B7" w:rsidRDefault="003C78B7" w:rsidP="000D6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405E" w14:textId="77777777" w:rsidR="003C78B7" w:rsidRDefault="003C78B7" w:rsidP="000D690B">
      <w:r>
        <w:separator/>
      </w:r>
    </w:p>
  </w:footnote>
  <w:footnote w:type="continuationSeparator" w:id="0">
    <w:p w14:paraId="7098E574" w14:textId="77777777" w:rsidR="003C78B7" w:rsidRDefault="003C78B7" w:rsidP="000D6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7186" w14:textId="2AAE7F89" w:rsidR="000D690B" w:rsidRDefault="000D690B">
    <w:pPr>
      <w:pStyle w:val="Header"/>
    </w:pPr>
    <w:r>
      <w:ptab w:relativeTo="margin" w:alignment="center" w:leader="none"/>
    </w:r>
    <w:r>
      <w:ptab w:relativeTo="margin" w:alignment="right" w:leader="none"/>
    </w:r>
    <w:r>
      <w:t>Ericka Houle</w:t>
    </w:r>
  </w:p>
  <w:p w14:paraId="52F8A7DB" w14:textId="589C7D82" w:rsidR="000D690B" w:rsidRDefault="000D690B">
    <w:pPr>
      <w:pStyle w:val="Header"/>
    </w:pPr>
    <w:r>
      <w:tab/>
    </w:r>
    <w:r>
      <w:tab/>
      <w:t>Pandas Homework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2A"/>
    <w:rsid w:val="000D690B"/>
    <w:rsid w:val="002B640F"/>
    <w:rsid w:val="003C78B7"/>
    <w:rsid w:val="00A42395"/>
    <w:rsid w:val="00C61205"/>
    <w:rsid w:val="00DE052A"/>
    <w:rsid w:val="00F7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A4648"/>
  <w15:chartTrackingRefBased/>
  <w15:docId w15:val="{03F958F1-CD02-EC40-8924-D87BF254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90B"/>
    <w:pPr>
      <w:tabs>
        <w:tab w:val="center" w:pos="4680"/>
        <w:tab w:val="right" w:pos="9360"/>
      </w:tabs>
    </w:pPr>
  </w:style>
  <w:style w:type="character" w:customStyle="1" w:styleId="HeaderChar">
    <w:name w:val="Header Char"/>
    <w:basedOn w:val="DefaultParagraphFont"/>
    <w:link w:val="Header"/>
    <w:uiPriority w:val="99"/>
    <w:rsid w:val="000D690B"/>
  </w:style>
  <w:style w:type="paragraph" w:styleId="Footer">
    <w:name w:val="footer"/>
    <w:basedOn w:val="Normal"/>
    <w:link w:val="FooterChar"/>
    <w:uiPriority w:val="99"/>
    <w:unhideWhenUsed/>
    <w:rsid w:val="000D690B"/>
    <w:pPr>
      <w:tabs>
        <w:tab w:val="center" w:pos="4680"/>
        <w:tab w:val="right" w:pos="9360"/>
      </w:tabs>
    </w:pPr>
  </w:style>
  <w:style w:type="character" w:customStyle="1" w:styleId="FooterChar">
    <w:name w:val="Footer Char"/>
    <w:basedOn w:val="DefaultParagraphFont"/>
    <w:link w:val="Footer"/>
    <w:uiPriority w:val="99"/>
    <w:rsid w:val="000D6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Houle</dc:creator>
  <cp:keywords/>
  <dc:description/>
  <cp:lastModifiedBy>Ericka Houle</cp:lastModifiedBy>
  <cp:revision>1</cp:revision>
  <dcterms:created xsi:type="dcterms:W3CDTF">2021-07-19T00:21:00Z</dcterms:created>
  <dcterms:modified xsi:type="dcterms:W3CDTF">2021-07-19T04:35:00Z</dcterms:modified>
</cp:coreProperties>
</file>