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1D" w:rsidRDefault="00A42D95">
      <w:pPr>
        <w:spacing w:after="156" w:line="261" w:lineRule="auto"/>
        <w:ind w:left="0" w:right="0" w:firstLine="0"/>
        <w:jc w:val="center"/>
      </w:pPr>
      <w:bookmarkStart w:id="0" w:name="_GoBack"/>
      <w:r>
        <w:rPr>
          <w:b/>
        </w:rPr>
        <w:t xml:space="preserve">Lista de exercício valendo 1 ponto. Para fazer individual ou em dupla sobre matriz de contingência (Matriz da confusão) </w:t>
      </w:r>
    </w:p>
    <w:p w:rsidR="0038621D" w:rsidRDefault="00A42D95">
      <w:pPr>
        <w:spacing w:after="162"/>
        <w:ind w:left="0" w:firstLine="0"/>
        <w:jc w:val="center"/>
      </w:pPr>
      <w:r>
        <w:t>Data de entrega 21</w:t>
      </w:r>
      <w:r>
        <w:t xml:space="preserve">/03/20025 na coordenação do curso </w:t>
      </w:r>
    </w:p>
    <w:p w:rsidR="00A42D95" w:rsidRDefault="00A42D95">
      <w:pPr>
        <w:spacing w:after="162"/>
        <w:ind w:left="0" w:firstLine="0"/>
        <w:jc w:val="center"/>
      </w:pPr>
    </w:p>
    <w:p w:rsidR="00A42D95" w:rsidRDefault="00A42D95" w:rsidP="00A42D95">
      <w:pPr>
        <w:spacing w:after="192"/>
        <w:ind w:left="55" w:right="0" w:firstLine="0"/>
        <w:jc w:val="left"/>
        <w:rPr>
          <w:u w:val="single"/>
        </w:rPr>
      </w:pPr>
      <w:r>
        <w:t xml:space="preserve"> Aluno: </w:t>
      </w:r>
      <w:r w:rsidRPr="00A42D95">
        <w:rPr>
          <w:u w:val="single"/>
        </w:rPr>
        <w:t>Erick da Costa Saraiva</w:t>
      </w:r>
      <w:r>
        <w:rPr>
          <w:u w:val="single"/>
        </w:rPr>
        <w:t xml:space="preserve"> </w:t>
      </w:r>
    </w:p>
    <w:p w:rsidR="0038621D" w:rsidRDefault="00A42D95" w:rsidP="00A42D95">
      <w:pPr>
        <w:spacing w:after="192"/>
        <w:ind w:left="55" w:right="0" w:firstLine="0"/>
        <w:jc w:val="left"/>
        <w:rPr>
          <w:u w:val="single"/>
        </w:rPr>
      </w:pPr>
      <w:r>
        <w:t xml:space="preserve">Matricula: </w:t>
      </w:r>
      <w:r w:rsidRPr="00A42D95">
        <w:rPr>
          <w:u w:val="single"/>
        </w:rPr>
        <w:t>03326100</w:t>
      </w:r>
    </w:p>
    <w:p w:rsidR="00A42D95" w:rsidRPr="00A42D95" w:rsidRDefault="00A42D95" w:rsidP="00A42D95">
      <w:pPr>
        <w:spacing w:after="192"/>
        <w:ind w:left="55" w:right="0" w:firstLine="0"/>
        <w:jc w:val="left"/>
      </w:pPr>
    </w:p>
    <w:p w:rsidR="0038621D" w:rsidRDefault="00A42D95">
      <w:pPr>
        <w:spacing w:after="0"/>
        <w:ind w:left="269" w:right="0" w:hanging="284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Um modelo de aprendizado de máquina foi treinado para identificar </w:t>
      </w:r>
      <w:proofErr w:type="spellStart"/>
      <w:r>
        <w:t>se</w:t>
      </w:r>
      <w:proofErr w:type="spellEnd"/>
      <w:r>
        <w:t xml:space="preserve"> imagens de raios X mostram sinais de pneumonia (</w:t>
      </w:r>
      <w:r>
        <w:rPr>
          <w:i/>
        </w:rPr>
        <w:t>Positivo</w:t>
      </w:r>
      <w:r>
        <w:t>) ou não (</w:t>
      </w:r>
      <w:r>
        <w:rPr>
          <w:i/>
        </w:rPr>
        <w:t>Negativo</w:t>
      </w:r>
      <w:r>
        <w:t xml:space="preserve">). Após testar o modelo em um conjunto de 200 exemplos, os seguintes resultados foram obtidos: </w:t>
      </w:r>
    </w:p>
    <w:p w:rsidR="0038621D" w:rsidRDefault="00A42D95">
      <w:pPr>
        <w:spacing w:after="48"/>
        <w:ind w:left="284" w:right="0" w:firstLine="0"/>
        <w:jc w:val="left"/>
      </w:pPr>
      <w:r>
        <w:t xml:space="preserve"> </w:t>
      </w:r>
    </w:p>
    <w:p w:rsidR="0038621D" w:rsidRDefault="00A42D95">
      <w:pPr>
        <w:numPr>
          <w:ilvl w:val="0"/>
          <w:numId w:val="1"/>
        </w:numPr>
        <w:spacing w:after="18"/>
        <w:ind w:right="0" w:hanging="361"/>
      </w:pPr>
      <w:r>
        <w:t>50 imagens fora</w:t>
      </w:r>
      <w:r>
        <w:t xml:space="preserve">m corretamente classificadas </w:t>
      </w:r>
      <w:proofErr w:type="gramStart"/>
      <w:r>
        <w:t>como Positivo</w:t>
      </w:r>
      <w:proofErr w:type="gramEnd"/>
      <w:r>
        <w:t xml:space="preserve">. </w:t>
      </w:r>
    </w:p>
    <w:p w:rsidR="0038621D" w:rsidRDefault="00A42D95">
      <w:pPr>
        <w:numPr>
          <w:ilvl w:val="0"/>
          <w:numId w:val="1"/>
        </w:numPr>
        <w:spacing w:after="22"/>
        <w:ind w:right="0" w:hanging="361"/>
      </w:pPr>
      <w:r>
        <w:t xml:space="preserve">30 imagens foram erroneamente classificadas </w:t>
      </w:r>
      <w:proofErr w:type="gramStart"/>
      <w:r>
        <w:t>como Positivo</w:t>
      </w:r>
      <w:proofErr w:type="gramEnd"/>
      <w:r>
        <w:t xml:space="preserve"> (falsos positivos). </w:t>
      </w:r>
    </w:p>
    <w:p w:rsidR="0038621D" w:rsidRDefault="00A42D95">
      <w:pPr>
        <w:numPr>
          <w:ilvl w:val="0"/>
          <w:numId w:val="1"/>
        </w:numPr>
        <w:spacing w:after="18"/>
        <w:ind w:right="0" w:hanging="361"/>
      </w:pPr>
      <w:r>
        <w:t xml:space="preserve">90 imagens foram corretamente classificadas </w:t>
      </w:r>
      <w:proofErr w:type="gramStart"/>
      <w:r>
        <w:t>como Negativo</w:t>
      </w:r>
      <w:proofErr w:type="gramEnd"/>
      <w:r>
        <w:t xml:space="preserve">. </w:t>
      </w:r>
    </w:p>
    <w:p w:rsidR="0038621D" w:rsidRDefault="00A42D95">
      <w:pPr>
        <w:numPr>
          <w:ilvl w:val="0"/>
          <w:numId w:val="1"/>
        </w:numPr>
        <w:spacing w:after="133"/>
        <w:ind w:right="0" w:hanging="361"/>
      </w:pPr>
      <w:r>
        <w:t xml:space="preserve">30 imagens foram erroneamente classificadas </w:t>
      </w:r>
      <w:proofErr w:type="gramStart"/>
      <w:r>
        <w:t>como Negativo</w:t>
      </w:r>
      <w:proofErr w:type="gramEnd"/>
      <w:r>
        <w:t xml:space="preserve"> (falsos negati</w:t>
      </w:r>
      <w:r>
        <w:t xml:space="preserve">vos). </w:t>
      </w:r>
    </w:p>
    <w:p w:rsidR="0038621D" w:rsidRDefault="00A42D95">
      <w:pPr>
        <w:pStyle w:val="Ttulo1"/>
        <w:ind w:left="-5"/>
      </w:pPr>
      <w:r>
        <w:t xml:space="preserve">Parte 1: Preencha a matriz de confusão </w:t>
      </w:r>
    </w:p>
    <w:p w:rsidR="0038621D" w:rsidRDefault="00A42D95">
      <w:pPr>
        <w:ind w:left="-5" w:right="0"/>
      </w:pPr>
      <w:r>
        <w:t xml:space="preserve">Preencha a matriz de confusão com os valores acima. O formato da matriz é o seguinte: </w:t>
      </w:r>
    </w:p>
    <w:p w:rsidR="0038621D" w:rsidRDefault="00A42D95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6792" w:type="dxa"/>
        <w:tblInd w:w="867" w:type="dxa"/>
        <w:tblCellMar>
          <w:top w:w="83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292"/>
        <w:gridCol w:w="2417"/>
      </w:tblGrid>
      <w:tr w:rsidR="0038621D">
        <w:trPr>
          <w:trHeight w:val="528"/>
        </w:trPr>
        <w:tc>
          <w:tcPr>
            <w:tcW w:w="208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38621D" w:rsidRDefault="00A42D95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29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38621D" w:rsidRDefault="00A42D95">
            <w:pPr>
              <w:spacing w:after="0"/>
              <w:ind w:left="2" w:right="0" w:firstLine="0"/>
              <w:jc w:val="left"/>
            </w:pPr>
            <w:r>
              <w:rPr>
                <w:b/>
              </w:rPr>
              <w:t xml:space="preserve">Predição Positivo </w:t>
            </w:r>
          </w:p>
        </w:tc>
        <w:tc>
          <w:tcPr>
            <w:tcW w:w="241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38621D" w:rsidRDefault="00A42D95">
            <w:pPr>
              <w:spacing w:after="0"/>
              <w:ind w:left="2" w:right="0" w:firstLine="0"/>
              <w:jc w:val="left"/>
            </w:pPr>
            <w:r>
              <w:rPr>
                <w:b/>
              </w:rPr>
              <w:t xml:space="preserve">Predição Negativo </w:t>
            </w:r>
          </w:p>
        </w:tc>
      </w:tr>
      <w:tr w:rsidR="0038621D">
        <w:trPr>
          <w:trHeight w:val="532"/>
        </w:trPr>
        <w:tc>
          <w:tcPr>
            <w:tcW w:w="208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38621D" w:rsidRDefault="00A42D95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>Classe Positiva</w:t>
            </w:r>
            <w:r>
              <w:t xml:space="preserve"> </w:t>
            </w:r>
          </w:p>
        </w:tc>
        <w:tc>
          <w:tcPr>
            <w:tcW w:w="229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38621D" w:rsidRPr="00A42D95" w:rsidRDefault="00A42D95">
            <w:pPr>
              <w:spacing w:after="0"/>
              <w:ind w:left="2" w:right="0" w:firstLine="0"/>
              <w:jc w:val="left"/>
              <w:rPr>
                <w:color w:val="70AD47" w:themeColor="accent6"/>
              </w:rPr>
            </w:pPr>
            <w:r w:rsidRPr="00A42D95">
              <w:rPr>
                <w:color w:val="70AD47" w:themeColor="accent6"/>
              </w:rPr>
              <w:t xml:space="preserve"> 50(VP)</w:t>
            </w:r>
          </w:p>
        </w:tc>
        <w:tc>
          <w:tcPr>
            <w:tcW w:w="241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38621D" w:rsidRDefault="00A42D95">
            <w:pPr>
              <w:spacing w:after="0"/>
              <w:ind w:left="2" w:right="0" w:firstLine="0"/>
              <w:jc w:val="left"/>
            </w:pPr>
            <w:r w:rsidRPr="00A42D95">
              <w:rPr>
                <w:color w:val="70AD47" w:themeColor="accent6"/>
              </w:rPr>
              <w:t>30(FN)</w:t>
            </w:r>
          </w:p>
        </w:tc>
      </w:tr>
      <w:tr w:rsidR="0038621D">
        <w:trPr>
          <w:trHeight w:val="532"/>
        </w:trPr>
        <w:tc>
          <w:tcPr>
            <w:tcW w:w="208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38621D" w:rsidRDefault="00A42D95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>Classe Negativa</w:t>
            </w:r>
            <w:r>
              <w:t xml:space="preserve"> </w:t>
            </w:r>
          </w:p>
        </w:tc>
        <w:tc>
          <w:tcPr>
            <w:tcW w:w="229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38621D" w:rsidRPr="00A42D95" w:rsidRDefault="00A42D95">
            <w:pPr>
              <w:spacing w:after="0"/>
              <w:ind w:left="2" w:right="0" w:firstLine="0"/>
              <w:jc w:val="left"/>
              <w:rPr>
                <w:color w:val="70AD47" w:themeColor="accent6"/>
              </w:rPr>
            </w:pPr>
            <w:r w:rsidRPr="00A42D95">
              <w:rPr>
                <w:color w:val="70AD47" w:themeColor="accent6"/>
              </w:rPr>
              <w:t>30(FP)</w:t>
            </w:r>
          </w:p>
        </w:tc>
        <w:tc>
          <w:tcPr>
            <w:tcW w:w="241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38621D" w:rsidRPr="00A42D95" w:rsidRDefault="00A42D95">
            <w:pPr>
              <w:spacing w:after="0"/>
              <w:ind w:left="2" w:right="0" w:firstLine="0"/>
              <w:jc w:val="left"/>
              <w:rPr>
                <w:color w:val="70AD47" w:themeColor="accent6"/>
              </w:rPr>
            </w:pPr>
            <w:r w:rsidRPr="00A42D95">
              <w:rPr>
                <w:color w:val="70AD47" w:themeColor="accent6"/>
              </w:rPr>
              <w:t>90(VN)</w:t>
            </w:r>
          </w:p>
        </w:tc>
      </w:tr>
    </w:tbl>
    <w:p w:rsidR="0038621D" w:rsidRDefault="00A42D95">
      <w:pPr>
        <w:spacing w:after="158"/>
        <w:ind w:left="0" w:right="0" w:firstLine="0"/>
        <w:jc w:val="left"/>
      </w:pPr>
      <w:r>
        <w:t xml:space="preserve"> </w:t>
      </w:r>
    </w:p>
    <w:p w:rsidR="0038621D" w:rsidRDefault="00A42D95">
      <w:pPr>
        <w:pStyle w:val="Ttulo1"/>
        <w:ind w:left="-5"/>
      </w:pPr>
      <w:r>
        <w:t xml:space="preserve">Parte 2: Calcule as métricas de desempenho </w:t>
      </w:r>
    </w:p>
    <w:p w:rsidR="0038621D" w:rsidRDefault="00A42D95">
      <w:pPr>
        <w:ind w:left="-5" w:right="0"/>
      </w:pPr>
      <w:r>
        <w:t xml:space="preserve">Com base na matriz preenchida, calcule as seguintes métricas: </w:t>
      </w:r>
    </w:p>
    <w:p w:rsidR="0038621D" w:rsidRDefault="00A42D95">
      <w:pPr>
        <w:ind w:left="-5" w:right="0"/>
      </w:pPr>
      <w:r>
        <w:t xml:space="preserve">Acurácia: Proporção de predições corretas em relação ao total de exemplos. </w:t>
      </w:r>
    </w:p>
    <w:p w:rsidR="00A42D95" w:rsidRPr="00A42D95" w:rsidRDefault="00A42D95" w:rsidP="00A42D95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Acurácia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mede a proporção total de previsões corretas. </w:t>
      </w:r>
    </w:p>
    <w:p w:rsidR="00A42D95" w:rsidRPr="00A42D95" w:rsidRDefault="00A42D95" w:rsidP="00A42D95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Fórmula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: (VP + VN) / (VP + FP + VN + FN) </w:t>
      </w:r>
    </w:p>
    <w:p w:rsidR="00A42D95" w:rsidRPr="00A42D95" w:rsidRDefault="00A42D95" w:rsidP="00A42D95">
      <w:pPr>
        <w:ind w:left="-5" w:right="0"/>
        <w:rPr>
          <w:color w:val="70AD47" w:themeColor="accent6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Cálculo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: (50 + 90) / (50 + 30 + 90 + 30) = 140 / 200 = 0.7 ou 70%</w:t>
      </w:r>
    </w:p>
    <w:p w:rsidR="0038621D" w:rsidRDefault="00A42D95">
      <w:pPr>
        <w:ind w:left="-5" w:right="0"/>
      </w:pPr>
      <w:r>
        <w:t>Precisão: Proporção de verdadeiros positivos em relação ao total de predi</w:t>
      </w:r>
      <w:r>
        <w:t xml:space="preserve">ções positivas. </w:t>
      </w:r>
    </w:p>
    <w:p w:rsidR="00A42D95" w:rsidRPr="00A42D95" w:rsidRDefault="00A42D95" w:rsidP="00A42D95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Precisão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mede a proporção de previsões Positivas corretas em relação a todas as previsões Positivas. </w:t>
      </w:r>
    </w:p>
    <w:p w:rsidR="00A42D95" w:rsidRPr="00A42D95" w:rsidRDefault="00A42D95" w:rsidP="00A42D95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Fórmula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: VP / (VP + FP) </w:t>
      </w:r>
    </w:p>
    <w:p w:rsidR="00A42D95" w:rsidRPr="00A42D95" w:rsidRDefault="00A42D95" w:rsidP="00A42D95">
      <w:pPr>
        <w:ind w:left="-5" w:right="0"/>
        <w:rPr>
          <w:color w:val="70AD47" w:themeColor="accent6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Cálculo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: 50 / (50 + 30) = 50 / 80 = 0.625 ou 62.5%</w:t>
      </w:r>
    </w:p>
    <w:p w:rsidR="0038621D" w:rsidRDefault="00A42D95">
      <w:pPr>
        <w:ind w:left="-5" w:right="0"/>
      </w:pPr>
      <w:r>
        <w:lastRenderedPageBreak/>
        <w:t xml:space="preserve">Recall (ou Sensibilidade): Proporção de verdadeiros positivos em relação ao total de exemplos realmente positivos. </w:t>
      </w:r>
    </w:p>
    <w:p w:rsidR="00A42D95" w:rsidRPr="00A42D95" w:rsidRDefault="00A42D95" w:rsidP="00A42D95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Recall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mede a proporção de casos Positivos reais que foram previstos corretamente pelo modelo. </w:t>
      </w:r>
    </w:p>
    <w:p w:rsidR="00A42D95" w:rsidRPr="00A42D95" w:rsidRDefault="00A42D95" w:rsidP="00A42D95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Fórmula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: VP / (VP + FN) </w:t>
      </w:r>
    </w:p>
    <w:p w:rsidR="00A42D95" w:rsidRPr="00A42D95" w:rsidRDefault="00A42D95" w:rsidP="00A42D95">
      <w:pPr>
        <w:ind w:left="-5" w:right="0"/>
        <w:rPr>
          <w:color w:val="70AD47" w:themeColor="accent6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Calculo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: 50 / (50 + 30) = 50 / 80 = 0.625 ou 62.5%</w:t>
      </w:r>
    </w:p>
    <w:p w:rsidR="0038621D" w:rsidRDefault="00A42D95">
      <w:pPr>
        <w:ind w:left="-5" w:right="0"/>
      </w:pPr>
      <w:r>
        <w:t xml:space="preserve">F1-Score: Média harmônica entre precisão e recall. </w:t>
      </w:r>
    </w:p>
    <w:p w:rsidR="00A42D95" w:rsidRPr="00A42D95" w:rsidRDefault="00A42D95" w:rsidP="00A42D95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O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F1-Score é a média harmônica de precisão e recall. </w:t>
      </w:r>
    </w:p>
    <w:p w:rsidR="00A42D95" w:rsidRPr="00A42D95" w:rsidRDefault="00A42D95" w:rsidP="00A42D95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Formula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: 2 * (Precisão * Recall) / (Precisão + Recall) </w:t>
      </w:r>
    </w:p>
    <w:p w:rsidR="00A42D95" w:rsidRPr="00A42D95" w:rsidRDefault="00A42D95" w:rsidP="00A42D95">
      <w:pPr>
        <w:ind w:left="-5" w:right="0"/>
        <w:rPr>
          <w:color w:val="70AD47" w:themeColor="accent6"/>
        </w:rPr>
      </w:pPr>
      <w:proofErr w:type="gramStart"/>
      <w:r w:rsidRPr="00A42D95">
        <w:rPr>
          <w:rFonts w:ascii="Times New Roman" w:eastAsia="Times New Roman" w:hAnsi="Symbol" w:cs="Times New Roman"/>
          <w:color w:val="70AD47" w:themeColor="accent6"/>
          <w:sz w:val="24"/>
          <w:szCs w:val="24"/>
        </w:rPr>
        <w:t></w:t>
      </w:r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 Calculo</w:t>
      </w:r>
      <w:proofErr w:type="gramEnd"/>
      <w:r w:rsidRPr="00A42D9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: 2 * (0.625 * 0.625) / (0.625 + 0.625) = 0.625 ou 62.5%</w:t>
      </w:r>
    </w:p>
    <w:p w:rsidR="0038621D" w:rsidRDefault="00A42D95">
      <w:pPr>
        <w:pStyle w:val="Ttulo1"/>
        <w:ind w:left="-5"/>
      </w:pPr>
      <w:r>
        <w:t xml:space="preserve">Parte 3: Interpretação </w:t>
      </w:r>
    </w:p>
    <w:p w:rsidR="0038621D" w:rsidRDefault="00A42D95">
      <w:pPr>
        <w:ind w:left="-5" w:right="0"/>
      </w:pPr>
      <w:r>
        <w:t xml:space="preserve">Com base nos resultados obtidos, responda: </w:t>
      </w:r>
    </w:p>
    <w:p w:rsidR="0038621D" w:rsidRDefault="00A42D95">
      <w:pPr>
        <w:ind w:left="-5" w:right="0"/>
      </w:pPr>
      <w:r>
        <w:t xml:space="preserve">O modelo é mais propenso a produzir falsos positivos ou falsos negativos? Como isso pode impactar no contexto médico? </w:t>
      </w:r>
    </w:p>
    <w:p w:rsidR="00A42D95" w:rsidRPr="00A42D95" w:rsidRDefault="00A42D95">
      <w:pPr>
        <w:ind w:left="-5" w:right="0"/>
        <w:rPr>
          <w:color w:val="70AD47" w:themeColor="accent6"/>
        </w:rPr>
      </w:pPr>
      <w:r w:rsidRPr="00A42D95">
        <w:rPr>
          <w:color w:val="70AD47" w:themeColor="accent6"/>
        </w:rPr>
        <w:t>Embora o modelo tenha produzido o mesmo número de falsos positivos e falsos negativos, o impacto dos falsos negativos é muito mais grave no contexto médico. Isso destaca a importância de aprimorar o modelo para reduzir os falsos negativos e garantir diagnósticos mais precisos.</w:t>
      </w:r>
    </w:p>
    <w:p w:rsidR="0038621D" w:rsidRDefault="00A42D95">
      <w:pPr>
        <w:ind w:left="-5" w:right="0"/>
      </w:pPr>
      <w:r>
        <w:t xml:space="preserve">O que poderia ser ajustado no modelo para melhorar essas métricas? </w:t>
      </w:r>
    </w:p>
    <w:p w:rsidR="00A42D95" w:rsidRPr="00A42D95" w:rsidRDefault="00A42D95">
      <w:pPr>
        <w:ind w:left="-5" w:right="0"/>
        <w:rPr>
          <w:color w:val="70AD47" w:themeColor="accent6"/>
        </w:rPr>
      </w:pPr>
      <w:r w:rsidRPr="00A42D95">
        <w:rPr>
          <w:color w:val="70AD47" w:themeColor="accent6"/>
        </w:rPr>
        <w:t>Para melhorar as métricas do modelo, ajuste hiperparâmetros, use mais dados, equilibre classes e utilize validação cruzada.</w:t>
      </w:r>
    </w:p>
    <w:p w:rsidR="0038621D" w:rsidRDefault="00A42D95">
      <w:pPr>
        <w:spacing w:after="158"/>
        <w:ind w:left="55" w:right="0" w:firstLine="0"/>
        <w:jc w:val="center"/>
      </w:pPr>
      <w:r>
        <w:t xml:space="preserve"> </w:t>
      </w:r>
    </w:p>
    <w:p w:rsidR="0038621D" w:rsidRDefault="00A42D95">
      <w:pPr>
        <w:spacing w:after="158"/>
        <w:ind w:left="55" w:right="0" w:firstLine="0"/>
        <w:jc w:val="center"/>
      </w:pPr>
      <w:r>
        <w:t xml:space="preserve"> </w:t>
      </w:r>
    </w:p>
    <w:p w:rsidR="0038621D" w:rsidRDefault="00A42D95">
      <w:pPr>
        <w:spacing w:after="0"/>
        <w:ind w:left="55" w:right="0" w:firstLine="0"/>
        <w:jc w:val="center"/>
      </w:pPr>
      <w:r>
        <w:t xml:space="preserve"> </w:t>
      </w:r>
      <w:bookmarkEnd w:id="0"/>
    </w:p>
    <w:sectPr w:rsidR="0038621D">
      <w:pgSz w:w="11908" w:h="16836"/>
      <w:pgMar w:top="1440" w:right="1706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593A"/>
    <w:multiLevelType w:val="hybridMultilevel"/>
    <w:tmpl w:val="95C893C0"/>
    <w:lvl w:ilvl="0" w:tplc="CD8293E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D447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3C7A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E448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C93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FAD9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8A13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BAE3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CE2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1D"/>
    <w:rsid w:val="0038621D"/>
    <w:rsid w:val="00A4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A06E"/>
  <w15:docId w15:val="{A0B49EFD-C80F-4EE0-88A6-FD32BC2A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right="8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62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439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Wanderlan Albuquerque</dc:creator>
  <cp:keywords/>
  <cp:lastModifiedBy>aluno</cp:lastModifiedBy>
  <cp:revision>2</cp:revision>
  <dcterms:created xsi:type="dcterms:W3CDTF">2025-03-21T23:23:00Z</dcterms:created>
  <dcterms:modified xsi:type="dcterms:W3CDTF">2025-03-21T23:23:00Z</dcterms:modified>
</cp:coreProperties>
</file>