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FinTech 小微贷款智能评估系统 v5</w:t>
      </w:r>
    </w:p>
    <w:p>
      <w:pPr>
        <w:jc w:val="center"/>
      </w:pPr>
      <w:r>
        <w:rPr>
          <w:sz w:val="32"/>
        </w:rPr>
        <w:t>项目使用与协作手册</w:t>
      </w:r>
    </w:p>
    <w:p>
      <w:pPr>
        <w:jc w:val="center"/>
      </w:pPr>
      <w:r>
        <w:rPr>
          <w:sz w:val="20"/>
        </w:rPr>
        <w:t>版本: v5.0 | 日期: 2026-06-26 | 基于 FastAPI + React + DeepSeek V4</w:t>
      </w:r>
    </w:p>
    <w:p>
      <w:r>
        <w:br w:type="page"/>
      </w:r>
    </w:p>
    <w:p>
      <w:pPr>
        <w:pStyle w:val="Heading1"/>
      </w:pPr>
      <w:r>
        <w:t>一、项目概述</w:t>
      </w:r>
    </w:p>
    <w:p>
      <w:r>
        <w:t>FinTech 小微贷款智能评估系统是一个面向小微企业主的贷款可行性自评工具。v5 版本核心升级：将原来基于关键词匹配的对话机器人替换为 DeepSeek V4 LLM Agent，支持 Function Call 实时查询知识库、评估贷款风险、匹配银行产品，并在评估流程中集成了 XGBoost/GB/RF 等 ML 模型预测结果。</w:t>
      </w:r>
    </w:p>
    <w:p>
      <w:pPr>
        <w:pStyle w:val="Heading1"/>
      </w:pPr>
      <w:r>
        <w:t>二、目录结构</w:t>
      </w:r>
    </w:p>
    <w:p>
      <w:r>
        <w:t>仓库根目录下，所有版本代码集中在「各版本代码」文件夹中：</w:t>
      </w:r>
    </w:p>
    <w:p>
      <w:r>
        <w:t>各版本代码/</w:t>
        <w:br/>
        <w:t>├── kb/                            # ★ 统一知识库（所有版本共用）</w:t>
        <w:br/>
        <w:t>│   ├── data/                      #   16个数据文件（CSV/JSON/Markdown）</w:t>
        <w:br/>
        <w:t>│   │   ├── policies/              #   国家级 + 地方级政策规则</w:t>
        <w:br/>
        <w:t>│   │   ├── banks/                 #   银行产品数据库（28家）</w:t>
        <w:br/>
        <w:t>│   │   ├── industries/            #   行业准入规则</w:t>
        <w:br/>
        <w:t>│   │   ├── credit_tax/            #   征信容忍度 + 纳税评分</w:t>
        <w:br/>
        <w:t>│   │   ├── risk_control/          #   被拒因子 + 补贴政策 + 宏观数据</w:t>
        <w:br/>
        <w:t>│   │   ├── cases/                 #   教学案例（基础30 + 增强20）</w:t>
        <w:br/>
        <w:t>│   │   └── governance/            #   数据治理（来源登记 + 语义说明）</w:t>
        <w:br/>
        <w:t>│   ├── loader/                    #   Python 知识库加载器（pip 包）</w:t>
        <w:br/>
        <w:t>│   └── tools/                     #   文档/数据迁移工具脚本</w:t>
        <w:br/>
        <w:t>│</w:t>
        <w:br/>
        <w:t>├── FinTech_小微贷款智能评估系统_v4/  # v4 版本（规则引擎，保留参考）</w:t>
        <w:br/>
        <w:t>│   └── FinTech_小微贷款智能评估系统_v4/</w:t>
        <w:br/>
        <w:t>│       ├── 后端服务/               #   FastAPI 后端</w:t>
        <w:br/>
        <w:t>│       ├── 前端源码/               #   React + Vite 前端</w:t>
        <w:br/>
        <w:t>│       └── 数据文件/               #   研究与参考报告</w:t>
        <w:br/>
        <w:t>│</w:t>
        <w:br/>
        <w:t>├── FinTech_小微贷款智能评估系统_v5/  # ★ v5 当前开发版本</w:t>
        <w:br/>
        <w:t>│   ├── .env.example               #   API Key 配置模版</w:t>
        <w:br/>
        <w:t>│   ├── 后端服务/                   #   FastAPI 后端</w:t>
        <w:br/>
        <w:t>│   │   ├── main.py                #     API 入口</w:t>
        <w:br/>
        <w:t>│   │   ├── chat_agent.py          # ★   LLM Agent 循环（DeepSeek V4）</w:t>
        <w:br/>
        <w:t>│   │   ├── kb_bridge.py           # ★   知识库桥接层（新增）</w:t>
        <w:br/>
        <w:t>│   │   ├── bank_engine.py         # ★   评估引擎（已集成 ML）</w:t>
        <w:br/>
        <w:t>│   │   ├── models.py              #     数据模型</w:t>
        <w:br/>
        <w:t>│   │   ├── ml_inference.py        #     ML 推理封装</w:t>
        <w:br/>
        <w:t>│   │   ├── enterprise_search.py   #     企业搜索</w:t>
        <w:br/>
        <w:t>│   │   ├── cumcm_data/            #     训练数据</w:t>
        <w:br/>
        <w:t>│   │   ├── models/                #     ML 模型文件（.pkl，不提交 Git）</w:t>
        <w:br/>
        <w:t>│   │   └── requirements.txt       #     Python 依赖</w:t>
        <w:br/>
        <w:t>│   ├── 前端源码/                   #   React + Vite + TypeScript 前端</w:t>
        <w:br/>
        <w:t>│   └── 数据文件/                   #   研究参考报告</w:t>
        <w:br/>
        <w:t>│</w:t>
        <w:br/>
        <w:t>├── Agent功能改进路线图.docx          # 功能迭代规划文档</w:t>
        <w:br/>
        <w:t>└── 项目协作手册_v5.docx             # 本手册</w:t>
      </w:r>
    </w:p>
    <w:p>
      <w:pPr>
        <w:pStyle w:val="Heading1"/>
      </w:pPr>
      <w:r>
        <w:t>三、环境准备</w:t>
      </w:r>
    </w:p>
    <w:p>
      <w:pPr>
        <w:pStyle w:val="Heading2"/>
      </w:pPr>
      <w:r>
        <w:t>3.1 安装 Python 依赖</w:t>
      </w:r>
    </w:p>
    <w:p>
      <w:r>
        <w:t>进入 v5 后端目录，安装依赖：</w:t>
        <w:br/>
        <w:t>cd 各版本代码\FinTech_小微贷款智能评估系统_v5\后端服务</w:t>
        <w:br/>
        <w:t>pip install -r requirements.txt</w:t>
      </w:r>
    </w:p>
    <w:p>
      <w:pPr>
        <w:pStyle w:val="Heading2"/>
      </w:pPr>
      <w:r>
        <w:t>3.2 训练 ML 模型（首次必做）</w:t>
      </w:r>
    </w:p>
    <w:p>
      <w:r>
        <w:t>在同目录下运行训练脚本，生成 .pkl 模型文件：</w:t>
        <w:br/>
        <w:t>python train_ml_enhanced.py</w:t>
        <w:br/>
        <w:br/>
        <w:t>该脚本会输出 XGBoost、GradientBoosting、RandomForest 三个模型到 models/ 目录。</w:t>
        <w:br/>
        <w:t>⚠️ .pkl 文件不会被提交到 Git（已在 .gitignore 中排除），每位成员需自行训练。</w:t>
      </w:r>
    </w:p>
    <w:p>
      <w:pPr>
        <w:pStyle w:val="Heading2"/>
      </w:pPr>
      <w:r>
        <w:t>3.3 配置 DeepSeek API Key</w:t>
      </w:r>
    </w:p>
    <w:p>
      <w:r>
        <w:t>复制 .env.example 为 .env，并填入真实 API Key：</w:t>
        <w:br/>
        <w:t>copy ..\.env.example ..\.env</w:t>
        <w:br/>
        <w:t>用文本编辑器打开 .env，将 sk-your-key-here 替换为真实 Key。</w:t>
        <w:br/>
        <w:br/>
        <w:t>获取方式：https://platform.deepseek.com → 注册 → API Keys → 创建</w:t>
        <w:br/>
        <w:t>最低充值 ¥1，按量计费（¥1/百万 token），开发测试阶段 ¥10 足够。</w:t>
        <w:br/>
        <w:t>⚠️ .env 文件已在 .gitignore 中排除，不会被提交到 Git。</w:t>
      </w:r>
    </w:p>
    <w:p>
      <w:pPr>
        <w:pStyle w:val="Heading2"/>
      </w:pPr>
      <w:r>
        <w:t>3.4 安装前端依赖</w:t>
      </w:r>
    </w:p>
    <w:p>
      <w:r>
        <w:t>cd 各版本代码\FinTech_小微贷款智能评估系统_v5\前端源码</w:t>
        <w:br/>
        <w:t>npm install</w:t>
      </w:r>
    </w:p>
    <w:p>
      <w:pPr>
        <w:pStyle w:val="Heading2"/>
      </w:pPr>
      <w:r>
        <w:t>3.5 配置 Git 代理（中国大陆必做）</w:t>
      </w:r>
    </w:p>
    <w:p>
      <w:r>
        <w:t>由于 GitHub 在中国大陆访问受限，需配置代理。以 Clash 为例（端口在客户端首页查看）：</w:t>
        <w:br/>
        <w:t>git config --global http.proxy http://127.0.0.1:7897</w:t>
        <w:br/>
        <w:t>git config --global https.proxy http://127.0.0.1:7897</w:t>
        <w:br/>
        <w:br/>
        <w:t>其他 VPN 同理，替换为对应端口即可。配置后验证：</w:t>
        <w:br/>
        <w:t>git config --global --get http.proxy</w:t>
      </w:r>
    </w:p>
    <w:p>
      <w:pPr>
        <w:pStyle w:val="Heading1"/>
      </w:pPr>
      <w:r>
        <w:t>四、启动运行</w:t>
      </w:r>
    </w:p>
    <w:p>
      <w:pPr>
        <w:pStyle w:val="Heading2"/>
      </w:pPr>
      <w:r>
        <w:t>4.1 启动后端</w:t>
      </w:r>
    </w:p>
    <w:p>
      <w:r>
        <w:t>cd 各版本代码\FinTech_小微贷款智能评估系统_v5\后端服务</w:t>
        <w:br/>
        <w:t>python main.py</w:t>
        <w:br/>
        <w:br/>
        <w:t>成功标志：终端显示 "AI Mode: Enabled (DeepSeek V4)"。</w:t>
        <w:br/>
        <w:t>API 文档：http://localhost:8000/docs</w:t>
      </w:r>
    </w:p>
    <w:p>
      <w:pPr>
        <w:pStyle w:val="Heading2"/>
      </w:pPr>
      <w:r>
        <w:t>4.2 启动前端</w:t>
      </w:r>
    </w:p>
    <w:p>
      <w:r>
        <w:t>cd 各版本代码\FinTech_小微贷款智能评估系统_v5\前端源码</w:t>
        <w:br/>
        <w:t>npm run dev</w:t>
        <w:br/>
        <w:br/>
        <w:t>浏览器打开 http://localhost:3000，即可使用。</w:t>
      </w:r>
    </w:p>
    <w:p>
      <w:pPr>
        <w:pStyle w:val="Heading2"/>
      </w:pPr>
      <w:r>
        <w:t>4.3 API 端点速查</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端点</w:t>
            </w:r>
          </w:p>
        </w:tc>
        <w:tc>
          <w:tcPr>
            <w:tcW w:type="dxa" w:w="2880"/>
          </w:tcPr>
          <w:p>
            <w:r>
              <w:t>方法</w:t>
            </w:r>
          </w:p>
        </w:tc>
        <w:tc>
          <w:tcPr>
            <w:tcW w:type="dxa" w:w="2880"/>
          </w:tcPr>
          <w:p>
            <w:r>
              <w:t>用途</w:t>
            </w:r>
          </w:p>
        </w:tc>
      </w:tr>
      <w:tr>
        <w:tc>
          <w:tcPr>
            <w:tcW w:type="dxa" w:w="2880"/>
          </w:tcPr>
          <w:p>
            <w:r>
              <w:t>/api/health</w:t>
            </w:r>
          </w:p>
        </w:tc>
        <w:tc>
          <w:tcPr>
            <w:tcW w:type="dxa" w:w="2880"/>
          </w:tcPr>
          <w:p>
            <w:r>
              <w:t>GET</w:t>
            </w:r>
          </w:p>
        </w:tc>
        <w:tc>
          <w:tcPr>
            <w:tcW w:type="dxa" w:w="2880"/>
          </w:tcPr>
          <w:p>
            <w:r>
              <w:t>健康检查（含 AI 状态）</w:t>
            </w:r>
          </w:p>
        </w:tc>
      </w:tr>
      <w:tr>
        <w:tc>
          <w:tcPr>
            <w:tcW w:type="dxa" w:w="2880"/>
          </w:tcPr>
          <w:p>
            <w:r>
              <w:t>/api/evaluate</w:t>
            </w:r>
          </w:p>
        </w:tc>
        <w:tc>
          <w:tcPr>
            <w:tcW w:type="dxa" w:w="2880"/>
          </w:tcPr>
          <w:p>
            <w:r>
              <w:t>POST</w:t>
            </w:r>
          </w:p>
        </w:tc>
        <w:tc>
          <w:tcPr>
            <w:tcW w:type="dxa" w:w="2880"/>
          </w:tcPr>
          <w:p>
            <w:r>
              <w:t>贷款评估（含 ML 预测）</w:t>
            </w:r>
          </w:p>
        </w:tc>
      </w:tr>
      <w:tr>
        <w:tc>
          <w:tcPr>
            <w:tcW w:type="dxa" w:w="2880"/>
          </w:tcPr>
          <w:p>
            <w:r>
              <w:t>/api/chat</w:t>
            </w:r>
          </w:p>
        </w:tc>
        <w:tc>
          <w:tcPr>
            <w:tcW w:type="dxa" w:w="2880"/>
          </w:tcPr>
          <w:p>
            <w:r>
              <w:t>POST</w:t>
            </w:r>
          </w:p>
        </w:tc>
        <w:tc>
          <w:tcPr>
            <w:tcW w:type="dxa" w:w="2880"/>
          </w:tcPr>
          <w:p>
            <w:r>
              <w:t>AI 对话（LLM Agent + 知识库查询）</w:t>
            </w:r>
          </w:p>
        </w:tc>
      </w:tr>
      <w:tr>
        <w:tc>
          <w:tcPr>
            <w:tcW w:type="dxa" w:w="2880"/>
          </w:tcPr>
          <w:p>
            <w:r>
              <w:t>/api/chat/reset</w:t>
            </w:r>
          </w:p>
        </w:tc>
        <w:tc>
          <w:tcPr>
            <w:tcW w:type="dxa" w:w="2880"/>
          </w:tcPr>
          <w:p>
            <w:r>
              <w:t>POST</w:t>
            </w:r>
          </w:p>
        </w:tc>
        <w:tc>
          <w:tcPr>
            <w:tcW w:type="dxa" w:w="2880"/>
          </w:tcPr>
          <w:p>
            <w:r>
              <w:t>重置对话会话</w:t>
            </w:r>
          </w:p>
        </w:tc>
      </w:tr>
      <w:tr>
        <w:tc>
          <w:tcPr>
            <w:tcW w:type="dxa" w:w="2880"/>
          </w:tcPr>
          <w:p>
            <w:r>
              <w:t>/api/banks</w:t>
            </w:r>
          </w:p>
        </w:tc>
        <w:tc>
          <w:tcPr>
            <w:tcW w:type="dxa" w:w="2880"/>
          </w:tcPr>
          <w:p>
            <w:r>
              <w:t>GET</w:t>
            </w:r>
          </w:p>
        </w:tc>
        <w:tc>
          <w:tcPr>
            <w:tcW w:type="dxa" w:w="2880"/>
          </w:tcPr>
          <w:p>
            <w:r>
              <w:t>银行产品列表</w:t>
            </w:r>
          </w:p>
        </w:tc>
      </w:tr>
      <w:tr>
        <w:tc>
          <w:tcPr>
            <w:tcW w:type="dxa" w:w="2880"/>
          </w:tcPr>
          <w:p>
            <w:r>
              <w:t>/api/enterprise/search</w:t>
            </w:r>
          </w:p>
        </w:tc>
        <w:tc>
          <w:tcPr>
            <w:tcW w:type="dxa" w:w="2880"/>
          </w:tcPr>
          <w:p>
            <w:r>
              <w:t>POST</w:t>
            </w:r>
          </w:p>
        </w:tc>
        <w:tc>
          <w:tcPr>
            <w:tcW w:type="dxa" w:w="2880"/>
          </w:tcPr>
          <w:p>
            <w:r>
              <w:t>企业模糊搜索</w:t>
            </w:r>
          </w:p>
        </w:tc>
      </w:tr>
    </w:tbl>
    <w:p>
      <w:pPr>
        <w:pStyle w:val="Heading1"/>
      </w:pPr>
      <w:r>
        <w:t>五、知识库协作规则</w:t>
      </w:r>
    </w:p>
    <w:p>
      <w:pPr>
        <w:pStyle w:val="Heading2"/>
      </w:pPr>
      <w:r>
        <w:t>5.1 统一知识库位置</w:t>
      </w:r>
    </w:p>
    <w:p>
      <w:r>
        <w:t>所有版本共用「各版本代码/kb/data/」下的知识库文件。</w:t>
        <w:br/>
        <w:t>v5 后端通过 kb_bridge.py 自动读取，无需在每个版本内复制知识库副本。</w:t>
      </w:r>
    </w:p>
    <w:p>
      <w:pPr>
        <w:pStyle w:val="Heading2"/>
      </w:pPr>
      <w:r>
        <w:t>5.2 修改规范</w:t>
      </w:r>
    </w:p>
    <w:p>
      <w:pPr>
        <w:pStyle w:val="ListBullet"/>
      </w:pPr>
      <w:r>
        <w:t>只能修改 kb/data/ 下的文件，禁止在各版本目录内创建私有的知识库副本</w:t>
      </w:r>
    </w:p>
    <w:p>
      <w:pPr>
        <w:pStyle w:val="ListBullet"/>
      </w:pPr>
      <w:r>
        <w:t>CSV 文件必须保持 UTF-8 BOM 编码（用 VS Code / Excel 另存时注意）</w:t>
      </w:r>
    </w:p>
    <w:p>
      <w:pPr>
        <w:pStyle w:val="ListBullet"/>
      </w:pPr>
      <w:r>
        <w:t>新增政策/案例时，同步更新 kb/VERSION 文件中的版本号和文件计数</w:t>
      </w:r>
    </w:p>
    <w:p>
      <w:pPr>
        <w:pStyle w:val="ListBullet"/>
      </w:pPr>
      <w:r>
        <w:t>修改后运行 kb_bridge.py 验证读取正常：python -c "from kb_bridge import get_kb_summary; print(get_kb_summary())"</w:t>
      </w:r>
    </w:p>
    <w:p>
      <w:pPr>
        <w:pStyle w:val="ListBullet"/>
      </w:pPr>
      <w:r>
        <w:t>数据来源必须在 kb/data/governance/data_source_registry.csv 中登记</w:t>
      </w:r>
    </w:p>
    <w:p>
      <w:pPr>
        <w:pStyle w:val="ListBullet"/>
      </w:pPr>
      <w:r>
        <w:t>Commit 前缀使用 kb:，例如：git commit -m "kb: 新增 2026 年 XX 省贴息政策"</w:t>
      </w:r>
    </w:p>
    <w:p>
      <w:pPr>
        <w:pStyle w:val="Heading1"/>
      </w:pPr>
      <w:r>
        <w:t>六、Git 协作规范</w:t>
      </w:r>
    </w:p>
    <w:p>
      <w:pPr>
        <w:pStyle w:val="Heading2"/>
      </w:pPr>
      <w:r>
        <w:t>6.1 Commit 前缀约定</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前缀</w:t>
            </w:r>
          </w:p>
        </w:tc>
        <w:tc>
          <w:tcPr>
            <w:tcW w:type="dxa" w:w="2880"/>
          </w:tcPr>
          <w:p>
            <w:r>
              <w:t>用途</w:t>
            </w:r>
          </w:p>
        </w:tc>
        <w:tc>
          <w:tcPr>
            <w:tcW w:type="dxa" w:w="2880"/>
          </w:tcPr>
          <w:p>
            <w:r>
              <w:t>示例</w:t>
            </w:r>
          </w:p>
        </w:tc>
      </w:tr>
      <w:tr>
        <w:tc>
          <w:tcPr>
            <w:tcW w:type="dxa" w:w="2880"/>
          </w:tcPr>
          <w:p>
            <w:r>
              <w:t>feat:</w:t>
            </w:r>
          </w:p>
        </w:tc>
        <w:tc>
          <w:tcPr>
            <w:tcW w:type="dxa" w:w="2880"/>
          </w:tcPr>
          <w:p>
            <w:r>
              <w:t>新功能</w:t>
            </w:r>
          </w:p>
        </w:tc>
        <w:tc>
          <w:tcPr>
            <w:tcW w:type="dxa" w:w="2880"/>
          </w:tcPr>
          <w:p>
            <w:r>
              <w:t>feat: Chat Agent 接入 DeepSeek V4</w:t>
            </w:r>
          </w:p>
        </w:tc>
      </w:tr>
      <w:tr>
        <w:tc>
          <w:tcPr>
            <w:tcW w:type="dxa" w:w="2880"/>
          </w:tcPr>
          <w:p>
            <w:r>
              <w:t>fix:</w:t>
            </w:r>
          </w:p>
        </w:tc>
        <w:tc>
          <w:tcPr>
            <w:tcW w:type="dxa" w:w="2880"/>
          </w:tcPr>
          <w:p>
            <w:r>
              <w:t>Bug 修复</w:t>
            </w:r>
          </w:p>
        </w:tc>
        <w:tc>
          <w:tcPr>
            <w:tcW w:type="dxa" w:w="2880"/>
          </w:tcPr>
          <w:p>
            <w:r>
              <w:t>fix: kb_bridge CSV 空值崩溃</w:t>
            </w:r>
          </w:p>
        </w:tc>
      </w:tr>
      <w:tr>
        <w:tc>
          <w:tcPr>
            <w:tcW w:type="dxa" w:w="2880"/>
          </w:tcPr>
          <w:p>
            <w:r>
              <w:t>refactor:</w:t>
            </w:r>
          </w:p>
        </w:tc>
        <w:tc>
          <w:tcPr>
            <w:tcW w:type="dxa" w:w="2880"/>
          </w:tcPr>
          <w:p>
            <w:r>
              <w:t>重构/优化</w:t>
            </w:r>
          </w:p>
        </w:tc>
        <w:tc>
          <w:tcPr>
            <w:tcW w:type="dxa" w:w="2880"/>
          </w:tcPr>
          <w:p>
            <w:r>
              <w:t>refactor: 删除废弃目录，统一知识库路径</w:t>
            </w:r>
          </w:p>
        </w:tc>
      </w:tr>
      <w:tr>
        <w:tc>
          <w:tcPr>
            <w:tcW w:type="dxa" w:w="2880"/>
          </w:tcPr>
          <w:p>
            <w:r>
              <w:t>kb:</w:t>
            </w:r>
          </w:p>
        </w:tc>
        <w:tc>
          <w:tcPr>
            <w:tcW w:type="dxa" w:w="2880"/>
          </w:tcPr>
          <w:p>
            <w:r>
              <w:t>知识库变更</w:t>
            </w:r>
          </w:p>
        </w:tc>
        <w:tc>
          <w:tcPr>
            <w:tcW w:type="dxa" w:w="2880"/>
          </w:tcPr>
          <w:p>
            <w:r>
              <w:t>kb: 更新 2026 Q2 宏观统计数据</w:t>
            </w:r>
          </w:p>
        </w:tc>
      </w:tr>
      <w:tr>
        <w:tc>
          <w:tcPr>
            <w:tcW w:type="dxa" w:w="2880"/>
          </w:tcPr>
          <w:p>
            <w:r>
              <w:t>docs:</w:t>
            </w:r>
          </w:p>
        </w:tc>
        <w:tc>
          <w:tcPr>
            <w:tcW w:type="dxa" w:w="2880"/>
          </w:tcPr>
          <w:p>
            <w:r>
              <w:t>文档更新</w:t>
            </w:r>
          </w:p>
        </w:tc>
        <w:tc>
          <w:tcPr>
            <w:tcW w:type="dxa" w:w="2880"/>
          </w:tcPr>
          <w:p>
            <w:r>
              <w:t>docs: 新增项目协作手册 v5</w:t>
            </w:r>
          </w:p>
        </w:tc>
      </w:tr>
      <w:tr>
        <w:tc>
          <w:tcPr>
            <w:tcW w:type="dxa" w:w="2880"/>
          </w:tcPr>
          <w:p>
            <w:r>
              <w:t>chore:</w:t>
            </w:r>
          </w:p>
        </w:tc>
        <w:tc>
          <w:tcPr>
            <w:tcW w:type="dxa" w:w="2880"/>
          </w:tcPr>
          <w:p>
            <w:r>
              <w:t>杂项/工具</w:t>
            </w:r>
          </w:p>
        </w:tc>
        <w:tc>
          <w:tcPr>
            <w:tcW w:type="dxa" w:w="2880"/>
          </w:tcPr>
          <w:p>
            <w:r>
              <w:t>chore: 更新 .gitignore 排除 .pkl</w:t>
            </w:r>
          </w:p>
        </w:tc>
      </w:tr>
      <w:tr>
        <w:tc>
          <w:tcPr>
            <w:tcW w:type="dxa" w:w="2880"/>
          </w:tcPr>
          <w:p>
            <w:r>
              <w:t>style:</w:t>
            </w:r>
          </w:p>
        </w:tc>
        <w:tc>
          <w:tcPr>
            <w:tcW w:type="dxa" w:w="2880"/>
          </w:tcPr>
          <w:p>
            <w:r>
              <w:t>格式调整</w:t>
            </w:r>
          </w:p>
        </w:tc>
        <w:tc>
          <w:tcPr>
            <w:tcW w:type="dxa" w:w="2880"/>
          </w:tcPr>
          <w:p>
            <w:r>
              <w:t>style: CSV 统一 UTF-8 BOM 编码</w:t>
            </w:r>
          </w:p>
        </w:tc>
      </w:tr>
    </w:tbl>
    <w:p>
      <w:pPr>
        <w:pStyle w:val="Heading2"/>
      </w:pPr>
      <w:r>
        <w:t>6.2 分支策略</w:t>
      </w:r>
    </w:p>
    <w:p>
      <w:r>
        <w:t>main 分支：稳定版本，通过 PR 合并。</w:t>
        <w:br/>
        <w:t>开发直接在 main 上进行（小组规模小，无需额外分支）。</w:t>
        <w:br/>
        <w:t>如需试验大改，可开 feature/xxx 分支。</w:t>
      </w:r>
    </w:p>
    <w:p>
      <w:pPr>
        <w:pStyle w:val="Heading2"/>
      </w:pPr>
      <w:r>
        <w:t>6.3 禁止提交的内容</w:t>
      </w:r>
    </w:p>
    <w:p>
      <w:pPr>
        <w:pStyle w:val="ListBullet"/>
      </w:pPr>
      <w:r>
        <w:t>.env 文件（含 API Key）— 已被 .gitignore 拦截</w:t>
      </w:r>
    </w:p>
    <w:p>
      <w:pPr>
        <w:pStyle w:val="ListBullet"/>
      </w:pPr>
      <w:r>
        <w:t>models/*.pkl（ML 模型文件）— 组员各自训练</w:t>
      </w:r>
    </w:p>
    <w:p>
      <w:pPr>
        <w:pStyle w:val="ListBullet"/>
      </w:pPr>
      <w:r>
        <w:t>node_modules/（前端依赖）— 通过 npm install 安装</w:t>
      </w:r>
    </w:p>
    <w:p>
      <w:pPr>
        <w:pStyle w:val="ListBullet"/>
      </w:pPr>
      <w:r>
        <w:t>__pycache__/、*.pyc（Python 缓存）</w:t>
      </w:r>
    </w:p>
    <w:p>
      <w:pPr>
        <w:pStyle w:val="ListBullet"/>
      </w:pPr>
      <w:r>
        <w:t>.DS_Store（Mac 系统文件）</w:t>
      </w:r>
    </w:p>
    <w:p>
      <w:pPr>
        <w:pStyle w:val="Heading2"/>
      </w:pPr>
      <w:r>
        <w:t>6.4 日常协作流程</w:t>
      </w:r>
    </w:p>
    <w:p>
      <w:r>
        <w:t>1. git pull origin main — 开工前拉取最新代码</w:t>
      </w:r>
    </w:p>
    <w:p>
      <w:r>
        <w:t>2. 修改代码 / 更新知识库</w:t>
      </w:r>
    </w:p>
    <w:p>
      <w:r>
        <w:t>3. git add -A ; git commit -m "前缀: 说明" — 提交</w:t>
      </w:r>
    </w:p>
    <w:p>
      <w:r>
        <w:t>4. git pull origin main --rebase — 推送前再拉一次，避免冲突</w:t>
      </w:r>
    </w:p>
    <w:p>
      <w:r>
        <w:t>5. git push origin main — 推送</w:t>
      </w:r>
    </w:p>
    <w:p>
      <w:r>
        <w:t>6. 遇到冲突：先沟通，手动合并冲突标记，再 commit + push</w:t>
      </w:r>
    </w:p>
    <w:p>
      <w:pPr>
        <w:pStyle w:val="Heading1"/>
      </w:pPr>
      <w:r>
        <w:t>七、常见问题</w:t>
      </w:r>
    </w:p>
    <w:p>
      <w:pPr>
        <w:pStyle w:val="Heading3"/>
      </w:pPr>
      <w:r>
        <w:t>Q: 启动后端报错 "API Key 不可用"</w:t>
      </w:r>
    </w:p>
    <w:p>
      <w:r>
        <w:t>A: 正常——没有 .env 文件时 AI 对话降级为基础模式（仍可使用评估仪表盘）。创建 .env 填入 Key 后重启即可。</w:t>
      </w:r>
    </w:p>
    <w:p>
      <w:pPr>
        <w:pStyle w:val="Heading3"/>
      </w:pPr>
      <w:r>
        <w:t>Q: pip install 报错 / 找不到包</w:t>
      </w:r>
    </w:p>
    <w:p>
      <w:r>
        <w:t>A: 确认在 v5/后端服务/ 目录下运行。如遇网络问题，配 pip 镜像：pip install -r requirements.txt -i https://pypi.tuna.tsinghua.edu.cn/simple</w:t>
      </w:r>
    </w:p>
    <w:p>
      <w:pPr>
        <w:pStyle w:val="Heading3"/>
      </w:pPr>
      <w:r>
        <w:t>Q: ML 模型训练报错 "No module named xgboost"</w:t>
      </w:r>
    </w:p>
    <w:p>
      <w:r>
        <w:t>A: pip install xgboost 即可。训练脚本需要 pandas、numpy、scikit-learn、xgboost、joblib 五个包。</w:t>
      </w:r>
    </w:p>
    <w:p>
      <w:pPr>
        <w:pStyle w:val="Heading3"/>
      </w:pPr>
      <w:r>
        <w:t>Q: 前端 npm install 很慢</w:t>
      </w:r>
    </w:p>
    <w:p>
      <w:r>
        <w:t>A: 配淘宝镜像：npm config set registry https://registry.npmmirror.com</w:t>
      </w:r>
    </w:p>
    <w:p>
      <w:pPr>
        <w:pStyle w:val="Heading3"/>
      </w:pPr>
      <w:r>
        <w:t>Q: Chat 回复 "AI 服务暂时不可用"</w:t>
      </w:r>
    </w:p>
    <w:p>
      <w:r>
        <w:t>A: 检查：(1) .env 中 Key 是否正确；(2) Key 是否还有余额；(3) 代理/VPN 是否正常。</w:t>
      </w:r>
    </w:p>
    <w:p>
      <w:pPr>
        <w:pStyle w:val="Heading3"/>
      </w:pPr>
      <w:r>
        <w:t>Q: Git push 报 "fetch first" 被拒绝</w:t>
      </w:r>
    </w:p>
    <w:p>
      <w:r>
        <w:t>A: 先 git pull origin main --rebase 拉取远程更新，解决冲突后再 push。</w:t>
      </w:r>
    </w:p>
    <w:p>
      <w:pPr>
        <w:pStyle w:val="Heading3"/>
      </w:pPr>
      <w:r>
        <w:t>Q: git push 连不上 GitHub</w:t>
      </w:r>
    </w:p>
    <w:p>
      <w:r>
        <w:t>A: 配代理（见 3.5 节）。确认代理端口正确，打开 Clash 客户端查看。</w:t>
      </w:r>
    </w:p>
    <w:p>
      <w:pPr>
        <w:pStyle w:val="Heading3"/>
      </w:pPr>
      <w:r>
        <w:t>Q: v4 和 v5 有什么区别？</w:t>
      </w:r>
    </w:p>
    <w:p>
      <w:r>
        <w:t>A: v4 对话是纯关键词匹配（13个硬编码话题）。v5 改为 LLM Agent（DeepSeek V4 Function Call），能自动查知识库、调评估引擎、搜企业库后动态生成回复。v5 还集成了 ML 模型预测。</w:t>
      </w:r>
    </w:p>
    <w:p>
      <w:pPr>
        <w:pStyle w:val="Heading1"/>
      </w:pPr>
      <w:r>
        <w:t>八、v5 系统架构</w:t>
      </w:r>
    </w:p>
    <w:p>
      <w:r>
        <w:t>┌─────────────────────────────────────────────────┐</w:t>
        <w:br/>
        <w:t>│  React Frontend (localhost:3000)                 │</w:t>
        <w:br/>
        <w:t>│  ChatPanel ─→ /api/chat (LLM Agent)              │</w:t>
        <w:br/>
        <w:t>│  Dashboard ─→ /api/evaluate (5-dim + ML)         │</w:t>
        <w:br/>
        <w:t>└──────────────────┬──────────────────────────────┘</w:t>
        <w:br/>
        <w:t xml:space="preserve">                   │</w:t>
        <w:br/>
        <w:t>┌──────────────────▼──────────────────────────────┐</w:t>
        <w:br/>
        <w:t>│  FastAPI Backend (localhost:8000)                │</w:t>
        <w:br/>
        <w:t>│                                                  │</w:t>
        <w:br/>
        <w:t>│  chat_agent.py  ─── LLM Agent Loop               │</w:t>
        <w:br/>
        <w:t>│    ├── Tool: search_kb     (知识库查询)           │</w:t>
        <w:br/>
        <w:t>│    ├── Tool: evaluate_loan (贷款评估 + ML)        │</w:t>
        <w:br/>
        <w:t>│    ├── Tool: search_enterprise (企业搜索)         │</w:t>
        <w:br/>
        <w:t>│    └── Tool: search_cases  (案例匹配)             │</w:t>
        <w:br/>
        <w:t>│                                                  │</w:t>
        <w:br/>
        <w:t>│  kb_bridge.py  ─── 统一知识库桥接层               │</w:t>
        <w:br/>
        <w:t>│  bank_engine.py ── 评估引擎 (+ ML inference)      │</w:t>
        <w:br/>
        <w:t>└──────────────────┬──────────────────────────────┘</w:t>
        <w:br/>
        <w:t xml:space="preserve">                   │</w:t>
        <w:br/>
        <w:t>┌──────────────────▼──────────────────────────────┐</w:t>
        <w:br/>
        <w:t>│  Unified KB (各版本代码/kb/data/)                 │</w:t>
        <w:br/>
        <w:t>│  42 policies | 28 banks | 50 cases | 18 industries│</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软雅黑" w:hAnsi="微软雅黑"/>
      <w:b/>
      <w:bCs/>
      <w:color w:val="1A56D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软雅黑" w:hAnsi="微软雅黑"/>
      <w:b/>
      <w:bCs/>
      <w:color w:val="1A56D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微软雅黑" w:hAnsi="微软雅黑"/>
      <w:b/>
      <w:bCs/>
      <w:color w:val="1A56D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