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1A1A2E"/>
          <w:sz w:val="56"/>
        </w:rPr>
        <w:t>小微企业贷款智能评估 Agent</w:t>
      </w:r>
    </w:p>
    <w:p>
      <w:pPr>
        <w:jc w:val="center"/>
      </w:pPr>
      <w:r>
        <w:rPr>
          <w:color w:val="533483"/>
          <w:sz w:val="40"/>
        </w:rPr>
        <w:t>功能改进路线图</w:t>
      </w:r>
    </w:p>
    <w:p/>
    <w:p>
      <w:pPr>
        <w:jc w:val="center"/>
      </w:pPr>
      <w:r>
        <w:rPr>
          <w:sz w:val="24"/>
        </w:rPr>
        <w:t>金融科技课程项目 | 2026年6月</w:t>
      </w:r>
    </w:p>
    <w:p>
      <w:r>
        <w:br w:type="page"/>
      </w:r>
    </w:p>
    <w:p>
      <w:pPr>
        <w:pStyle w:val="Heading1"/>
      </w:pPr>
      <w:r>
        <w:t>改进方向总览</w:t>
      </w:r>
    </w:p>
    <w:p>
      <w:r>
        <w:t>当前系统本质上是一个"规则引擎 + 传统 ML + 静态知识库"，虽然命名为 Agent，但缺少现代 AI Agent 的核心特征：自主推理、工具调用、自然语言交互、多轮对话。以下从五个维度提出功能改进建议，按可行性和演示效果排序。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工作量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演示效果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核心价值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LLM 自然语言诊断报告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从固定模板变为个性化分析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多轮对话与 What-if 分析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1-2天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从单次计算变为交互式顾问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RAG 政策检索与引用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★★★★☆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让每条建议都有政策依据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语义案例匹配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用历史案例增强说服力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评估报告 PDF 导出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实用价值：拿着去银行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现金流压力测试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风险预警，更贴近真实场景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知识库过期自动提醒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★★☆☆☆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数据治理，保持知识库时效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Bonus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多 Agent 协作评估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2-3天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★★★★☆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课程加分项：AI Agent 方向</w:t>
            </w:r>
          </w:p>
        </w:tc>
      </w:tr>
    </w:tbl>
    <w:p/>
    <w:p>
      <w:r>
        <w:br w:type="page"/>
      </w:r>
    </w:p>
    <w:p>
      <w:pPr>
        <w:pStyle w:val="Heading1"/>
      </w:pPr>
      <w:r>
        <w:t>P0-1：接入 LLM 做自然语言诊断报告</w:t>
      </w:r>
    </w:p>
    <w:p>
      <w:pPr>
        <w:pStyle w:val="Heading2"/>
      </w:pPr>
      <w:r>
        <w:t>现状问题</w:t>
      </w:r>
    </w:p>
    <w:p>
      <w:r>
        <w:t>AdvisorReport.tsx 组件中的诊断文字是 hardcoded 模板。不管什么企业，只要分数在 55-80 之间，显示的都是同一段"资质合规性完备，但流动性能动性一般"。这导致两个问题：</w:t>
      </w:r>
    </w:p>
    <w:p>
      <w:pPr>
        <w:pStyle w:val="ListBullet"/>
      </w:pPr>
      <w:r>
        <w:t>不同行业、不同风险特征的企业拿到完全一样的话术</w:t>
      </w:r>
    </w:p>
    <w:p>
      <w:pPr>
        <w:pStyle w:val="ListBullet"/>
      </w:pPr>
      <w:r>
        <w:t>无法引用具体的政策条文、案例数据来支撑诊断结论</w:t>
      </w:r>
    </w:p>
    <w:p>
      <w:pPr>
        <w:pStyle w:val="Heading2"/>
      </w:pPr>
      <w:r>
        <w:t>改进方案</w:t>
      </w:r>
    </w:p>
    <w:p>
      <w:r>
        <w:t>在后端新增 /api/evaluate/llm 端点，将评估流水线改为：</w:t>
      </w:r>
    </w:p>
    <w:p>
      <w:pPr>
        <w:pStyle w:val="ListBullet"/>
      </w:pPr>
      <w:r>
        <w:t>1. 前端提交用户数据 → 规则引擎计算五维评分 + 银行匹配</w:t>
      </w:r>
    </w:p>
    <w:p>
      <w:pPr>
        <w:pStyle w:val="ListBullet"/>
      </w:pPr>
      <w:r>
        <w:t>2. KBQuery 检索相关知识库条目（行业准入、政策规则、相似案例、纳税评分）</w:t>
      </w:r>
    </w:p>
    <w:p>
      <w:pPr>
        <w:pStyle w:val="ListBullet"/>
      </w:pPr>
      <w:r>
        <w:t>3. 将所有结构化数据打包成一个 prompt，调用 LLM API</w:t>
      </w:r>
    </w:p>
    <w:p>
      <w:pPr>
        <w:pStyle w:val="ListBullet"/>
      </w:pPr>
      <w:r>
        <w:t>4. LLM 生成个性化诊断报告，前端展示</w:t>
      </w:r>
    </w:p>
    <w:p>
      <w:pPr>
        <w:pStyle w:val="Heading2"/>
      </w:pPr>
      <w:r>
        <w:t>Prompt 设计示例</w:t>
      </w:r>
    </w:p>
    <w:p>
      <w:pPr>
        <w:shd w:val="clear" w:color="auto" w:fill="F0F0F0"/>
        <w:spacing w:before="60" w:after="60"/>
        <w:ind w:left="567"/>
      </w:pPr>
      <w:r>
        <w:rPr>
          <w:rFonts w:ascii="Consolas" w:hAnsi="Consolas"/>
          <w:color w:val="2D2D2D"/>
          <w:sz w:val="18"/>
        </w:rPr>
        <w:t>你是一位资深的小微企业融资顾问。请根据以下数据给出个性化的融资诊断报告。</w:t>
        <w:br/>
        <w:br/>
        <w:t>## 企业画像</w:t>
        <w:br/>
        <w:t>- 行业：制造业 | 地区：广东省 | 经营年限：5年 | 纳税等级：A</w:t>
        <w:br/>
        <w:t>- 月营收：50万元 | 月成本：30万元 | 现有负债：10万元</w:t>
        <w:br/>
        <w:t>- 申请金额：50万元 | 期限：24个月 | 有无抵押：有房产(300万)</w:t>
        <w:br/>
        <w:t>- 有无逾期：无</w:t>
        <w:br/>
        <w:br/>
        <w:t>## 系统评分</w:t>
        <w:br/>
        <w:t>- 综合评分：82/100（低风险）| 企业健康度：85/100</w:t>
        <w:br/>
        <w:t>- 五维分项：经营实力18/20 | 现金流覆盖17/20 | 信用合规20/20 | 信用增强15/20 | 杠杆风险12/20</w:t>
        <w:br/>
        <w:br/>
        <w:t>## 银行排名（TOP 3）</w:t>
        <w:br/>
        <w:t>1. 邮储银行 通过率 72% 利率 3.05% 额度 240万</w:t>
        <w:br/>
        <w:t>2. 平安银行 通过率 68% 利率 3.00% 额度 240万</w:t>
        <w:br/>
        <w:t>3. 建设银行 通过率 65% 利率 2.40% 额度 240万</w:t>
        <w:br/>
        <w:br/>
        <w:t>## 相关知识库条目</w:t>
        <w:br/>
        <w:t>- 行业准入：制造业 正常准入 接受度系数 1.0，广东省制造业调整系数 +1.15</w:t>
        <w:br/>
        <w:t>- 政策：[LOC-RULE-001] 广东省普惠金融实施方案，对单户≤1000万贷款给予风险补偿</w:t>
        <w:br/>
        <w:t>- 案例：江苏制造业企业（8年/A级纳税/有房产）获批工商银行经营快贷 80万</w:t>
        <w:br/>
        <w:br/>
        <w:t>请输出：</w:t>
        <w:br/>
        <w:t>1. 风险评估（2-3句，说明主要优势和风险点）</w:t>
        <w:br/>
        <w:t>2. 银行推荐（说明TOP3银行各自适合的原因，引用具体银行的产品特点）</w:t>
        <w:br/>
        <w:t>3. 改善建议（3-5条具体可行的行动建议）</w:t>
        <w:br/>
        <w:t>4. 政策提示（结合知识库中的地方政策，告知可享受的优惠）</w:t>
        <w:br/>
        <w:br/>
        <w:t>要求：语言专业但通俗，每条建议都要有数据或政策依据。</w:t>
      </w:r>
    </w:p>
    <w:p>
      <w:pPr>
        <w:pStyle w:val="Heading2"/>
      </w:pPr>
      <w:r>
        <w:t>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成本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推荐场景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DeepSeek V3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api.deepseek.com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极低（1元/百万token）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首选：中文能力强，价格低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Claude (Anthropic)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api.anthropic.com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英文/逻辑推理最强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通义千问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dashscope.aliyun.com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备选：阿里云生态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本地模型 (Ollama)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localhost:11434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免费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离线演示：无需网络</w:t>
            </w:r>
          </w:p>
        </w:tc>
      </w:tr>
    </w:tbl>
    <w:p/>
    <w:p>
      <w:pPr>
        <w:pStyle w:val="Heading2"/>
      </w:pPr>
      <w:r>
        <w:t>实现要点</w:t>
      </w:r>
    </w:p>
    <w:p>
      <w:pPr>
        <w:pStyle w:val="ListBullet"/>
      </w:pPr>
      <w:r>
        <w:t>将 API Key 放在 .env 文件中（已在 .gitignore），不要硬编码</w:t>
      </w:r>
    </w:p>
    <w:p>
      <w:pPr>
        <w:pStyle w:val="ListBullet"/>
      </w:pPr>
      <w:r>
        <w:t>LLM 调用失败时回退到现有的模板诊断，不影响基本功能</w:t>
      </w:r>
    </w:p>
    <w:p>
      <w:pPr>
        <w:pStyle w:val="ListBullet"/>
      </w:pPr>
      <w:r>
        <w:t>prompt 中嵌入 kb_sources 数据，让 LLM 能引用具体政策编号和案例 ID</w:t>
      </w:r>
    </w:p>
    <w:p>
      <w:pPr>
        <w:pStyle w:val="ListBullet"/>
      </w:pPr>
      <w:r>
        <w:t>在后端做 prompt 构建，前端只负责展示 LLM 返回的 Markdown 文本</w:t>
      </w:r>
    </w:p>
    <w:p>
      <w:r>
        <w:br w:type="page"/>
      </w:r>
    </w:p>
    <w:p>
      <w:pPr>
        <w:pStyle w:val="Heading1"/>
      </w:pPr>
      <w:r>
        <w:t>P0-2：多轮对话与 What-if 分析</w:t>
      </w:r>
    </w:p>
    <w:p>
      <w:pPr>
        <w:pStyle w:val="Heading2"/>
      </w:pPr>
      <w:r>
        <w:t>现状问题</w:t>
      </w:r>
    </w:p>
    <w:p>
      <w:r>
        <w:t>当前系统是一次性输入 → 一次性输出。用户看完报告后如果有疑问（"为什么邮储比建行高？""我把纳税提升到B级会怎样？"），无法追问，只能手动改表单重新提交。这不符合真实场景——小微企业主在申请贷款前需要反复推演不同方案。</w:t>
      </w:r>
    </w:p>
    <w:p>
      <w:pPr>
        <w:pStyle w:val="Heading2"/>
      </w:pPr>
      <w:r>
        <w:t>改进方案</w:t>
      </w:r>
    </w:p>
    <w:p>
      <w:r>
        <w:t>在前端评估结果页底部增加一个对话栏，支持三种类型的追问：</w:t>
      </w:r>
    </w:p>
    <w:p>
      <w:pPr>
        <w:pStyle w:val="ListBullet"/>
      </w:pPr>
      <w:r>
        <w:t>解释型："为什么 XX 银行通过率更高？" → Agent 分析该银行的产品偏好和用户画像的匹配度</w:t>
      </w:r>
    </w:p>
    <w:p>
      <w:pPr>
        <w:pStyle w:val="ListBullet"/>
      </w:pPr>
      <w:r>
        <w:t>What-if 型："如果把纳税等级从 C 提升到 B？" → Agent 修改参数重新计算，对比前后差异</w:t>
      </w:r>
    </w:p>
    <w:p>
      <w:pPr>
        <w:pStyle w:val="ListBullet"/>
      </w:pPr>
      <w:r>
        <w:t>建议型："我应该优先准备哪些材料？" → Agent 根据银行要求给出优先级排序</w:t>
      </w:r>
    </w:p>
    <w:p>
      <w:pPr>
        <w:pStyle w:val="Heading2"/>
      </w:pPr>
      <w:r>
        <w:t>技术实现</w:t>
      </w:r>
    </w:p>
    <w:p>
      <w:pPr>
        <w:shd w:val="clear" w:color="auto" w:fill="F0F0F0"/>
        <w:spacing w:before="60" w:after="60"/>
        <w:ind w:left="567"/>
      </w:pPr>
      <w:r>
        <w:rPr>
          <w:rFonts w:ascii="Consolas" w:hAnsi="Consolas"/>
          <w:color w:val="2D2D2D"/>
          <w:sz w:val="18"/>
        </w:rPr>
        <w:t># 后端新增 /api/evaluate/chat 端点</w:t>
        <w:br/>
        <w:t>class ChatRequest:</w:t>
        <w:br/>
        <w:t xml:space="preserve">    session_id: str          # 会话 ID</w:t>
        <w:br/>
        <w:t xml:space="preserve">    message: str             # 用户追问文本</w:t>
        <w:br/>
        <w:t xml:space="preserve">    context: dict            # 当前评估上下文（评分、银行排名等）</w:t>
        <w:br/>
        <w:br/>
        <w:t>class ChatResponse:</w:t>
        <w:br/>
        <w:t xml:space="preserve">    reply: str               # Agent 回复文本</w:t>
        <w:br/>
        <w:t xml:space="preserve">    updated_context: dict    # 更新后的上下文（what-if 场景下数值会变）</w:t>
        <w:br/>
        <w:t xml:space="preserve">    kb_sources: list         # 本次追问引用的知识库条目</w:t>
      </w:r>
    </w:p>
    <w:p>
      <w:pPr>
        <w:pStyle w:val="Heading2"/>
      </w:pPr>
      <w:r>
        <w:t>对话示例</w:t>
      </w:r>
    </w:p>
    <w:p>
      <w:pPr>
        <w:shd w:val="clear" w:color="auto" w:fill="F0F0F0"/>
        <w:spacing w:before="60" w:after="60"/>
        <w:ind w:left="567"/>
      </w:pPr>
      <w:r>
        <w:rPr>
          <w:rFonts w:ascii="Consolas" w:hAnsi="Consolas"/>
          <w:color w:val="2D2D2D"/>
          <w:sz w:val="18"/>
        </w:rPr>
        <w:t>用户：为什么邮储银行通过率比建设银行高？</w:t>
        <w:br/>
        <w:br/>
        <w:t>Agent：主要原因是您的三个特征与邮储更匹配：</w:t>
        <w:br/>
        <w:t>1. 您是电商企业（邮储对线上经营数据接受度高，建行偏好传统流水）</w:t>
        <w:br/>
        <w:t>2. 您无抵押物（建行要求抵押物严格，邮储纯信用额度 200 万）</w:t>
        <w:br/>
        <w:t>3. 您经营2年（建行要求 ≥3 年，邮储仅需 1 年）</w:t>
        <w:br/>
        <w:t>[引用 kb: 建行产品要求 min_business_years=3，邮储=1]</w:t>
        <w:br/>
        <w:br/>
        <w:t>用户：那我把纳税等级提升到 A 级呢？</w:t>
        <w:br/>
        <w:br/>
        <w:t>Agent：（重新计算）如果纳税等级从 B 提升到 A：</w:t>
        <w:br/>
        <w:t>- 综合评分：60 → 67（+7分）</w:t>
        <w:br/>
        <w:t>- 邮储通过率：52% → 61%</w:t>
        <w:br/>
        <w:t>- 建行通过率：48% → 55%</w:t>
        <w:br/>
        <w:t>- 建设银行银税贷产品对 A 级纳税有专项利率优惠（从 2.40% 降至 2.20%）</w:t>
        <w:br/>
        <w:t>[引用 kb: tax_level_scoring.csv A=5, B=4]</w:t>
        <w:br/>
        <w:t>建议：如果近期有纳税记录更新，尽快申请纳税等级复评。</w:t>
      </w:r>
    </w:p>
    <w:p>
      <w:r>
        <w:br w:type="page"/>
      </w:r>
    </w:p>
    <w:p>
      <w:pPr>
        <w:pStyle w:val="Heading1"/>
      </w:pPr>
      <w:r>
        <w:t>P1-1：RAG 政策检索与引用</w:t>
      </w:r>
    </w:p>
    <w:p>
      <w:pPr>
        <w:pStyle w:val="Heading2"/>
      </w:pPr>
      <w:r>
        <w:t>现状问题</w:t>
      </w:r>
    </w:p>
    <w:p>
      <w:r>
        <w:t>kb/data/policies/ 中有 42 条政策（18 条国家级 + 24 条地方级），政策数据极其丰富：每条包含 rule_id、key_condition、risk_warning、subsidy_content、agent_usage 等字段。但当前仅在 KBQuery.get_relevant_policies() 中做了简单的字符串包含匹配，检索精度极低。</w:t>
      </w:r>
    </w:p>
    <w:p>
      <w:pPr>
        <w:pStyle w:val="Heading2"/>
      </w:pPr>
      <w:r>
        <w:t>改进方案</w:t>
      </w:r>
    </w:p>
    <w:p>
      <w:r>
        <w:t>三步实现 RAG（检索增强生成）：</w:t>
      </w:r>
    </w:p>
    <w:p>
      <w:pPr>
        <w:pStyle w:val="ListBullet"/>
      </w:pPr>
      <w:r>
        <w:t>1. 向量化：将每条政策的 key_condition + agent_usage + rule_theme 拼接，用 text-embedding 模型生成向量</w:t>
      </w:r>
    </w:p>
    <w:p>
      <w:pPr>
        <w:pStyle w:val="ListBullet"/>
      </w:pPr>
      <w:r>
        <w:t>2. 建索引：存入 ChromaDB（轻量 Python 向量库，零配置）</w:t>
      </w:r>
    </w:p>
    <w:p>
      <w:pPr>
        <w:pStyle w:val="ListBullet"/>
      </w:pPr>
      <w:r>
        <w:t>3. 检索：用户输入（行业 + 地区 + 企业特征）→ 向量化 → 相似度搜索 → 返回 TOP 5 最相关政策</w:t>
      </w:r>
    </w:p>
    <w:p>
      <w:pPr>
        <w:shd w:val="clear" w:color="auto" w:fill="F0F0F0"/>
        <w:spacing w:before="60" w:after="60"/>
        <w:ind w:left="567"/>
      </w:pPr>
      <w:r>
        <w:rPr>
          <w:rFonts w:ascii="Consolas" w:hAnsi="Consolas"/>
          <w:color w:val="2D2D2D"/>
          <w:sz w:val="18"/>
        </w:rPr>
        <w:t># 新增 kb/loader/embedder.py</w:t>
        <w:br/>
        <w:t>class PolicyEmbedder:</w:t>
        <w:br/>
        <w:t xml:space="preserve">    def __init__(self):</w:t>
        <w:br/>
        <w:t xml:space="preserve">        self.client = chromadb.PersistentClient(path="./kb/chroma_db")</w:t>
        <w:br/>
        <w:t xml:space="preserve">        self.collection = self.client.get_or_create("policies")</w:t>
        <w:br/>
        <w:br/>
        <w:t xml:space="preserve">    def build_index(self, kb: KnowledgeBase):</w:t>
        <w:br/>
        <w:t xml:space="preserve">        """从 kb 加载政策并向量化"""</w:t>
        <w:br/>
        <w:t xml:space="preserve">        for _, row in kb.national_policies.iterrows():</w:t>
        <w:br/>
        <w:t xml:space="preserve">            text = f"{row['rule_theme']} {row['key_condition']} {row['agent_usage']}"</w:t>
        <w:br/>
        <w:t xml:space="preserve">            self.collection.add(documents=[text], metadatas=[row.to_dict()], ids=[row['rule_id']])</w:t>
        <w:br/>
        <w:br/>
        <w:t xml:space="preserve">    def search(self, query: str, province: str = None, top_k=5):</w:t>
        <w:br/>
        <w:t xml:space="preserve">        """语义搜索相关度最高的政策"""</w:t>
        <w:br/>
        <w:t xml:space="preserve">        results = self.collection.query(query_texts=[query], n_results=top_k)</w:t>
        <w:br/>
        <w:t xml:space="preserve">        return results</w:t>
      </w:r>
    </w:p>
    <w:p>
      <w:pPr>
        <w:pStyle w:val="Heading2"/>
      </w:pPr>
      <w:r>
        <w:t>效果展示</w:t>
      </w:r>
    </w:p>
    <w:p>
      <w:pPr>
        <w:pStyle w:val="ListBullet"/>
      </w:pPr>
      <w:r>
        <w:t>银行推荐中引用地方政策，如工行推荐的推荐理由中加入"广东省对单户≤1000万的普惠贷款有风险补偿（粤府办〔2025〕3号）"</w:t>
      </w:r>
    </w:p>
    <w:p>
      <w:pPr>
        <w:pStyle w:val="ListBullet"/>
      </w:pPr>
      <w:r>
        <w:t>改善建议中引用补贴政策，如"作为科创企业，可申请中关村科技型企业融资风险补偿（中科园发〔2025〕7号）"</w:t>
      </w:r>
    </w:p>
    <w:p>
      <w:pPr>
        <w:pStyle w:val="ListBullet"/>
      </w:pPr>
      <w:r>
        <w:t>材料清单中引用政策要求，如"依据流动资金贷款管理办法（金规〔2024〕3号），需提供贷款用途证明材料"</w:t>
      </w:r>
    </w:p>
    <w:p>
      <w:r>
        <w:br w:type="page"/>
      </w:r>
    </w:p>
    <w:p>
      <w:pPr>
        <w:pStyle w:val="Heading1"/>
      </w:pPr>
      <w:r>
        <w:t>P1-2：语义案例匹配</w:t>
      </w:r>
    </w:p>
    <w:p>
      <w:pPr>
        <w:pStyle w:val="Heading2"/>
      </w:pPr>
      <w:r>
        <w:t>现状问题</w:t>
      </w:r>
    </w:p>
    <w:p>
      <w:r>
        <w:t>KBQuery.find_similar_cases() 使用简单的字符串包含匹配（industry + risk_signal + case_type）。"奶茶店"和"餐饮"可能匹配不上，"流水不足"和"无银行流水"也无法关联。</w:t>
      </w:r>
    </w:p>
    <w:p>
      <w:pPr>
        <w:pStyle w:val="Heading2"/>
      </w:pPr>
      <w:r>
        <w:t>改进方案</w:t>
      </w:r>
    </w:p>
    <w:p>
      <w:pPr>
        <w:pStyle w:val="ListBullet"/>
      </w:pPr>
      <w:r>
        <w:t>1. 对 20 条增强案例的 summary + risk_signal + industry 字段做语义向量化</w:t>
      </w:r>
    </w:p>
    <w:p>
      <w:pPr>
        <w:pStyle w:val="ListBullet"/>
      </w:pPr>
      <w:r>
        <w:t>2. 用户输入的企业画像做同样处理，计算余弦相似度</w:t>
      </w:r>
    </w:p>
    <w:p>
      <w:pPr>
        <w:pStyle w:val="ListBullet"/>
      </w:pPr>
      <w:r>
        <w:t>3. 返回 TOP 3 语义最接近的案例，附上诊断推理链（diagnosis_chain）和改善建议（improvement_advice）</w:t>
      </w:r>
    </w:p>
    <w:p>
      <w:pPr>
        <w:pStyle w:val="ListBullet"/>
      </w:pPr>
      <w:r>
        <w:t>4. 在诊断报告中展示："和一个您类似的案例——浙江 3 年电商卖家，因为支付宝流水完整，成功获批网商贷 50 万"</w:t>
      </w:r>
    </w:p>
    <w:p>
      <w:pPr>
        <w:pStyle w:val="Heading2"/>
      </w:pPr>
      <w:r>
        <w:t>为什么重要</w:t>
      </w:r>
    </w:p>
    <w:p>
      <w:r>
        <w:t>对于小微企业主来说，"有个和我差不多的店拿到了贷款"比任何评分数字都有说服力。案例匹配是这个产品中最有"人味"的功能，也是课程展示时的加分项。</w:t>
      </w:r>
    </w:p>
    <w:p>
      <w:r>
        <w:br w:type="page"/>
      </w:r>
    </w:p>
    <w:p>
      <w:pPr>
        <w:pStyle w:val="Heading1"/>
      </w:pPr>
      <w:r>
        <w:t>P2-1：评估报告 PDF 导出</w:t>
      </w:r>
    </w:p>
    <w:p>
      <w:pPr>
        <w:pStyle w:val="Heading2"/>
      </w:pPr>
      <w:r>
        <w:t>改进方案</w:t>
      </w:r>
    </w:p>
    <w:p>
      <w:r>
        <w:t>在评估结果页增加一个"导出报告"按钮，生成排版精美的 PDF 文件，包含：</w:t>
      </w:r>
    </w:p>
    <w:p>
      <w:pPr>
        <w:pStyle w:val="ListBullet"/>
      </w:pPr>
      <w:r>
        <w:t>封面：企业名称 + 评估日期 + 综合评分</w:t>
      </w:r>
    </w:p>
    <w:p>
      <w:pPr>
        <w:pStyle w:val="ListBullet"/>
      </w:pPr>
      <w:r>
        <w:t>五维评分雷达图（ECharts 渲染 → 截图嵌入）</w:t>
      </w:r>
    </w:p>
    <w:p>
      <w:pPr>
        <w:pStyle w:val="ListBullet"/>
      </w:pPr>
      <w:r>
        <w:t>银行推荐排名表（TOP 10 含通过率、利率、额度、推荐理由）</w:t>
      </w:r>
    </w:p>
    <w:p>
      <w:pPr>
        <w:pStyle w:val="ListBullet"/>
      </w:pPr>
      <w:r>
        <w:t>改善建议清单（优先级排序）</w:t>
      </w:r>
    </w:p>
    <w:p>
      <w:pPr>
        <w:pStyle w:val="ListBullet"/>
      </w:pPr>
      <w:r>
        <w:t>所需材料清单（标注必须 vs 建议）</w:t>
      </w:r>
    </w:p>
    <w:p>
      <w:pPr>
        <w:pStyle w:val="ListBullet"/>
      </w:pPr>
      <w:r>
        <w:t>知识库溯源附录（引用了哪些政策、行业准入、银行产品）</w:t>
      </w:r>
    </w:p>
    <w:p>
      <w:pPr>
        <w:pStyle w:val="Heading2"/>
      </w:pPr>
      <w:r>
        <w:t>技术方案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实现方式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缺点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前端 jsPDF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html2canvas 截图 + jsPDF 拼接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无需后端改动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排版控制力弱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后端 reportlab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 reportlab 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排版精准，可复现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需在服务端渲染图表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混合方案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前端收集数据 → 后端用 python-docx 生成 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文档可编辑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图表需转图片</w:t>
            </w:r>
          </w:p>
        </w:tc>
      </w:tr>
    </w:tbl>
    <w:p/>
    <w:p>
      <w:r>
        <w:t>推荐"混合方案"：Word 比 PDF 更实用，企业主可以拿着去银行、可以编辑补充信息。</w:t>
      </w:r>
    </w:p>
    <w:p>
      <w:r>
        <w:br w:type="page"/>
      </w:r>
    </w:p>
    <w:p>
      <w:pPr>
        <w:pStyle w:val="Heading1"/>
      </w:pPr>
      <w:r>
        <w:t>P2-2：现金流压力测试</w:t>
      </w:r>
    </w:p>
    <w:p>
      <w:pPr>
        <w:pStyle w:val="Heading2"/>
      </w:pPr>
      <w:r>
        <w:t>改进方案</w:t>
      </w:r>
    </w:p>
    <w:p>
      <w:r>
        <w:t>当前系统只评估"当前静态状态"。真实场景中，小微企业最大的风险是现金流波动。新增 /api/stress-test 端点，模拟三种压力场景：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参数变化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分析目标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营收下降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月营收 × 0.7, 0.5, 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月供是否仍能覆盖？断流风险多大？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成本上升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月固定成本 × 1.1, 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利润被压缩后的还款安全边际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回款延迟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营收周期性波动（旺季/淡季）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季节性企业的流动性缺口</w:t>
            </w:r>
          </w:p>
        </w:tc>
      </w:tr>
    </w:tbl>
    <w:p/>
    <w:p/>
    <w:p>
      <w:r>
        <w:t>在前端展示为压力测试仪表盘：绿/黄/红三色表示不同压力等级下的还款能力。</w:t>
      </w:r>
    </w:p>
    <w:p>
      <w:r>
        <w:br w:type="page"/>
      </w:r>
    </w:p>
    <w:p>
      <w:pPr>
        <w:pStyle w:val="Heading1"/>
      </w:pPr>
      <w:r>
        <w:t>P3：知识库过期自动提醒</w:t>
      </w:r>
    </w:p>
    <w:p>
      <w:pPr>
        <w:pStyle w:val="Heading2"/>
      </w:pPr>
      <w:r>
        <w:t>改进方案</w:t>
      </w:r>
    </w:p>
    <w:p>
      <w:r>
        <w:t>写一个检查脚本 kb/tools/check_staleness.py，运行时可检测：</w:t>
      </w:r>
    </w:p>
    <w:p>
      <w:pPr>
        <w:pStyle w:val="ListBullet"/>
      </w:pPr>
      <w:r>
        <w:t>政策规则的 last_verified_at 超过 90 天未更新</w:t>
      </w:r>
    </w:p>
    <w:p>
      <w:pPr>
        <w:pStyle w:val="ListBullet"/>
      </w:pPr>
      <w:r>
        <w:t>银行产品利率与宏观统计数据中的 LPR 基准偏差过大</w:t>
      </w:r>
    </w:p>
    <w:p>
      <w:pPr>
        <w:pStyle w:val="ListBullet"/>
      </w:pPr>
      <w:r>
        <w:t>数据文件中有空字段或格式错误（基于 JSON Schema）</w:t>
      </w:r>
    </w:p>
    <w:p>
      <w:pPr>
        <w:pStyle w:val="ListBullet"/>
      </w:pPr>
      <w:r>
        <w:t>kb/VERSION 中的日期与最近一次 git commit 日期不一致</w:t>
      </w:r>
    </w:p>
    <w:p>
      <w:pPr>
        <w:shd w:val="clear" w:color="auto" w:fill="F0F0F0"/>
        <w:spacing w:before="60" w:after="60"/>
        <w:ind w:left="567"/>
      </w:pPr>
      <w:r>
        <w:rPr>
          <w:rFonts w:ascii="Consolas" w:hAnsi="Consolas"/>
          <w:color w:val="2D2D2D"/>
          <w:sz w:val="18"/>
        </w:rPr>
        <w:t># 运行方式</w:t>
        <w:br/>
        <w:t>python kb/tools/check_staleness.py</w:t>
        <w:br/>
        <w:br/>
        <w:t># 示例输出</w:t>
        <w:br/>
        <w:t>[OK]  national_policies.csv   18条规则，最近验证：2026-06-20</w:t>
        <w:br/>
        <w:t>[WARN] provincial_policies.csv 3条规则超过90天未验证</w:t>
        <w:br/>
        <w:t xml:space="preserve">        LOC-RULE-001 最后验证：2026-03-15</w:t>
        <w:br/>
        <w:t xml:space="preserve">        LOC-RULE-005 最后验证：2026-03-20</w:t>
        <w:br/>
        <w:t>[OK]  bank_products.json      28家银行，数据完整</w:t>
        <w:br/>
        <w:t>[WARN] kb/VERSION 日期(2026-06-25) 与最近的 git commit(2026-06-25) 不一致</w:t>
      </w:r>
    </w:p>
    <w:p>
      <w:r>
        <w:br w:type="page"/>
      </w:r>
    </w:p>
    <w:p>
      <w:pPr>
        <w:pStyle w:val="Heading1"/>
      </w:pPr>
      <w:r>
        <w:t>Bonus：多 Agent 协作评估</w:t>
      </w:r>
    </w:p>
    <w:p>
      <w:pPr>
        <w:pStyle w:val="Heading2"/>
      </w:pPr>
      <w:r>
        <w:t>设计思路</w:t>
      </w:r>
    </w:p>
    <w:p>
      <w:r>
        <w:t>将当前的单一评估流程拆分为 4 个专业子 Agent 并行工作，最后由汇总 Agent 整合结论。每个子 Agent 只关注一个知识域，各司其职，互不干扰。这种方式特别适合展示"AI Agent"的课程主题。</w:t>
      </w:r>
    </w:p>
    <w:p>
      <w:pPr>
        <w:pStyle w:val="Heading2"/>
      </w:pPr>
      <w:r>
        <w:t>Agent 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使用的知识库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信用评估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分析征信、纳税、经营年限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kb/data/credit_tax/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信用评分 + 风险点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银行匹配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分析 28 家银行的产品偏好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kb/data/banks/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5 银行排名 + 理由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政策补贴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检索适用的国家和地方政策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kb/data/policies/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可享受的贴息/担保政策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案例参考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匹配相似的历史案例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kb/data/cases/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个相似案例 + 诊断链</w:t>
            </w:r>
          </w:p>
        </w:tc>
      </w:tr>
    </w:tbl>
    <w:p/>
    <w:p/>
    <w:p>
      <w:r>
        <w:t>汇总 Agent 收到四个子 Agent 的报告后，去重、排序、生成最终的诊断报告。</w:t>
      </w:r>
    </w:p>
    <w:p>
      <w:pPr>
        <w:pStyle w:val="Heading2"/>
      </w:pPr>
      <w:r>
        <w:t>并行优势</w:t>
      </w:r>
    </w:p>
    <w:p>
      <w:pPr>
        <w:pStyle w:val="ListBullet"/>
      </w:pPr>
      <w:r>
        <w:t>4 个子 Agent 同时运行，总耗时 ≈ 最慢的那个（而非四者之和）</w:t>
      </w:r>
    </w:p>
    <w:p>
      <w:pPr>
        <w:pStyle w:val="ListBullet"/>
      </w:pPr>
      <w:r>
        <w:t>每个子 Agent 的 prompt 更聚焦，幻觉更少</w:t>
      </w:r>
    </w:p>
    <w:p>
      <w:pPr>
        <w:pStyle w:val="ListBullet"/>
      </w:pPr>
      <w:r>
        <w:t>如果某个子 Agent 失败，不影响其他三个——系统有容错</w:t>
      </w:r>
    </w:p>
    <w:p>
      <w:pPr>
        <w:pStyle w:val="ListBullet"/>
      </w:pPr>
      <w:r>
        <w:t>课程报告中更容易展示"多 Agent 协作架构"的技术亮点</w:t>
      </w:r>
    </w:p>
    <w:p>
      <w:r>
        <w:br w:type="page"/>
      </w:r>
    </w:p>
    <w:p>
      <w:pPr>
        <w:pStyle w:val="Heading1"/>
      </w:pPr>
      <w:r>
        <w:t>实施优先级矩阵</w:t>
      </w:r>
    </w:p>
    <w:p>
      <w:r>
        <w:t>按"对演示效果的提升"和"实现难度"两个维度排列：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实现难度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演示冲击力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建议实施时间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🔴 P0 立即做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LLM 诊断报告 + 多轮对话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本周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🟠 P1 尽快做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RAG 政策检索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下周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🟠 P1 尽快做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语义案例匹配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下周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🟡 P2 有空做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PDF 报告导出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课程展示前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🟡 P2 有空做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现金流压力测试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课程展示前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🟢 P3 日常维护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知识库过期提醒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长期维护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🔵 Bonus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多 Agent 协作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课程报告加分项</w:t>
            </w:r>
          </w:p>
        </w:tc>
      </w:tr>
    </w:tbl>
    <w:p/>
    <w:p>
      <w:pPr>
        <w:pStyle w:val="Heading2"/>
      </w:pPr>
      <w:r>
        <w:t>推荐的最小可行方案（MVP）</w:t>
      </w:r>
    </w:p>
    <w:p>
      <w:r>
        <w:t>如果时间有限，只做两件事就能实现质的飞跃：</w:t>
      </w:r>
    </w:p>
    <w:p>
      <w:pPr>
        <w:pStyle w:val="ListBullet"/>
      </w:pPr>
      <w:r>
        <w:t>P0-1（LLM 诊断报告）— 把 evalute_loan() 的输出 + kb_query 的检索结果打包成一个 prompt，调 DeepSeek API 生成个性化诊断，替换现有硬编码模板。核心代码约 100 行。</w:t>
      </w:r>
    </w:p>
    <w:p>
      <w:pPr>
        <w:pStyle w:val="ListBullet"/>
      </w:pPr>
      <w:r>
        <w:t>P0-2（多轮对话）— 在评估结果页底部加一个对话输入框，支持追问，维护对话上下文。核心代码约 150 行。</w:t>
      </w:r>
    </w:p>
    <w:p/>
    <w:p>
      <w:r>
        <w:t>这两个功能加起来大约 2 天工作量，但可以让系统从"高级计算器"变成"真正的 AI Agent"，课程演示时评委和同学都能直接感知到差异。</w:t>
      </w:r>
    </w:p>
    <w:p/>
    <w:p>
      <w:pPr>
        <w:jc w:val="center"/>
      </w:pPr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eastAsia="微软雅黑"/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6213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F346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6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53348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