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01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06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10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01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02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03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04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06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07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08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15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16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17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18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19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20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21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22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23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24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25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26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27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28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29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30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31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32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32"/>
                <w:szCs w:val="32"/>
              </w:rPr>
              <w:t xml:space="preserve">Cặp (Hộp) số: 33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34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Mar>
              <w:top w:w="110" w:type="dxa"/>
              <w:bottom w:w="40" w:type="dxa"/>
              <w:left w:w="85" w:type="dxa"/>
              <w:right w:w="85" w:type="dxa"/>
            </w:tcMar>
            <w:vAlign w:val="bottom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35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