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9C5E7" w14:textId="77777777" w:rsidR="006D4AF5" w:rsidRDefault="00471F22">
      <w:pPr>
        <w:spacing w:after="285" w:line="295" w:lineRule="auto"/>
        <w:ind w:left="-10" w:firstLine="5"/>
      </w:pPr>
      <w:r>
        <w:rPr>
          <w:sz w:val="16"/>
        </w:rPr>
        <w:t xml:space="preserve">"Crianças em dissidências: narrativas desobedientes da infância" é um livro quo </w:t>
      </w:r>
      <w:proofErr w:type="spellStart"/>
      <w:r>
        <w:rPr>
          <w:sz w:val="16"/>
        </w:rPr>
        <w:t>cntrelaça</w:t>
      </w:r>
      <w:proofErr w:type="spellEnd"/>
      <w:r>
        <w:rPr>
          <w:sz w:val="16"/>
        </w:rPr>
        <w:t xml:space="preserve"> boi" com a produção de outros mundos </w:t>
      </w:r>
      <w:proofErr w:type="spellStart"/>
      <w:r>
        <w:rPr>
          <w:sz w:val="16"/>
        </w:rPr>
        <w:t>yiúeis</w:t>
      </w:r>
      <w:proofErr w:type="spellEnd"/>
      <w:r>
        <w:rPr>
          <w:sz w:val="16"/>
        </w:rPr>
        <w:t xml:space="preserve"> e possíveis, feitos da teimosia de histórias de que, por meio do trabalho - com seus processos formativos, ativismos e </w:t>
      </w:r>
      <w:proofErr w:type="spellStart"/>
      <w:r>
        <w:rPr>
          <w:sz w:val="16"/>
        </w:rPr>
        <w:t>art</w:t>
      </w:r>
      <w:r>
        <w:rPr>
          <w:sz w:val="16"/>
        </w:rPr>
        <w:t>ivismos</w:t>
      </w:r>
      <w:proofErr w:type="spellEnd"/>
      <w:r>
        <w:rPr>
          <w:sz w:val="16"/>
        </w:rPr>
        <w:t xml:space="preserve"> a vida e a criança em práticas de liberdade e diferença. Os narradores e narradoras, em corajosos de pensamentos dissidentes, tecem narrativas com as crianças que seremos. Convocam-nos, na emergência do presente, a exercícios de perguntas quo </w:t>
      </w:r>
      <w:proofErr w:type="spellStart"/>
      <w:r>
        <w:rPr>
          <w:sz w:val="16"/>
        </w:rPr>
        <w:t>dosio</w:t>
      </w:r>
      <w:r>
        <w:rPr>
          <w:sz w:val="16"/>
        </w:rPr>
        <w:t>cam</w:t>
      </w:r>
      <w:proofErr w:type="spellEnd"/>
      <w:r>
        <w:rPr>
          <w:sz w:val="16"/>
        </w:rPr>
        <w:t xml:space="preserve"> a mesmidade. Fazem emergir uma convocação para que nos preocupemos o </w:t>
      </w:r>
      <w:proofErr w:type="gramStart"/>
      <w:r>
        <w:rPr>
          <w:sz w:val="16"/>
        </w:rPr>
        <w:t>nos condições afetivas</w:t>
      </w:r>
      <w:proofErr w:type="gramEnd"/>
      <w:r>
        <w:rPr>
          <w:sz w:val="16"/>
        </w:rPr>
        <w:t xml:space="preserve">, políticas, educacionais e culturais que garantem a </w:t>
      </w:r>
      <w:proofErr w:type="spellStart"/>
      <w:r>
        <w:rPr>
          <w:sz w:val="16"/>
        </w:rPr>
        <w:t>sustentaçáo</w:t>
      </w:r>
      <w:proofErr w:type="spellEnd"/>
      <w:r>
        <w:rPr>
          <w:sz w:val="16"/>
        </w:rPr>
        <w:t xml:space="preserve"> das novidade, circulam entre nós, Nascimento e florescimento de vidas que não nos pertencem. que</w:t>
      </w:r>
      <w:r>
        <w:rPr>
          <w:sz w:val="16"/>
        </w:rPr>
        <w:t xml:space="preserve"> comparecem nos artigos que compõem este livro, razão de </w:t>
      </w:r>
      <w:proofErr w:type="spellStart"/>
      <w:r>
        <w:rPr>
          <w:sz w:val="16"/>
        </w:rPr>
        <w:t>escrñências</w:t>
      </w:r>
      <w:proofErr w:type="spellEnd"/>
      <w:r>
        <w:rPr>
          <w:sz w:val="16"/>
        </w:rPr>
        <w:t xml:space="preserve"> singulares 00 comum. o direito à diferença, fazem ruir com suas presenças e reminiscências os confortáveis que se supõem saber e os destinos </w:t>
      </w:r>
      <w:proofErr w:type="spellStart"/>
      <w:r>
        <w:rPr>
          <w:sz w:val="16"/>
        </w:rPr>
        <w:t>pré-ditos</w:t>
      </w:r>
      <w:proofErr w:type="spellEnd"/>
      <w:r>
        <w:rPr>
          <w:sz w:val="16"/>
        </w:rPr>
        <w:t xml:space="preserve"> para o corpo, o Onero e a sexualidad</w:t>
      </w:r>
      <w:r>
        <w:rPr>
          <w:sz w:val="16"/>
        </w:rPr>
        <w:t>e.</w:t>
      </w:r>
    </w:p>
    <w:p w14:paraId="2AE9D86E" w14:textId="77777777" w:rsidR="006D4AF5" w:rsidRDefault="00471F22">
      <w:pPr>
        <w:spacing w:after="2581" w:line="295" w:lineRule="auto"/>
        <w:ind w:left="-10" w:firstLine="5"/>
      </w:pPr>
      <w:r>
        <w:rPr>
          <w:noProof/>
          <w:sz w:val="22"/>
        </w:rPr>
        <mc:AlternateContent>
          <mc:Choice Requires="wpg">
            <w:drawing>
              <wp:anchor distT="0" distB="0" distL="114300" distR="114300" simplePos="0" relativeHeight="251658240" behindDoc="0" locked="0" layoutInCell="1" allowOverlap="1" wp14:anchorId="7824EDC1" wp14:editId="3BC1F6A1">
                <wp:simplePos x="0" y="0"/>
                <wp:positionH relativeFrom="page">
                  <wp:posOffset>5181950</wp:posOffset>
                </wp:positionH>
                <wp:positionV relativeFrom="page">
                  <wp:posOffset>0</wp:posOffset>
                </wp:positionV>
                <wp:extent cx="5498750" cy="7556500"/>
                <wp:effectExtent l="0" t="0" r="0" b="0"/>
                <wp:wrapSquare wrapText="bothSides"/>
                <wp:docPr id="103384" name="Group 103384"/>
                <wp:cNvGraphicFramePr/>
                <a:graphic xmlns:a="http://schemas.openxmlformats.org/drawingml/2006/main">
                  <a:graphicData uri="http://schemas.microsoft.com/office/word/2010/wordprocessingGroup">
                    <wpg:wgp>
                      <wpg:cNvGrpSpPr/>
                      <wpg:grpSpPr>
                        <a:xfrm>
                          <a:off x="0" y="0"/>
                          <a:ext cx="5498750" cy="7556500"/>
                          <a:chOff x="0" y="0"/>
                          <a:chExt cx="5498750" cy="7556500"/>
                        </a:xfrm>
                      </wpg:grpSpPr>
                      <pic:pic xmlns:pic="http://schemas.openxmlformats.org/drawingml/2006/picture">
                        <pic:nvPicPr>
                          <pic:cNvPr id="107672" name="Picture 107672"/>
                          <pic:cNvPicPr/>
                        </pic:nvPicPr>
                        <pic:blipFill>
                          <a:blip r:embed="rId5"/>
                          <a:stretch>
                            <a:fillRect/>
                          </a:stretch>
                        </pic:blipFill>
                        <pic:spPr>
                          <a:xfrm>
                            <a:off x="0" y="0"/>
                            <a:ext cx="5327420" cy="7556500"/>
                          </a:xfrm>
                          <a:prstGeom prst="rect">
                            <a:avLst/>
                          </a:prstGeom>
                        </pic:spPr>
                      </pic:pic>
                      <wps:wsp>
                        <wps:cNvPr id="103082" name="Rectangle 103082"/>
                        <wps:cNvSpPr/>
                        <wps:spPr>
                          <a:xfrm>
                            <a:off x="4713214" y="2857120"/>
                            <a:ext cx="1044763" cy="1078951"/>
                          </a:xfrm>
                          <a:prstGeom prst="rect">
                            <a:avLst/>
                          </a:prstGeom>
                          <a:ln>
                            <a:noFill/>
                          </a:ln>
                        </wps:spPr>
                        <wps:txbx>
                          <w:txbxContent>
                            <w:p w14:paraId="10A3E064" w14:textId="77777777" w:rsidR="006D4AF5" w:rsidRDefault="00471F22">
                              <w:pPr>
                                <w:spacing w:after="160" w:line="259" w:lineRule="auto"/>
                                <w:ind w:left="0" w:firstLine="0"/>
                                <w:jc w:val="left"/>
                              </w:pPr>
                              <w:r>
                                <w:rPr>
                                  <w:sz w:val="152"/>
                                  <w:u w:val="single" w:color="000000"/>
                                </w:rPr>
                                <w:t>R</w:t>
                              </w:r>
                            </w:p>
                          </w:txbxContent>
                        </wps:txbx>
                        <wps:bodyPr horzOverflow="overflow" vert="horz" lIns="0" tIns="0" rIns="0" bIns="0" rtlCol="0">
                          <a:noAutofit/>
                        </wps:bodyPr>
                      </wps:wsp>
                    </wpg:wgp>
                  </a:graphicData>
                </a:graphic>
              </wp:anchor>
            </w:drawing>
          </mc:Choice>
          <mc:Fallback xmlns:a="http://schemas.openxmlformats.org/drawingml/2006/main">
            <w:pict>
              <v:group id="Group 103384" style="width:432.972pt;height:595pt;position:absolute;mso-position-horizontal-relative:page;mso-position-horizontal:absolute;margin-left:408.028pt;mso-position-vertical-relative:page;margin-top:0pt;" coordsize="54987,75565">
                <v:shape id="Picture 107672" style="position:absolute;width:53274;height:75565;left:0;top:0;" filled="f">
                  <v:imagedata r:id="rId6"/>
                </v:shape>
                <v:rect id="Rectangle 103082" style="position:absolute;width:10447;height:10789;left:47132;top:28571;" filled="f" stroked="f">
                  <v:textbox inset="0,0,0,0">
                    <w:txbxContent>
                      <w:p>
                        <w:pPr>
                          <w:spacing w:before="0" w:after="160" w:line="259" w:lineRule="auto"/>
                          <w:ind w:left="0" w:firstLine="0"/>
                          <w:jc w:val="left"/>
                        </w:pPr>
                        <w:r>
                          <w:rPr>
                            <w:sz w:val="152"/>
                            <w:u w:val="single" w:color="000000"/>
                          </w:rPr>
                          <w:t xml:space="preserve">R</w:t>
                        </w:r>
                      </w:p>
                    </w:txbxContent>
                  </v:textbox>
                </v:rect>
                <w10:wrap type="square"/>
              </v:group>
            </w:pict>
          </mc:Fallback>
        </mc:AlternateContent>
      </w:r>
      <w:r>
        <w:rPr>
          <w:sz w:val="16"/>
        </w:rPr>
        <w:t xml:space="preserve">Este livro ficciona, fabula e problematiza cenas de vidas de crianças em suas </w:t>
      </w:r>
      <w:proofErr w:type="spellStart"/>
      <w:r>
        <w:rPr>
          <w:sz w:val="16"/>
        </w:rPr>
        <w:t>raridadu</w:t>
      </w:r>
      <w:proofErr w:type="spellEnd"/>
      <w:r>
        <w:rPr>
          <w:sz w:val="16"/>
        </w:rPr>
        <w:t>, ensinar nada a ninguém. Os artigos que você encontrará aqui são despretensiosos, mas, rigor. 0 compromisso que fazemos é com as (</w:t>
      </w:r>
      <w:proofErr w:type="spellStart"/>
      <w:r>
        <w:rPr>
          <w:sz w:val="16"/>
        </w:rPr>
        <w:t>des</w:t>
      </w:r>
      <w:proofErr w:type="spellEnd"/>
      <w:r>
        <w:rPr>
          <w:sz w:val="16"/>
        </w:rPr>
        <w:t xml:space="preserve">)aprendizagens 0 objetivo é </w:t>
      </w:r>
      <w:proofErr w:type="spellStart"/>
      <w:r>
        <w:rPr>
          <w:sz w:val="16"/>
        </w:rPr>
        <w:t>conversantes</w:t>
      </w:r>
      <w:proofErr w:type="spellEnd"/>
      <w:r>
        <w:rPr>
          <w:sz w:val="16"/>
        </w:rPr>
        <w:t xml:space="preserve"> com as crianças em dissidências, ligeiras, como sabem ser, que aparecem porque raras, deixando em nós uma interrogação sobre nossa (in) capacidade de </w:t>
      </w:r>
      <w:proofErr w:type="spellStart"/>
      <w:r>
        <w:rPr>
          <w:sz w:val="16"/>
        </w:rPr>
        <w:t>acolhimgnto</w:t>
      </w:r>
      <w:proofErr w:type="spellEnd"/>
      <w:r>
        <w:rPr>
          <w:sz w:val="16"/>
        </w:rPr>
        <w:t xml:space="preserve"> desejo pela norma. As narrativas que tecem esse bom encontro recorrem a exercício</w:t>
      </w:r>
      <w:r>
        <w:rPr>
          <w:sz w:val="16"/>
        </w:rPr>
        <w:t>s experimentações de modos de narrar e escrever e se põem em aproximações bonitas com diferença, com a filosofia da infância, com os estudos da criança, com os estudos bichas, com o a fotografia, com a música, com a poesia, com histórias conhecidas por mui</w:t>
      </w:r>
      <w:r>
        <w:rPr>
          <w:sz w:val="16"/>
        </w:rPr>
        <w:t xml:space="preserve">tos de nós, com escolas, com práticas docentes que importam e não se conformam com as práticas de </w:t>
      </w:r>
      <w:proofErr w:type="spellStart"/>
      <w:r>
        <w:rPr>
          <w:sz w:val="16"/>
        </w:rPr>
        <w:t>Herodos</w:t>
      </w:r>
      <w:proofErr w:type="spellEnd"/>
      <w:r>
        <w:rPr>
          <w:sz w:val="16"/>
        </w:rPr>
        <w:t xml:space="preserve"> no da novidade, Por serem provocações a práticas desobedientes, lhes fazemos um convite para nesta narrativa e que, na condição de narradores e narrad</w:t>
      </w:r>
      <w:r>
        <w:rPr>
          <w:sz w:val="16"/>
        </w:rPr>
        <w:t xml:space="preserve">oras, nos ajudem a tecer outras </w:t>
      </w:r>
      <w:proofErr w:type="spellStart"/>
      <w:r>
        <w:rPr>
          <w:sz w:val="16"/>
        </w:rPr>
        <w:t>convot</w:t>
      </w:r>
      <w:proofErr w:type="spellEnd"/>
      <w:r>
        <w:rPr>
          <w:sz w:val="16"/>
        </w:rPr>
        <w:t xml:space="preserve"> 50,</w:t>
      </w:r>
    </w:p>
    <w:p w14:paraId="6820BF90" w14:textId="77777777" w:rsidR="006D4AF5" w:rsidRDefault="00471F22">
      <w:pPr>
        <w:spacing w:after="0" w:line="264" w:lineRule="auto"/>
        <w:ind w:left="285" w:firstLine="0"/>
      </w:pPr>
      <w:r>
        <w:rPr>
          <w:sz w:val="24"/>
        </w:rPr>
        <w:t>AGÊNCIA BRASILEIRA DO ISBN</w:t>
      </w:r>
    </w:p>
    <w:p w14:paraId="4B61DBB7" w14:textId="77777777" w:rsidR="006D4AF5" w:rsidRDefault="00471F22">
      <w:pPr>
        <w:spacing w:after="13" w:line="248" w:lineRule="auto"/>
        <w:ind w:left="285" w:firstLine="0"/>
        <w:jc w:val="left"/>
      </w:pPr>
      <w:r>
        <w:rPr>
          <w:sz w:val="28"/>
        </w:rPr>
        <w:t>ISBN 978-85-93646-19-5</w:t>
      </w:r>
    </w:p>
    <w:p w14:paraId="0436E49C" w14:textId="77777777" w:rsidR="006D4AF5" w:rsidRDefault="00471F22">
      <w:pPr>
        <w:pStyle w:val="Ttulo1"/>
        <w:ind w:left="280" w:hanging="234"/>
      </w:pPr>
      <w:r>
        <w:rPr>
          <w:noProof/>
        </w:rPr>
        <w:drawing>
          <wp:inline distT="0" distB="0" distL="0" distR="0" wp14:anchorId="1B1F5F86" wp14:editId="1DA053C6">
            <wp:extent cx="1823219" cy="837098"/>
            <wp:effectExtent l="0" t="0" r="0" b="0"/>
            <wp:docPr id="10593" name="Picture 10593"/>
            <wp:cNvGraphicFramePr/>
            <a:graphic xmlns:a="http://schemas.openxmlformats.org/drawingml/2006/main">
              <a:graphicData uri="http://schemas.openxmlformats.org/drawingml/2006/picture">
                <pic:pic xmlns:pic="http://schemas.openxmlformats.org/drawingml/2006/picture">
                  <pic:nvPicPr>
                    <pic:cNvPr id="10593" name="Picture 10593"/>
                    <pic:cNvPicPr/>
                  </pic:nvPicPr>
                  <pic:blipFill>
                    <a:blip r:embed="rId7"/>
                    <a:stretch>
                      <a:fillRect/>
                    </a:stretch>
                  </pic:blipFill>
                  <pic:spPr>
                    <a:xfrm>
                      <a:off x="0" y="0"/>
                      <a:ext cx="1823219" cy="837098"/>
                    </a:xfrm>
                    <a:prstGeom prst="rect">
                      <a:avLst/>
                    </a:prstGeom>
                  </pic:spPr>
                </pic:pic>
              </a:graphicData>
            </a:graphic>
          </wp:inline>
        </w:drawing>
      </w:r>
      <w:r>
        <w:t>788593 646195</w:t>
      </w:r>
    </w:p>
    <w:p w14:paraId="48ECE214" w14:textId="77777777" w:rsidR="006D4AF5" w:rsidRDefault="006D4AF5">
      <w:pPr>
        <w:sectPr w:rsidR="006D4AF5">
          <w:pgSz w:w="16820" w:h="11900" w:orient="landscape"/>
          <w:pgMar w:top="1440" w:right="1440" w:bottom="310" w:left="764" w:header="720" w:footer="720" w:gutter="0"/>
          <w:cols w:space="720"/>
        </w:sectPr>
      </w:pPr>
    </w:p>
    <w:p w14:paraId="42A9F5F4" w14:textId="77777777" w:rsidR="006D4AF5" w:rsidRDefault="00471F22">
      <w:pPr>
        <w:spacing w:after="54"/>
        <w:ind w:left="25" w:right="10" w:hanging="15"/>
      </w:pPr>
      <w:r>
        <w:rPr>
          <w:noProof/>
        </w:rPr>
        <w:lastRenderedPageBreak/>
        <w:drawing>
          <wp:anchor distT="0" distB="0" distL="114300" distR="114300" simplePos="0" relativeHeight="251659264" behindDoc="0" locked="0" layoutInCell="1" allowOverlap="0" wp14:anchorId="2ABAA055" wp14:editId="54A5A8B5">
            <wp:simplePos x="0" y="0"/>
            <wp:positionH relativeFrom="column">
              <wp:posOffset>-71117</wp:posOffset>
            </wp:positionH>
            <wp:positionV relativeFrom="paragraph">
              <wp:posOffset>-107861</wp:posOffset>
            </wp:positionV>
            <wp:extent cx="135772" cy="7139568"/>
            <wp:effectExtent l="0" t="0" r="0" b="0"/>
            <wp:wrapSquare wrapText="bothSides"/>
            <wp:docPr id="107673" name="Picture 107673"/>
            <wp:cNvGraphicFramePr/>
            <a:graphic xmlns:a="http://schemas.openxmlformats.org/drawingml/2006/main">
              <a:graphicData uri="http://schemas.openxmlformats.org/drawingml/2006/picture">
                <pic:pic xmlns:pic="http://schemas.openxmlformats.org/drawingml/2006/picture">
                  <pic:nvPicPr>
                    <pic:cNvPr id="107673" name="Picture 107673"/>
                    <pic:cNvPicPr/>
                  </pic:nvPicPr>
                  <pic:blipFill>
                    <a:blip r:embed="rId8"/>
                    <a:stretch>
                      <a:fillRect/>
                    </a:stretch>
                  </pic:blipFill>
                  <pic:spPr>
                    <a:xfrm>
                      <a:off x="0" y="0"/>
                      <a:ext cx="135772" cy="7139568"/>
                    </a:xfrm>
                    <a:prstGeom prst="rect">
                      <a:avLst/>
                    </a:prstGeom>
                  </pic:spPr>
                </pic:pic>
              </a:graphicData>
            </a:graphic>
          </wp:anchor>
        </w:drawing>
      </w:r>
      <w:r>
        <w:t xml:space="preserve">tempo, é a criança-feto que, de algum modo, obstruía a passagem de água </w:t>
      </w:r>
      <w:r>
        <w:lastRenderedPageBreak/>
        <w:t>no encanamento da sua casa.</w:t>
      </w:r>
    </w:p>
    <w:p w14:paraId="0D4D5F92" w14:textId="77777777" w:rsidR="006D4AF5" w:rsidRDefault="00471F22">
      <w:pPr>
        <w:spacing w:after="898"/>
        <w:ind w:left="10" w:right="10"/>
      </w:pPr>
      <w:r>
        <w:t>A criança real jamais poderia s</w:t>
      </w:r>
      <w:r>
        <w:t xml:space="preserve">er recomendada, </w:t>
      </w:r>
      <w:proofErr w:type="gramStart"/>
      <w:r>
        <w:t>Afinal</w:t>
      </w:r>
      <w:proofErr w:type="gramEnd"/>
      <w:r>
        <w:t xml:space="preserve">, ela faz a prostética </w:t>
      </w:r>
      <w:proofErr w:type="spellStart"/>
      <w:r>
        <w:t>neurofamiliar</w:t>
      </w:r>
      <w:proofErr w:type="spellEnd"/>
      <w:r>
        <w:t xml:space="preserve"> ruir.</w:t>
      </w:r>
    </w:p>
    <w:p w14:paraId="6C5813EA" w14:textId="77777777" w:rsidR="006D4AF5" w:rsidRDefault="00471F22">
      <w:pPr>
        <w:ind w:left="10" w:right="10" w:firstLine="0"/>
      </w:pPr>
      <w:r>
        <w:t>Referências</w:t>
      </w:r>
    </w:p>
    <w:p w14:paraId="0A00FAD6" w14:textId="77777777" w:rsidR="006D4AF5" w:rsidRDefault="00471F22">
      <w:pPr>
        <w:spacing w:after="0" w:line="227" w:lineRule="auto"/>
        <w:ind w:left="5" w:firstLine="5"/>
      </w:pPr>
      <w:r>
        <w:rPr>
          <w:sz w:val="22"/>
        </w:rPr>
        <w:t>ETCOFF, Nancy. A lei do mais belo: a ciência da beleza, Rio de Janeiro: Objetiva, 1999, FOUCAULT, Michel. Vigiar e punir: nascimento da prisão. Petrópolis: Vozes, 1987.</w:t>
      </w:r>
    </w:p>
    <w:p w14:paraId="62A39CE9" w14:textId="77777777" w:rsidR="006D4AF5" w:rsidRDefault="00471F22">
      <w:pPr>
        <w:spacing w:after="14" w:line="227" w:lineRule="auto"/>
        <w:ind w:left="5" w:firstLine="5"/>
      </w:pPr>
      <w:r>
        <w:rPr>
          <w:sz w:val="22"/>
        </w:rPr>
        <w:t xml:space="preserve">FOUCAULT, Michel. Os anormais: curso no </w:t>
      </w:r>
      <w:proofErr w:type="spellStart"/>
      <w:r>
        <w:rPr>
          <w:sz w:val="22"/>
        </w:rPr>
        <w:t>Collêge</w:t>
      </w:r>
      <w:proofErr w:type="spellEnd"/>
      <w:r>
        <w:rPr>
          <w:sz w:val="22"/>
        </w:rPr>
        <w:t xml:space="preserve"> de France (1974/1975). Trad. Eduardo Br</w:t>
      </w:r>
      <w:r>
        <w:rPr>
          <w:sz w:val="22"/>
        </w:rPr>
        <w:t>andão. São Paulo: Martins Fontes, 2014.</w:t>
      </w:r>
    </w:p>
    <w:p w14:paraId="39C78730" w14:textId="77777777" w:rsidR="006D4AF5" w:rsidRDefault="00471F22">
      <w:pPr>
        <w:spacing w:after="1" w:line="227" w:lineRule="auto"/>
        <w:ind w:left="5" w:firstLine="5"/>
      </w:pPr>
      <w:r>
        <w:rPr>
          <w:sz w:val="22"/>
        </w:rPr>
        <w:t>LARROSA, Jorge. Tremores: escritos sobre experiências, Belo Horizonte: Autêntica, 2015. MELO NETO, João Cabral de. Tecendo a manhã. A educação pela pedra e depois. Rio de Janeiro: Nova Fronteira, 1997.</w:t>
      </w:r>
    </w:p>
    <w:p w14:paraId="369A0F89" w14:textId="77777777" w:rsidR="006D4AF5" w:rsidRDefault="00471F22">
      <w:pPr>
        <w:spacing w:line="222" w:lineRule="auto"/>
        <w:ind w:left="581" w:hanging="5"/>
      </w:pPr>
      <w:r>
        <w:rPr>
          <w:sz w:val="20"/>
        </w:rPr>
        <w:t>PERLBART, Pete</w:t>
      </w:r>
      <w:r>
        <w:rPr>
          <w:sz w:val="20"/>
        </w:rPr>
        <w:t>r Pál, Vida nua, vida bestar uma vida. Disponível em: http</w:t>
      </w:r>
      <w:proofErr w:type="gramStart"/>
      <w:r>
        <w:rPr>
          <w:sz w:val="20"/>
        </w:rPr>
        <w:t>:[</w:t>
      </w:r>
      <w:proofErr w:type="gramEnd"/>
      <w:r>
        <w:rPr>
          <w:sz w:val="20"/>
        </w:rPr>
        <w:t xml:space="preserve">p.php.uol.com. </w:t>
      </w:r>
      <w:proofErr w:type="spellStart"/>
      <w:r>
        <w:rPr>
          <w:sz w:val="20"/>
        </w:rPr>
        <w:t>br</w:t>
      </w:r>
      <w:proofErr w:type="spellEnd"/>
      <w:r>
        <w:rPr>
          <w:sz w:val="20"/>
        </w:rPr>
        <w:t>/tropico/</w:t>
      </w:r>
      <w:proofErr w:type="spellStart"/>
      <w:r>
        <w:rPr>
          <w:sz w:val="20"/>
        </w:rPr>
        <w:t>html</w:t>
      </w:r>
      <w:proofErr w:type="spellEnd"/>
      <w:r>
        <w:rPr>
          <w:sz w:val="20"/>
        </w:rPr>
        <w:t xml:space="preserve">/textos/2792, </w:t>
      </w:r>
      <w:proofErr w:type="gramStart"/>
      <w:r>
        <w:rPr>
          <w:sz w:val="20"/>
        </w:rPr>
        <w:t>1 .</w:t>
      </w:r>
      <w:proofErr w:type="spellStart"/>
      <w:r>
        <w:rPr>
          <w:sz w:val="20"/>
        </w:rPr>
        <w:t>shl</w:t>
      </w:r>
      <w:proofErr w:type="spellEnd"/>
      <w:proofErr w:type="gramEnd"/>
      <w:r>
        <w:rPr>
          <w:sz w:val="20"/>
        </w:rPr>
        <w:t xml:space="preserve"> Acesso em: 13 </w:t>
      </w:r>
      <w:proofErr w:type="spellStart"/>
      <w:r>
        <w:rPr>
          <w:sz w:val="20"/>
        </w:rPr>
        <w:t>abr</w:t>
      </w:r>
      <w:proofErr w:type="spellEnd"/>
      <w:r>
        <w:rPr>
          <w:sz w:val="20"/>
        </w:rPr>
        <w:t xml:space="preserve"> 2018</w:t>
      </w:r>
    </w:p>
    <w:p w14:paraId="4F52BF1B" w14:textId="77777777" w:rsidR="006D4AF5" w:rsidRDefault="00471F22">
      <w:pPr>
        <w:spacing w:after="29" w:line="227" w:lineRule="auto"/>
        <w:ind w:left="5" w:firstLine="5"/>
      </w:pPr>
      <w:r>
        <w:rPr>
          <w:sz w:val="22"/>
        </w:rPr>
        <w:t xml:space="preserve">PRECIADO, Paul, Texto </w:t>
      </w:r>
      <w:proofErr w:type="spellStart"/>
      <w:r>
        <w:rPr>
          <w:sz w:val="22"/>
        </w:rPr>
        <w:t>junkie</w:t>
      </w:r>
      <w:proofErr w:type="spellEnd"/>
      <w:r>
        <w:rPr>
          <w:sz w:val="22"/>
        </w:rPr>
        <w:t xml:space="preserve">, Trad Mara Paula Gurgel Ribeiro. São Paulo: </w:t>
      </w:r>
      <w:proofErr w:type="spellStart"/>
      <w:r>
        <w:rPr>
          <w:sz w:val="22"/>
        </w:rPr>
        <w:t>n-l</w:t>
      </w:r>
      <w:proofErr w:type="spellEnd"/>
      <w:r>
        <w:rPr>
          <w:sz w:val="22"/>
        </w:rPr>
        <w:t xml:space="preserve"> edições,</w:t>
      </w:r>
    </w:p>
    <w:p w14:paraId="347A3B76" w14:textId="77777777" w:rsidR="006D4AF5" w:rsidRDefault="00471F22">
      <w:pPr>
        <w:spacing w:after="0" w:line="259" w:lineRule="auto"/>
        <w:ind w:left="621" w:firstLine="0"/>
        <w:jc w:val="left"/>
      </w:pPr>
      <w:r>
        <w:rPr>
          <w:rFonts w:ascii="Times New Roman" w:eastAsia="Times New Roman" w:hAnsi="Times New Roman" w:cs="Times New Roman"/>
          <w:sz w:val="22"/>
        </w:rPr>
        <w:t>2018.</w:t>
      </w:r>
    </w:p>
    <w:p w14:paraId="5047F0BD" w14:textId="77777777" w:rsidR="006D4AF5" w:rsidRDefault="00471F22">
      <w:pPr>
        <w:spacing w:after="123" w:line="227" w:lineRule="auto"/>
        <w:ind w:left="5" w:firstLine="5"/>
      </w:pPr>
      <w:r>
        <w:rPr>
          <w:sz w:val="22"/>
        </w:rPr>
        <w:t xml:space="preserve">SANTANNA, Denise </w:t>
      </w:r>
      <w:proofErr w:type="spellStart"/>
      <w:r>
        <w:rPr>
          <w:sz w:val="22"/>
        </w:rPr>
        <w:t>Bernuzzi</w:t>
      </w:r>
      <w:proofErr w:type="spellEnd"/>
      <w:r>
        <w:rPr>
          <w:sz w:val="22"/>
        </w:rPr>
        <w:t>, His</w:t>
      </w:r>
      <w:r>
        <w:rPr>
          <w:sz w:val="22"/>
        </w:rPr>
        <w:t>tória da beleza no Brasil. São Paulo: Contexto, 2014</w:t>
      </w:r>
    </w:p>
    <w:p w14:paraId="72EB5873" w14:textId="77777777" w:rsidR="006D4AF5" w:rsidRDefault="00471F22">
      <w:pPr>
        <w:spacing w:after="13" w:line="248" w:lineRule="auto"/>
        <w:ind w:left="520" w:firstLine="0"/>
        <w:jc w:val="left"/>
      </w:pPr>
      <w:r>
        <w:rPr>
          <w:sz w:val="28"/>
        </w:rPr>
        <w:t>O CASO DO ALUNO GAY EXPULSO DA ESCOLA:</w:t>
      </w:r>
    </w:p>
    <w:p w14:paraId="49AD3328" w14:textId="77777777" w:rsidR="006D4AF5" w:rsidRDefault="00471F22">
      <w:pPr>
        <w:spacing w:after="13" w:line="248" w:lineRule="auto"/>
        <w:ind w:left="520" w:firstLine="0"/>
        <w:jc w:val="left"/>
      </w:pPr>
      <w:r>
        <w:rPr>
          <w:sz w:val="28"/>
        </w:rPr>
        <w:t>MORAL, VERDADE E ÉTICA NAS CONSTRUÇÕES DAS HOMOSSEXUALIDADES MASCULINAS NO CONTEXTO</w:t>
      </w:r>
    </w:p>
    <w:p w14:paraId="14905748" w14:textId="77777777" w:rsidR="006D4AF5" w:rsidRDefault="00471F22">
      <w:pPr>
        <w:pStyle w:val="Ttulo2"/>
      </w:pPr>
      <w:r>
        <w:t>ESCOLAR</w:t>
      </w:r>
    </w:p>
    <w:p w14:paraId="00711F28" w14:textId="77777777" w:rsidR="006D4AF5" w:rsidRDefault="00471F22">
      <w:pPr>
        <w:spacing w:after="0" w:line="265" w:lineRule="auto"/>
        <w:ind w:left="10" w:right="184" w:hanging="10"/>
        <w:jc w:val="right"/>
      </w:pPr>
      <w:r>
        <w:rPr>
          <w:sz w:val="20"/>
        </w:rPr>
        <w:t xml:space="preserve">Anderson </w:t>
      </w:r>
      <w:proofErr w:type="spellStart"/>
      <w:r>
        <w:rPr>
          <w:sz w:val="20"/>
        </w:rPr>
        <w:t>Ferrari</w:t>
      </w:r>
      <w:r>
        <w:rPr>
          <w:sz w:val="20"/>
          <w:vertAlign w:val="superscript"/>
        </w:rPr>
        <w:t>l</w:t>
      </w:r>
      <w:proofErr w:type="spellEnd"/>
    </w:p>
    <w:p w14:paraId="0EC4E546" w14:textId="77777777" w:rsidR="006D4AF5" w:rsidRDefault="00471F22">
      <w:pPr>
        <w:spacing w:after="370" w:line="265" w:lineRule="auto"/>
        <w:ind w:left="10" w:right="184" w:hanging="10"/>
        <w:jc w:val="right"/>
      </w:pPr>
      <w:r>
        <w:rPr>
          <w:sz w:val="20"/>
        </w:rPr>
        <w:t xml:space="preserve">Danilo </w:t>
      </w:r>
      <w:proofErr w:type="spellStart"/>
      <w:r>
        <w:rPr>
          <w:sz w:val="20"/>
        </w:rPr>
        <w:t>Araujo</w:t>
      </w:r>
      <w:proofErr w:type="spellEnd"/>
      <w:r>
        <w:rPr>
          <w:sz w:val="20"/>
        </w:rPr>
        <w:t xml:space="preserve"> de Oliveira</w:t>
      </w:r>
      <w:r>
        <w:rPr>
          <w:sz w:val="20"/>
          <w:vertAlign w:val="superscript"/>
        </w:rPr>
        <w:t>2</w:t>
      </w:r>
    </w:p>
    <w:p w14:paraId="329C7A8F" w14:textId="77777777" w:rsidR="006D4AF5" w:rsidRDefault="00471F22">
      <w:pPr>
        <w:spacing w:after="208"/>
        <w:ind w:left="499" w:right="10" w:firstLine="0"/>
      </w:pPr>
      <w:r>
        <w:t>Introdução</w:t>
      </w:r>
    </w:p>
    <w:p w14:paraId="381693E8" w14:textId="77777777" w:rsidR="006D4AF5" w:rsidRDefault="00471F22">
      <w:pPr>
        <w:spacing w:after="176"/>
        <w:ind w:left="10" w:right="219" w:firstLine="438"/>
      </w:pPr>
      <w:r>
        <w:t xml:space="preserve">Os estudos envolvendo as construções das homossexualidades masculinas no contexto escolar vem ganhando espaço nos meios acadêmicos desde a década de 90 do século XX, quando a área de </w:t>
      </w:r>
      <w:r>
        <w:rPr>
          <w:noProof/>
        </w:rPr>
        <w:drawing>
          <wp:inline distT="0" distB="0" distL="0" distR="0" wp14:anchorId="7245FAB2" wp14:editId="01AF81CB">
            <wp:extent cx="3232" cy="6464"/>
            <wp:effectExtent l="0" t="0" r="0" b="0"/>
            <wp:docPr id="13727" name="Picture 13727"/>
            <wp:cNvGraphicFramePr/>
            <a:graphic xmlns:a="http://schemas.openxmlformats.org/drawingml/2006/main">
              <a:graphicData uri="http://schemas.openxmlformats.org/drawingml/2006/picture">
                <pic:pic xmlns:pic="http://schemas.openxmlformats.org/drawingml/2006/picture">
                  <pic:nvPicPr>
                    <pic:cNvPr id="13727" name="Picture 13727"/>
                    <pic:cNvPicPr/>
                  </pic:nvPicPr>
                  <pic:blipFill>
                    <a:blip r:embed="rId9"/>
                    <a:stretch>
                      <a:fillRect/>
                    </a:stretch>
                  </pic:blipFill>
                  <pic:spPr>
                    <a:xfrm>
                      <a:off x="0" y="0"/>
                      <a:ext cx="3232" cy="6464"/>
                    </a:xfrm>
                    <a:prstGeom prst="rect">
                      <a:avLst/>
                    </a:prstGeom>
                  </pic:spPr>
                </pic:pic>
              </a:graphicData>
            </a:graphic>
          </wp:inline>
        </w:drawing>
      </w:r>
      <w:r>
        <w:t xml:space="preserve">conhecimento em torno das relações de gênero e sexualidade se ampliou </w:t>
      </w:r>
      <w:r>
        <w:rPr>
          <w:noProof/>
        </w:rPr>
        <w:drawing>
          <wp:inline distT="0" distB="0" distL="0" distR="0" wp14:anchorId="4512F76D" wp14:editId="03AAF0A9">
            <wp:extent cx="3232" cy="6464"/>
            <wp:effectExtent l="0" t="0" r="0" b="0"/>
            <wp:docPr id="13732" name="Picture 13732"/>
            <wp:cNvGraphicFramePr/>
            <a:graphic xmlns:a="http://schemas.openxmlformats.org/drawingml/2006/main">
              <a:graphicData uri="http://schemas.openxmlformats.org/drawingml/2006/picture">
                <pic:pic xmlns:pic="http://schemas.openxmlformats.org/drawingml/2006/picture">
                  <pic:nvPicPr>
                    <pic:cNvPr id="13732" name="Picture 13732"/>
                    <pic:cNvPicPr/>
                  </pic:nvPicPr>
                  <pic:blipFill>
                    <a:blip r:embed="rId10"/>
                    <a:stretch>
                      <a:fillRect/>
                    </a:stretch>
                  </pic:blipFill>
                  <pic:spPr>
                    <a:xfrm>
                      <a:off x="0" y="0"/>
                      <a:ext cx="3232" cy="6464"/>
                    </a:xfrm>
                    <a:prstGeom prst="rect">
                      <a:avLst/>
                    </a:prstGeom>
                  </pic:spPr>
                </pic:pic>
              </a:graphicData>
            </a:graphic>
          </wp:inline>
        </w:drawing>
      </w:r>
      <w:r>
        <w:t>p</w:t>
      </w:r>
      <w:r>
        <w:t xml:space="preserve">ara além das questões da mulher assumindo a discussão das diversidades sexuais nos seus enfrentamentos contemporâneos. Embora tenhamos um número considerável de trabalhos tomando essas </w:t>
      </w:r>
      <w:r>
        <w:t>articulações entre homossexualidades e escolas como foco, percebemos qu</w:t>
      </w:r>
      <w:r>
        <w:t>e as discussões teóricas não esgotam e, tampouco são suficientes para dar conta da realidade escolar, visto que o grande desafio das pesquisas no campo da educação parece ser trabalhar com a complexidade do espaço escolar como educativo para além da relaçã</w:t>
      </w:r>
      <w:r>
        <w:t>o ensino-aprendizagem, mas como diretamente ligado aos modos de subjetivação.</w:t>
      </w:r>
    </w:p>
    <w:p w14:paraId="55350635" w14:textId="77777777" w:rsidR="006D4AF5" w:rsidRDefault="00471F22">
      <w:pPr>
        <w:spacing w:after="205"/>
        <w:ind w:left="10" w:right="285"/>
      </w:pPr>
      <w:r>
        <w:t>Os modos de subjetivação, segundo Michel Foucault (1988), são as maneiras como nos constituímos e que podem ser traduzidos na questão de investigação: como nos tornamos o que som</w:t>
      </w:r>
      <w:r>
        <w:t>os? Na perspectiva foucaultiana, com a qual trabalhamos, nos tornamos o que somos a partir das nossas relações com o saber, com o poder e com a ação dos outros sobre nós e nossas sobre nós mesmos. Colocar essa questão não</w:t>
      </w:r>
    </w:p>
    <w:p w14:paraId="6E3BF605" w14:textId="77777777" w:rsidR="006D4AF5" w:rsidRDefault="00471F22">
      <w:pPr>
        <w:spacing w:after="21" w:line="269" w:lineRule="auto"/>
        <w:ind w:left="-10" w:firstLine="148"/>
      </w:pPr>
      <w:r>
        <w:rPr>
          <w:sz w:val="18"/>
        </w:rPr>
        <w:t xml:space="preserve">Professor da Universidade Federal </w:t>
      </w:r>
      <w:r>
        <w:rPr>
          <w:sz w:val="18"/>
        </w:rPr>
        <w:t>de Juiz de Fora e do Programa de Pós-Graduação em Educação (mestrado e doutorado) da Universidade Federal de Juiz de Fora.</w:t>
      </w:r>
    </w:p>
    <w:p w14:paraId="0D5A04B2" w14:textId="77777777" w:rsidR="006D4AF5" w:rsidRDefault="00471F22">
      <w:pPr>
        <w:spacing w:after="21" w:line="269" w:lineRule="auto"/>
        <w:ind w:left="-5" w:right="92" w:hanging="5"/>
      </w:pPr>
      <w:r>
        <w:rPr>
          <w:sz w:val="18"/>
        </w:rPr>
        <w:t>2 Mestre em Educação pela Universidade Federal do Sergipe e Doutorando em Educação pelo Programa de Pós-Graduação da Universidade Fed</w:t>
      </w:r>
      <w:r>
        <w:rPr>
          <w:sz w:val="18"/>
        </w:rPr>
        <w:t>eral de Minas Gerais.</w:t>
      </w:r>
    </w:p>
    <w:p w14:paraId="5172E346" w14:textId="77777777" w:rsidR="006D4AF5" w:rsidRDefault="00471F22">
      <w:pPr>
        <w:spacing w:after="94"/>
        <w:ind w:left="285" w:right="10" w:firstLine="5"/>
      </w:pPr>
      <w:r>
        <w:t xml:space="preserve">significou, para o autor francês, permanecer no mesmo lugar, mas sim um convite para a partir das possíveis respostas, colocar sob suspeita essas formas de nos constituir e buscar outras formas de ser e estar no mundo. É neste </w:t>
      </w:r>
      <w:proofErr w:type="spellStart"/>
      <w:r>
        <w:t>sentido</w:t>
      </w:r>
      <w:r>
        <w:t>t</w:t>
      </w:r>
      <w:proofErr w:type="spellEnd"/>
      <w:r>
        <w:t xml:space="preserve"> que a perspectiva foucaultiana se encontra com o sentido de escola que estamos assumindo, </w:t>
      </w:r>
      <w:proofErr w:type="gramStart"/>
      <w:r>
        <w:t>Para</w:t>
      </w:r>
      <w:proofErr w:type="gramEnd"/>
      <w:r>
        <w:t xml:space="preserve"> nós, o que acontece no interior das escolas no que diz respeito aos discursos das homossexualidades deve ser assumido como oportunidade de problematização, de </w:t>
      </w:r>
      <w:r>
        <w:t>colocar sob suspeita as formas de pensar e agir com as homossexualidades, para pensar e agir de outras maneiras,</w:t>
      </w:r>
    </w:p>
    <w:p w14:paraId="3F85E0A0" w14:textId="77777777" w:rsidR="006D4AF5" w:rsidRDefault="00471F22">
      <w:pPr>
        <w:spacing w:after="54"/>
        <w:ind w:left="316" w:right="10"/>
      </w:pPr>
      <w:r>
        <w:t xml:space="preserve">Assim </w:t>
      </w:r>
      <w:proofErr w:type="spellStart"/>
      <w:r>
        <w:t>sendot</w:t>
      </w:r>
      <w:proofErr w:type="spellEnd"/>
      <w:r>
        <w:t xml:space="preserve"> queremos pensar a ação das escolas e o que acontece no seu interior como vinculada a esses modos de subjetivação, ou seja, diretam</w:t>
      </w:r>
      <w:r>
        <w:t xml:space="preserve">ente implicada na transformação dos indivíduos em sujeitos. Especificamente estamos interessados nas constituições dos sujeitos </w:t>
      </w:r>
      <w:r>
        <w:lastRenderedPageBreak/>
        <w:t>homossexuais no espaço escolar. Segundo Foucault (1988) as homossexualidades são invenções discursivas originárias do século XIX</w:t>
      </w:r>
      <w:r>
        <w:t xml:space="preserve"> e que vem sofrendo a </w:t>
      </w:r>
      <w:proofErr w:type="spellStart"/>
      <w:r>
        <w:t>açáo</w:t>
      </w:r>
      <w:proofErr w:type="spellEnd"/>
      <w:r>
        <w:t xml:space="preserve"> de variadas instituições em momentos históricos distintos, de maneira que estamos lidando com o entendimento de homossexualidade como resultado de disputas discursivas, atravessadas por relações de saber-poder, que organizam os s</w:t>
      </w:r>
      <w:r>
        <w:t xml:space="preserve">ujeitos, tanto os que são classificados como homossexuais quanto os que classificam. Não são </w:t>
      </w:r>
      <w:proofErr w:type="gramStart"/>
      <w:r>
        <w:t>essências</w:t>
      </w:r>
      <w:proofErr w:type="gramEnd"/>
      <w:r>
        <w:t xml:space="preserve"> e tampouco naturais, o que nos impossibilita falar de homossexualidade no singular, nos obrigando a pensá-las sempre na pluralidade de experiências que l</w:t>
      </w:r>
      <w:r>
        <w:t>igam os sujeitos as homossexualidades.</w:t>
      </w:r>
    </w:p>
    <w:p w14:paraId="0E073F0F" w14:textId="77777777" w:rsidR="006D4AF5" w:rsidRDefault="00471F22">
      <w:pPr>
        <w:spacing w:after="109"/>
        <w:ind w:left="316" w:right="10"/>
      </w:pPr>
      <w:r>
        <w:t xml:space="preserve">Não é por acaso que podemos dizer que as </w:t>
      </w:r>
      <w:proofErr w:type="spellStart"/>
      <w:r>
        <w:t>familias</w:t>
      </w:r>
      <w:proofErr w:type="spellEnd"/>
      <w:r>
        <w:t xml:space="preserve"> têm discursos sobre as homossexualidades, as mídias também constroem os seus saberes e discursos, as igrejas estão interessadas nestas disputas, enfim, existem diferen</w:t>
      </w:r>
      <w:r>
        <w:t>tes saberes-poderes em torno das homossexualidades masculinas, que nos impõem a necessidade de problematizar essas disputas, sobretudo se tomarmos o espaço escolar como local em que muitas vezes esses discursos se encontram e se confrontam, exigindo dos se</w:t>
      </w:r>
      <w:r>
        <w:t>us agentes uma postura condizente com o que cabe a instituição escolar, A escola não é o lugar do senso comum. Muito pelo contrário, ela é o lugar, por excelência, de combate ao senso comum, de maneira que a função dela é problematizar o conhecimento, assu</w:t>
      </w:r>
      <w:r>
        <w:t>mindo uma postura investigativa aos moldes de Marshall (2008), tomando o seu fazer como o espaço da problematização.</w:t>
      </w:r>
    </w:p>
    <w:p w14:paraId="470AC943" w14:textId="77777777" w:rsidR="006D4AF5" w:rsidRDefault="00471F22">
      <w:pPr>
        <w:spacing w:after="89"/>
        <w:ind w:left="10" w:right="545"/>
      </w:pPr>
      <w:r>
        <w:t>Problematizar é colocar sob suspeita o que sabemos e como agimos. Essa parece ser a função da escola diante do que os alunos trazem para de</w:t>
      </w:r>
      <w:r>
        <w:t xml:space="preserve">ntro da escola a partir dos saberes do senso comum, </w:t>
      </w:r>
      <w:proofErr w:type="gramStart"/>
      <w:r>
        <w:t>No</w:t>
      </w:r>
      <w:proofErr w:type="gramEnd"/>
      <w:r>
        <w:t xml:space="preserve"> caso das homossexualidades, isso vem se mostrando potente visto que em muitas ocasiões são os alunos que iniciam a discussão a respeito das homossexualidades trazendo para o diálogo aquilo que </w:t>
      </w:r>
      <w:r>
        <w:t>chamamos</w:t>
      </w:r>
      <w:r>
        <w:t xml:space="preserve"> de realidade. Neste sentido, problematizar estaria na ação de duvidar do que sei: </w:t>
      </w:r>
      <w:proofErr w:type="gramStart"/>
      <w:r>
        <w:t>porque</w:t>
      </w:r>
      <w:proofErr w:type="gramEnd"/>
      <w:r>
        <w:t xml:space="preserve"> penso o que penso? Que saberes organizam minha maneira de agir e de estar no mundo? Problematizar também é entendida como uma nova forma de fazer pesquisa no campo da</w:t>
      </w:r>
      <w:r>
        <w:t xml:space="preserve"> educação, visto que ela nos convida a dar um passo atrás para transformar em "problema" algo que não nos chama atenção (MARSHALL, 2008). A escrita deste texto está ancorada nesta perspectiva, se traduzindo num convite ao leitor a partir da problematização</w:t>
      </w:r>
      <w:r>
        <w:t xml:space="preserve"> de um fato ocorrido numa escola pública de Sergipe, no segundo segmento do Ensino Fundamental,</w:t>
      </w:r>
    </w:p>
    <w:p w14:paraId="03D7ECA1" w14:textId="77777777" w:rsidR="006D4AF5" w:rsidRDefault="00471F22">
      <w:pPr>
        <w:spacing w:after="349"/>
        <w:ind w:left="10" w:right="540"/>
      </w:pPr>
      <w:r>
        <w:t>Em função dessas questões preliminares, apresentamos este texto é parte de uma pesquisa mais abrangente, realizada entre 20157016, em uma escola pública de Aracaju/SE, que tinha como objetivo principal analisar os funcionamentos e as atuações das normas de</w:t>
      </w:r>
      <w:r>
        <w:t xml:space="preserve"> </w:t>
      </w:r>
      <w:proofErr w:type="spellStart"/>
      <w:r>
        <w:t>Hônero</w:t>
      </w:r>
      <w:proofErr w:type="spellEnd"/>
      <w:r>
        <w:t xml:space="preserve"> e os discursos heteronormativos na escola. Para isso, foi tomado </w:t>
      </w:r>
      <w:proofErr w:type="gramStart"/>
      <w:r>
        <w:t xml:space="preserve">( </w:t>
      </w:r>
      <w:proofErr w:type="spellStart"/>
      <w:r>
        <w:t>omo</w:t>
      </w:r>
      <w:proofErr w:type="spellEnd"/>
      <w:proofErr w:type="gramEnd"/>
      <w:r>
        <w:t xml:space="preserve"> procedimento investigativo a gravação e posterior discussão das </w:t>
      </w:r>
      <w:proofErr w:type="spellStart"/>
      <w:r>
        <w:t>Fntrevistas</w:t>
      </w:r>
      <w:proofErr w:type="spellEnd"/>
      <w:r>
        <w:t xml:space="preserve"> abertas com 18 professores e professoras, 3 coordenadoras 1 diretora. Podemos dizer com base nas entr</w:t>
      </w:r>
      <w:r>
        <w:t xml:space="preserve">evistas que o gênero é um </w:t>
      </w:r>
      <w:proofErr w:type="spellStart"/>
      <w:r>
        <w:t>ganizador</w:t>
      </w:r>
      <w:proofErr w:type="spellEnd"/>
      <w:r>
        <w:t xml:space="preserve"> social e está presente no currículo da escola como demanda educativa, No entanto, para este texto estabelecemos um recorte e que tem como foco as relações de confronto e negociação envolvendo um aluno assumidamente homos</w:t>
      </w:r>
      <w:r>
        <w:t xml:space="preserve">sexual e sua turma de escola. Mais do que isso queremos tomar a ação da professora, com suas dúvidas, inquietações, surpresas e responsabilidades a partir do encontro com o ocorrido na escola e seus desdobramentos, </w:t>
      </w:r>
      <w:proofErr w:type="gramStart"/>
      <w:r>
        <w:t>Estavam</w:t>
      </w:r>
      <w:proofErr w:type="gramEnd"/>
      <w:r>
        <w:t xml:space="preserve"> em jogo a relação do que pode e o</w:t>
      </w:r>
      <w:r>
        <w:t xml:space="preserve"> que não pode, o domínio e pertença do corpo, os juízos de valor em torno das sexualidades, as relações entre os saberes escolares, familiares e religiosos, que serão tomados como pontos de análise.</w:t>
      </w:r>
    </w:p>
    <w:p w14:paraId="0D9D9570" w14:textId="77777777" w:rsidR="006D4AF5" w:rsidRDefault="00471F22">
      <w:pPr>
        <w:spacing w:after="458" w:line="227" w:lineRule="auto"/>
        <w:ind w:left="1532" w:firstLine="5"/>
      </w:pPr>
      <w:r>
        <w:rPr>
          <w:sz w:val="22"/>
        </w:rPr>
        <w:lastRenderedPageBreak/>
        <w:t xml:space="preserve">Caso do aluno </w:t>
      </w:r>
      <w:proofErr w:type="spellStart"/>
      <w:r>
        <w:rPr>
          <w:sz w:val="22"/>
        </w:rPr>
        <w:t>gav</w:t>
      </w:r>
      <w:proofErr w:type="spellEnd"/>
      <w:r>
        <w:rPr>
          <w:sz w:val="22"/>
        </w:rPr>
        <w:t xml:space="preserve"> que foi expulso</w:t>
      </w:r>
    </w:p>
    <w:p w14:paraId="717A9EF5" w14:textId="77777777" w:rsidR="006D4AF5" w:rsidRDefault="00471F22">
      <w:pPr>
        <w:spacing w:after="175" w:line="227" w:lineRule="auto"/>
        <w:ind w:left="1522" w:firstLine="5"/>
      </w:pPr>
      <w:r>
        <w:rPr>
          <w:sz w:val="22"/>
        </w:rPr>
        <w:t xml:space="preserve">Um dia que eu estava entrando em uma sala de aula, (...) tinha um aluno falando </w:t>
      </w:r>
      <w:proofErr w:type="gramStart"/>
      <w:r>
        <w:rPr>
          <w:sz w:val="22"/>
        </w:rPr>
        <w:t>pro</w:t>
      </w:r>
      <w:proofErr w:type="gramEnd"/>
      <w:r>
        <w:rPr>
          <w:sz w:val="22"/>
        </w:rPr>
        <w:t xml:space="preserve"> outro o seguinte: "Se você pegar no </w:t>
      </w:r>
      <w:proofErr w:type="spellStart"/>
      <w:r>
        <w:rPr>
          <w:sz w:val="22"/>
        </w:rPr>
        <w:t>meuperu</w:t>
      </w:r>
      <w:proofErr w:type="spellEnd"/>
      <w:r>
        <w:rPr>
          <w:sz w:val="22"/>
        </w:rPr>
        <w:t xml:space="preserve"> de novo, eu vou lhe </w:t>
      </w:r>
      <w:r>
        <w:rPr>
          <w:sz w:val="22"/>
        </w:rPr>
        <w:t>dar um soco na cara"!</w:t>
      </w:r>
    </w:p>
    <w:p w14:paraId="083122D4" w14:textId="77777777" w:rsidR="006D4AF5" w:rsidRDefault="00471F22">
      <w:pPr>
        <w:spacing w:after="178" w:line="238" w:lineRule="auto"/>
        <w:ind w:left="1512" w:firstLine="15"/>
        <w:jc w:val="left"/>
      </w:pPr>
      <w:r>
        <w:rPr>
          <w:sz w:val="20"/>
        </w:rPr>
        <w:t>Foi essa frase que eu ouvi, dentro de uma escola... O que é que você faz? Você fala as</w:t>
      </w:r>
      <w:r>
        <w:rPr>
          <w:sz w:val="20"/>
        </w:rPr>
        <w:t>sim: "Vamos parar com isso que eu cheguei! É assim que você resolve?</w:t>
      </w:r>
    </w:p>
    <w:p w14:paraId="6011E260" w14:textId="77777777" w:rsidR="006D4AF5" w:rsidRDefault="00471F22">
      <w:pPr>
        <w:spacing w:after="123" w:line="227" w:lineRule="auto"/>
        <w:ind w:left="1507" w:firstLine="5"/>
      </w:pPr>
      <w:r>
        <w:rPr>
          <w:sz w:val="22"/>
        </w:rPr>
        <w:t xml:space="preserve">Você tem que ter minimamente, uma sensibilidade para lidar com a história. Então vamos com calma, cheguei na sala devagar.... Que é que </w:t>
      </w:r>
      <w:proofErr w:type="gramStart"/>
      <w:r>
        <w:rPr>
          <w:sz w:val="22"/>
        </w:rPr>
        <w:t>tá</w:t>
      </w:r>
      <w:proofErr w:type="gramEnd"/>
      <w:r>
        <w:rPr>
          <w:sz w:val="22"/>
        </w:rPr>
        <w:t xml:space="preserve"> acontecendo?</w:t>
      </w:r>
    </w:p>
    <w:p w14:paraId="29266208" w14:textId="77777777" w:rsidR="006D4AF5" w:rsidRDefault="00471F22">
      <w:pPr>
        <w:spacing w:after="15" w:line="302" w:lineRule="auto"/>
        <w:ind w:left="1507" w:right="2413" w:firstLine="20"/>
        <w:jc w:val="left"/>
      </w:pPr>
      <w:r>
        <w:rPr>
          <w:sz w:val="20"/>
        </w:rPr>
        <w:t>"Há professora ele pegou no meu pin</w:t>
      </w:r>
      <w:r>
        <w:rPr>
          <w:sz w:val="20"/>
        </w:rPr>
        <w:t xml:space="preserve">to (risos)"! Me diga </w:t>
      </w:r>
      <w:proofErr w:type="spellStart"/>
      <w:r>
        <w:rPr>
          <w:sz w:val="20"/>
        </w:rPr>
        <w:t>aío</w:t>
      </w:r>
      <w:proofErr w:type="spellEnd"/>
      <w:r>
        <w:rPr>
          <w:sz w:val="20"/>
        </w:rPr>
        <w:t xml:space="preserve"> que é que foi?</w:t>
      </w:r>
    </w:p>
    <w:p w14:paraId="408B88A0" w14:textId="77777777" w:rsidR="006D4AF5" w:rsidRDefault="00471F22">
      <w:pPr>
        <w:spacing w:after="153" w:line="222" w:lineRule="auto"/>
        <w:ind w:left="1492" w:right="311" w:hanging="5"/>
      </w:pPr>
      <w:r>
        <w:rPr>
          <w:sz w:val="20"/>
        </w:rPr>
        <w:t>Aí ele disse: "Peguei mesmo e pego".</w:t>
      </w:r>
    </w:p>
    <w:p w14:paraId="4405330C" w14:textId="77777777" w:rsidR="006D4AF5" w:rsidRDefault="00471F22">
      <w:pPr>
        <w:spacing w:after="123" w:line="227" w:lineRule="auto"/>
        <w:ind w:left="1476" w:firstLine="5"/>
      </w:pPr>
      <w:r>
        <w:rPr>
          <w:sz w:val="22"/>
        </w:rPr>
        <w:t xml:space="preserve">Alguns também disseram que iria dar muita </w:t>
      </w:r>
      <w:proofErr w:type="gramStart"/>
      <w:r>
        <w:rPr>
          <w:sz w:val="22"/>
        </w:rPr>
        <w:t>porrada</w:t>
      </w:r>
      <w:proofErr w:type="gramEnd"/>
      <w:r>
        <w:rPr>
          <w:sz w:val="22"/>
        </w:rPr>
        <w:t xml:space="preserve"> nele porque me parece que não era o primeiro "peru" que o menino pegava na sala de aula.</w:t>
      </w:r>
    </w:p>
    <w:p w14:paraId="168433CC" w14:textId="77777777" w:rsidR="006D4AF5" w:rsidRDefault="00471F22">
      <w:pPr>
        <w:spacing w:after="190" w:line="227" w:lineRule="auto"/>
        <w:ind w:left="1471" w:right="117" w:firstLine="5"/>
      </w:pPr>
      <w:r>
        <w:rPr>
          <w:sz w:val="22"/>
        </w:rPr>
        <w:t>Os outros se manifestaram dizendo que nã</w:t>
      </w:r>
      <w:r>
        <w:rPr>
          <w:sz w:val="22"/>
        </w:rPr>
        <w:t xml:space="preserve">o era o primeiro caso, </w:t>
      </w:r>
      <w:proofErr w:type="gramStart"/>
      <w:r>
        <w:rPr>
          <w:sz w:val="22"/>
        </w:rPr>
        <w:t>(...) Aí</w:t>
      </w:r>
      <w:proofErr w:type="gramEnd"/>
      <w:r>
        <w:rPr>
          <w:sz w:val="22"/>
        </w:rPr>
        <w:t xml:space="preserve"> pedi que, por favor, que eles levantassem a mão quem já tinha sido abordado pelo menino.</w:t>
      </w:r>
    </w:p>
    <w:p w14:paraId="68C3C3D1" w14:textId="77777777" w:rsidR="006D4AF5" w:rsidRDefault="00471F22">
      <w:pPr>
        <w:spacing w:after="123" w:line="227" w:lineRule="auto"/>
        <w:ind w:left="1420" w:right="122" w:firstLine="5"/>
      </w:pPr>
      <w:r>
        <w:rPr>
          <w:noProof/>
        </w:rPr>
        <w:drawing>
          <wp:anchor distT="0" distB="0" distL="114300" distR="114300" simplePos="0" relativeHeight="251660288" behindDoc="0" locked="0" layoutInCell="1" allowOverlap="0" wp14:anchorId="4FDF48A1" wp14:editId="43F21C09">
            <wp:simplePos x="0" y="0"/>
            <wp:positionH relativeFrom="page">
              <wp:posOffset>5227207</wp:posOffset>
            </wp:positionH>
            <wp:positionV relativeFrom="page">
              <wp:posOffset>168066</wp:posOffset>
            </wp:positionV>
            <wp:extent cx="139004" cy="7388435"/>
            <wp:effectExtent l="0" t="0" r="0" b="0"/>
            <wp:wrapSquare wrapText="bothSides"/>
            <wp:docPr id="23395" name="Picture 23395"/>
            <wp:cNvGraphicFramePr/>
            <a:graphic xmlns:a="http://schemas.openxmlformats.org/drawingml/2006/main">
              <a:graphicData uri="http://schemas.openxmlformats.org/drawingml/2006/picture">
                <pic:pic xmlns:pic="http://schemas.openxmlformats.org/drawingml/2006/picture">
                  <pic:nvPicPr>
                    <pic:cNvPr id="23395" name="Picture 23395"/>
                    <pic:cNvPicPr/>
                  </pic:nvPicPr>
                  <pic:blipFill>
                    <a:blip r:embed="rId11"/>
                    <a:stretch>
                      <a:fillRect/>
                    </a:stretch>
                  </pic:blipFill>
                  <pic:spPr>
                    <a:xfrm>
                      <a:off x="0" y="0"/>
                      <a:ext cx="139004" cy="7388435"/>
                    </a:xfrm>
                    <a:prstGeom prst="rect">
                      <a:avLst/>
                    </a:prstGeom>
                  </pic:spPr>
                </pic:pic>
              </a:graphicData>
            </a:graphic>
          </wp:anchor>
        </w:drawing>
      </w:r>
      <w:r>
        <w:rPr>
          <w:sz w:val="22"/>
        </w:rPr>
        <w:t xml:space="preserve">Para minha surpresa mais de 15 alunos levantaram a mão. </w:t>
      </w:r>
      <w:proofErr w:type="gramStart"/>
      <w:r>
        <w:rPr>
          <w:sz w:val="22"/>
        </w:rPr>
        <w:t>Todos meninos</w:t>
      </w:r>
      <w:proofErr w:type="gramEnd"/>
      <w:r>
        <w:rPr>
          <w:sz w:val="22"/>
        </w:rPr>
        <w:t>. E aí perguntei se as meninas tinham alguma coisa a falar, E para minha surpresa outras tantas meninas levantaram a mão dizendo que ele também fazia a mesma coisa com elas e que o contat</w:t>
      </w:r>
      <w:r>
        <w:rPr>
          <w:sz w:val="22"/>
        </w:rPr>
        <w:t xml:space="preserve">o era sempre de uma forma agressiva e sempre nos genitais, </w:t>
      </w:r>
      <w:proofErr w:type="gramStart"/>
      <w:r>
        <w:rPr>
          <w:sz w:val="22"/>
        </w:rPr>
        <w:t>Aí</w:t>
      </w:r>
      <w:proofErr w:type="gramEnd"/>
      <w:r>
        <w:rPr>
          <w:sz w:val="22"/>
        </w:rPr>
        <w:t xml:space="preserve">, eu também disse e vocês fazem o que? </w:t>
      </w:r>
      <w:r>
        <w:rPr>
          <w:sz w:val="22"/>
        </w:rPr>
        <w:t xml:space="preserve">"Há professora, a gente briga a gente fala, mas não adianta, vou chamar, meu </w:t>
      </w:r>
      <w:r>
        <w:rPr>
          <w:sz w:val="22"/>
        </w:rPr>
        <w:t>pai aqui..." Começou aquela confusão„, A gente vai ter muito o que conversar, a</w:t>
      </w:r>
      <w:r>
        <w:rPr>
          <w:sz w:val="22"/>
        </w:rPr>
        <w:t xml:space="preserve"> gente não vai esgotar esse assunto agora, mas eu queria que vocês dissessem o que é que vocês acham disso tudo... Aí eles foram falando, foram falando... uns disseram que achavam que era pecado, outros disseram que era caso de polícia, outros disseram que</w:t>
      </w:r>
      <w:r>
        <w:rPr>
          <w:sz w:val="22"/>
        </w:rPr>
        <w:t xml:space="preserve"> era falta de educação de pai e mãe, que isso é falta de </w:t>
      </w:r>
      <w:proofErr w:type="spellStart"/>
      <w:r>
        <w:rPr>
          <w:sz w:val="22"/>
        </w:rPr>
        <w:t>familia</w:t>
      </w:r>
      <w:proofErr w:type="spellEnd"/>
      <w:r>
        <w:rPr>
          <w:sz w:val="22"/>
        </w:rPr>
        <w:t>. Então eu tive opinião das mais variadas.</w:t>
      </w:r>
    </w:p>
    <w:p w14:paraId="393C174C" w14:textId="77777777" w:rsidR="006D4AF5" w:rsidRDefault="00471F22">
      <w:pPr>
        <w:spacing w:after="171" w:line="227" w:lineRule="auto"/>
        <w:ind w:left="5" w:right="453" w:firstLine="5"/>
      </w:pPr>
      <w:proofErr w:type="gramStart"/>
      <w:r>
        <w:rPr>
          <w:sz w:val="22"/>
        </w:rPr>
        <w:t>Ei</w:t>
      </w:r>
      <w:proofErr w:type="gramEnd"/>
      <w:r>
        <w:rPr>
          <w:sz w:val="22"/>
        </w:rPr>
        <w:t xml:space="preserve"> não disse que ninguém estava certo ou errado, porque não cabia a mim naquele momento fazer juízo de valores, mas tinha uma coisa que eu achava que</w:t>
      </w:r>
      <w:r>
        <w:rPr>
          <w:sz w:val="22"/>
        </w:rPr>
        <w:t xml:space="preserve"> era importante ser colocada: que o corpo da gente não pode ser invadido. Para alguém tocar no corpo da gente, a gente tem que dar uma autorização, seja através de um </w:t>
      </w:r>
      <w:r>
        <w:rPr>
          <w:sz w:val="22"/>
        </w:rPr>
        <w:t>sorriso, através de uma confirmação verbal, seja a partir de algum incentivo, E perguntei</w:t>
      </w:r>
      <w:r>
        <w:rPr>
          <w:sz w:val="22"/>
        </w:rPr>
        <w:t xml:space="preserve"> se de alguma forma esse tipo de autorização tinha sido dado para o aluno que estava sendo chamado de agressor. Por unanimidade nenhum deles disse que tinha dado nenhum tipo de permissão direta ou indireta para que ele se sentisse no direito de tocá10s.</w:t>
      </w:r>
    </w:p>
    <w:p w14:paraId="51568770" w14:textId="77777777" w:rsidR="006D4AF5" w:rsidRDefault="00471F22">
      <w:pPr>
        <w:spacing w:after="123" w:line="227" w:lineRule="auto"/>
        <w:ind w:left="5" w:right="479" w:firstLine="5"/>
      </w:pPr>
      <w:proofErr w:type="spellStart"/>
      <w:r>
        <w:rPr>
          <w:sz w:val="22"/>
        </w:rPr>
        <w:t>Aí</w:t>
      </w:r>
      <w:r>
        <w:rPr>
          <w:sz w:val="22"/>
        </w:rPr>
        <w:t>pedi</w:t>
      </w:r>
      <w:proofErr w:type="spellEnd"/>
      <w:r>
        <w:rPr>
          <w:sz w:val="22"/>
        </w:rPr>
        <w:t xml:space="preserve"> que eles me aguardassem um pouquinho, é claro que não havia clima para dar aula, Aí pedi licença a eles para conversar com o colega, O menino estava muito nervoso, mas, ao mesmo tempo, muito agressivo, Se recusava a entender que tinha sido extremament</w:t>
      </w:r>
      <w:r>
        <w:rPr>
          <w:sz w:val="22"/>
        </w:rPr>
        <w:t>e agressivo e que não tinha sido só uma vez, Alegou que os meninos gostavam, no que eu rebati que ele precisava interpretar isso de uma outra forma e rever a interpretação dele porque, por unanimidade, ninguém disse que gostava, no que ele me disse que era</w:t>
      </w:r>
      <w:r>
        <w:rPr>
          <w:sz w:val="22"/>
        </w:rPr>
        <w:t xml:space="preserve"> fingimento,</w:t>
      </w:r>
      <w:r>
        <w:rPr>
          <w:noProof/>
        </w:rPr>
        <w:drawing>
          <wp:inline distT="0" distB="0" distL="0" distR="0" wp14:anchorId="3A2A4D0D" wp14:editId="03DAC604">
            <wp:extent cx="132539" cy="122817"/>
            <wp:effectExtent l="0" t="0" r="0" b="0"/>
            <wp:docPr id="107680" name="Picture 107680"/>
            <wp:cNvGraphicFramePr/>
            <a:graphic xmlns:a="http://schemas.openxmlformats.org/drawingml/2006/main">
              <a:graphicData uri="http://schemas.openxmlformats.org/drawingml/2006/picture">
                <pic:pic xmlns:pic="http://schemas.openxmlformats.org/drawingml/2006/picture">
                  <pic:nvPicPr>
                    <pic:cNvPr id="107680" name="Picture 107680"/>
                    <pic:cNvPicPr/>
                  </pic:nvPicPr>
                  <pic:blipFill>
                    <a:blip r:embed="rId12"/>
                    <a:stretch>
                      <a:fillRect/>
                    </a:stretch>
                  </pic:blipFill>
                  <pic:spPr>
                    <a:xfrm>
                      <a:off x="0" y="0"/>
                      <a:ext cx="132539" cy="122817"/>
                    </a:xfrm>
                    <a:prstGeom prst="rect">
                      <a:avLst/>
                    </a:prstGeom>
                  </pic:spPr>
                </pic:pic>
              </a:graphicData>
            </a:graphic>
          </wp:inline>
        </w:drawing>
      </w:r>
    </w:p>
    <w:p w14:paraId="7F96C2CD" w14:textId="77777777" w:rsidR="006D4AF5" w:rsidRDefault="00471F22">
      <w:pPr>
        <w:spacing w:after="123" w:line="227" w:lineRule="auto"/>
        <w:ind w:left="5" w:right="509" w:firstLine="5"/>
      </w:pPr>
      <w:r>
        <w:rPr>
          <w:sz w:val="22"/>
        </w:rPr>
        <w:t xml:space="preserve">Comecei até a ter uma conversa com ele sobre se ele não compreendia o que era consentir, o que é que ele identificava como não consentimento? O que para ele era um explícito "não"? O que é que ele interpretava como não? </w:t>
      </w:r>
      <w:proofErr w:type="spellStart"/>
      <w:r>
        <w:rPr>
          <w:sz w:val="22"/>
        </w:rPr>
        <w:t>Aíeu</w:t>
      </w:r>
      <w:proofErr w:type="spellEnd"/>
      <w:r>
        <w:rPr>
          <w:sz w:val="22"/>
        </w:rPr>
        <w:t xml:space="preserve"> tive uma resposta</w:t>
      </w:r>
      <w:r>
        <w:rPr>
          <w:sz w:val="22"/>
        </w:rPr>
        <w:t xml:space="preserve"> surpreendente: o "não" para esse aluno era porrada, </w:t>
      </w:r>
      <w:proofErr w:type="gramStart"/>
      <w:r>
        <w:rPr>
          <w:sz w:val="22"/>
        </w:rPr>
        <w:t>Para</w:t>
      </w:r>
      <w:proofErr w:type="gramEnd"/>
      <w:r>
        <w:rPr>
          <w:sz w:val="22"/>
        </w:rPr>
        <w:t xml:space="preserve"> ele, quando alguém não consentia, deveria bater, xingar ou agredir. Fisicamente ou verbalmente, E aí para usar uma expressão corriqueira, meu mundo desabou mais uma vez né? Porque eu passei a perceb</w:t>
      </w:r>
      <w:r>
        <w:rPr>
          <w:sz w:val="22"/>
        </w:rPr>
        <w:t xml:space="preserve">er o sofrimento dessa criança, porque é uma criança né? Pois ele não tinha 14 anos completos ainda, homossexual declarado. Mas com a dificuldade imensa de reconhecer um não, Só reconhece um não quando </w:t>
      </w:r>
      <w:proofErr w:type="gramStart"/>
      <w:r>
        <w:rPr>
          <w:sz w:val="22"/>
        </w:rPr>
        <w:t>este vinha</w:t>
      </w:r>
      <w:proofErr w:type="gramEnd"/>
      <w:r>
        <w:rPr>
          <w:sz w:val="22"/>
        </w:rPr>
        <w:t xml:space="preserve"> expresso na porrada</w:t>
      </w:r>
    </w:p>
    <w:p w14:paraId="55BC40FC" w14:textId="77777777" w:rsidR="006D4AF5" w:rsidRDefault="00471F22">
      <w:pPr>
        <w:spacing w:after="123" w:line="227" w:lineRule="auto"/>
        <w:ind w:left="5" w:right="514" w:firstLine="5"/>
      </w:pPr>
      <w:r>
        <w:rPr>
          <w:sz w:val="22"/>
        </w:rPr>
        <w:t>E isso aí abre um mundo.</w:t>
      </w:r>
      <w:r>
        <w:rPr>
          <w:sz w:val="22"/>
        </w:rPr>
        <w:t xml:space="preserve"> Então que tipo de experiência essa criança teve </w:t>
      </w:r>
      <w:proofErr w:type="gramStart"/>
      <w:r>
        <w:rPr>
          <w:sz w:val="22"/>
        </w:rPr>
        <w:t>pra</w:t>
      </w:r>
      <w:proofErr w:type="gramEnd"/>
      <w:r>
        <w:rPr>
          <w:sz w:val="22"/>
        </w:rPr>
        <w:t xml:space="preserve"> que um não tivesse que ser colocado de forma agressiva pra ser compreendida? Aí aos poucos eu fui conversando com ele, conversando como é que era isso em casar como é que a família iria encarar, porque e</w:t>
      </w:r>
      <w:r>
        <w:rPr>
          <w:sz w:val="22"/>
        </w:rPr>
        <w:t>le sabia que essa questão ia ter que passar pela coordenação, porque tinha muita gente envolvida,</w:t>
      </w:r>
    </w:p>
    <w:p w14:paraId="3215EFF8" w14:textId="77777777" w:rsidR="006D4AF5" w:rsidRDefault="00471F22">
      <w:pPr>
        <w:spacing w:after="70" w:line="227" w:lineRule="auto"/>
        <w:ind w:left="5" w:right="529" w:firstLine="5"/>
      </w:pPr>
      <w:r>
        <w:rPr>
          <w:sz w:val="22"/>
        </w:rPr>
        <w:t>Porque essa questão de sexualidade dentro da escola é uma questão muita delicada, sabe? É uma questão que envolve valores né? E valores morais que muitas veze</w:t>
      </w:r>
      <w:r>
        <w:rPr>
          <w:sz w:val="22"/>
        </w:rPr>
        <w:t>s estão ligados, muitas vezes a valores religiosos, muito extremos, a gente vai tá falando ai de questões que beiram quase ao fanatismo religioso, Então essa noção de que a sexualidade é um pecado e que qualquer pessoa que não se veja como homem ou como mu</w:t>
      </w:r>
      <w:r>
        <w:rPr>
          <w:sz w:val="22"/>
        </w:rPr>
        <w:t>lher de uma maneira muito clara, essa pessoa é colocada de um desvio sexual de padrão muito forte e consequentemente o pecado sexual é colocado de forma muito mais intensa para essas crianças que estão em formação.</w:t>
      </w:r>
    </w:p>
    <w:p w14:paraId="0EA3D091" w14:textId="77777777" w:rsidR="006D4AF5" w:rsidRDefault="00471F22">
      <w:pPr>
        <w:spacing w:after="82" w:line="227" w:lineRule="auto"/>
        <w:ind w:left="1532" w:firstLine="5"/>
      </w:pPr>
      <w:r>
        <w:rPr>
          <w:sz w:val="22"/>
        </w:rPr>
        <w:t xml:space="preserve">A escola chamou a </w:t>
      </w:r>
      <w:proofErr w:type="spellStart"/>
      <w:r>
        <w:rPr>
          <w:sz w:val="22"/>
        </w:rPr>
        <w:t>familia</w:t>
      </w:r>
      <w:proofErr w:type="spellEnd"/>
      <w:r>
        <w:rPr>
          <w:sz w:val="22"/>
        </w:rPr>
        <w:t xml:space="preserve"> para discutir e</w:t>
      </w:r>
      <w:r>
        <w:rPr>
          <w:sz w:val="22"/>
        </w:rPr>
        <w:t xml:space="preserve">ssa questão da invasão do corpo do outro. Da agressão ao corpo alheio. Algum tempo esse mesmo aluno, teve uma outra atitude que acabou provocando a saída dele na escola. Ele foi expulso da escola. Ele, ele... tirou a roupa dentro </w:t>
      </w:r>
      <w:r>
        <w:rPr>
          <w:sz w:val="22"/>
        </w:rPr>
        <w:lastRenderedPageBreak/>
        <w:t>de sala de aula, ficou tot</w:t>
      </w:r>
      <w:r>
        <w:rPr>
          <w:sz w:val="22"/>
        </w:rPr>
        <w:t>almente nu. Inclusive a cueca, aliás não usava nem cueca, simplesmente abaixou as calças em sala de aula.</w:t>
      </w:r>
    </w:p>
    <w:p w14:paraId="3D850B7D" w14:textId="77777777" w:rsidR="006D4AF5" w:rsidRDefault="00471F22">
      <w:pPr>
        <w:spacing w:after="571" w:line="227" w:lineRule="auto"/>
        <w:ind w:left="1543" w:firstLine="5"/>
      </w:pPr>
      <w:r>
        <w:rPr>
          <w:sz w:val="22"/>
        </w:rPr>
        <w:t xml:space="preserve">Ele tirou. É... não como </w:t>
      </w:r>
      <w:proofErr w:type="spellStart"/>
      <w:r>
        <w:rPr>
          <w:sz w:val="22"/>
        </w:rPr>
        <w:t>protestor</w:t>
      </w:r>
      <w:proofErr w:type="spellEnd"/>
      <w:r>
        <w:rPr>
          <w:sz w:val="22"/>
        </w:rPr>
        <w:t xml:space="preserve"> que ele poderia tirar a roupa como protesto como algumas pessoas por </w:t>
      </w:r>
      <w:proofErr w:type="gramStart"/>
      <w:r>
        <w:rPr>
          <w:sz w:val="22"/>
        </w:rPr>
        <w:t>ai</w:t>
      </w:r>
      <w:proofErr w:type="gramEnd"/>
      <w:r>
        <w:rPr>
          <w:sz w:val="22"/>
        </w:rPr>
        <w:t xml:space="preserve"> no mundo, tiram a roupa como protesto, mas </w:t>
      </w:r>
      <w:r>
        <w:rPr>
          <w:sz w:val="22"/>
        </w:rPr>
        <w:t>não foi numa atitude de agressão. A escola não segurou e expulsou.</w:t>
      </w:r>
    </w:p>
    <w:p w14:paraId="341698D2" w14:textId="77777777" w:rsidR="006D4AF5" w:rsidRDefault="00471F22">
      <w:pPr>
        <w:spacing w:after="130"/>
        <w:ind w:left="814" w:right="10" w:hanging="5"/>
      </w:pPr>
      <w:r>
        <w:t>"A dificuldade imensa de reconhecer um "não"": a constituição de uma moral</w:t>
      </w:r>
    </w:p>
    <w:p w14:paraId="61F18508" w14:textId="77777777" w:rsidR="006D4AF5" w:rsidRDefault="00471F22">
      <w:pPr>
        <w:spacing w:after="62"/>
        <w:ind w:left="417" w:right="10"/>
      </w:pPr>
      <w:r>
        <w:t>Diferentes expressões das homossexualidades organizam esse entendimento do conflito. Saberes em torno de "uma homossexualidade", não somente vinculados a ideia de uma sexualidade subalterna, que serve de parâmetro para tornar a heterossexualidade como norm</w:t>
      </w:r>
      <w:r>
        <w:t>al, mas também conhecimentos sobre o que é ser homossexual e quais comportamentos são adequados e esperados dos sujeitos que se afirmam como tal.</w:t>
      </w:r>
    </w:p>
    <w:p w14:paraId="09896E75" w14:textId="77777777" w:rsidR="006D4AF5" w:rsidRDefault="00471F22">
      <w:pPr>
        <w:spacing w:after="74"/>
        <w:ind w:left="392" w:right="10"/>
      </w:pPr>
      <w:r>
        <w:rPr>
          <w:noProof/>
        </w:rPr>
        <w:drawing>
          <wp:anchor distT="0" distB="0" distL="114300" distR="114300" simplePos="0" relativeHeight="251661312" behindDoc="0" locked="0" layoutInCell="1" allowOverlap="0" wp14:anchorId="7AEB3635" wp14:editId="2C8B7648">
            <wp:simplePos x="0" y="0"/>
            <wp:positionH relativeFrom="page">
              <wp:posOffset>5308024</wp:posOffset>
            </wp:positionH>
            <wp:positionV relativeFrom="page">
              <wp:posOffset>0</wp:posOffset>
            </wp:positionV>
            <wp:extent cx="58188" cy="7556500"/>
            <wp:effectExtent l="0" t="0" r="0" b="0"/>
            <wp:wrapSquare wrapText="bothSides"/>
            <wp:docPr id="107682" name="Picture 107682"/>
            <wp:cNvGraphicFramePr/>
            <a:graphic xmlns:a="http://schemas.openxmlformats.org/drawingml/2006/main">
              <a:graphicData uri="http://schemas.openxmlformats.org/drawingml/2006/picture">
                <pic:pic xmlns:pic="http://schemas.openxmlformats.org/drawingml/2006/picture">
                  <pic:nvPicPr>
                    <pic:cNvPr id="107682" name="Picture 107682"/>
                    <pic:cNvPicPr/>
                  </pic:nvPicPr>
                  <pic:blipFill>
                    <a:blip r:embed="rId13"/>
                    <a:stretch>
                      <a:fillRect/>
                    </a:stretch>
                  </pic:blipFill>
                  <pic:spPr>
                    <a:xfrm>
                      <a:off x="0" y="0"/>
                      <a:ext cx="58188" cy="7556500"/>
                    </a:xfrm>
                    <a:prstGeom prst="rect">
                      <a:avLst/>
                    </a:prstGeom>
                  </pic:spPr>
                </pic:pic>
              </a:graphicData>
            </a:graphic>
          </wp:anchor>
        </w:drawing>
      </w:r>
      <w:r>
        <w:t>Desta forma, nossas problematizações partem da constituição de uma Moral em torno dos discursos das sexualida</w:t>
      </w:r>
      <w:r>
        <w:t>des, principalmente das relações entre as homossexualidades e as heterossexualidades (FOUCAULT, 1988). Mais do que moral podemos dizer que a escola está imersa e constrói uma moral. A moral deve ser pensada a partir de dois aspectos. Por um lado, um código</w:t>
      </w:r>
      <w:r>
        <w:t xml:space="preserve"> moral e, por outro por uma moralidade dos comportamentos. No primeiro, nós temos um conjunto de regras e valores propostos aos indivíduos e grupos por aparatos prescritivos, em que a escola através da ação da professora e dos demais colegas é parte desta </w:t>
      </w:r>
      <w:r>
        <w:t xml:space="preserve">construção. No segundo, os comportamentos morais dos indivíduos à medida que se adaptam ou não as regras, </w:t>
      </w:r>
      <w:proofErr w:type="gramStart"/>
      <w:r>
        <w:t>É</w:t>
      </w:r>
      <w:proofErr w:type="gramEnd"/>
      <w:r>
        <w:t xml:space="preserve"> a existência deste conjunto de regras e valores que vai possibilitar o posicionamento dos meninos e</w:t>
      </w:r>
    </w:p>
    <w:p w14:paraId="785F3D37" w14:textId="77777777" w:rsidR="006D4AF5" w:rsidRDefault="00471F22">
      <w:pPr>
        <w:spacing w:after="74"/>
        <w:ind w:left="392" w:right="10"/>
      </w:pPr>
      <w:r>
        <w:t xml:space="preserve">das meninas em relação ao aluno homossexual que </w:t>
      </w:r>
      <w:r>
        <w:t xml:space="preserve">"insiste" em passar a mão nos órgãos genitais dos colegas. Mas este conjunto de </w:t>
      </w:r>
      <w:r>
        <w:t xml:space="preserve">regras dialoga, 0 tempo todo, com o que é esperado como o comportamento adequado de alunos nas escolas, o que vai organizar toda ação da professora no processo "educativo" dos </w:t>
      </w:r>
      <w:r>
        <w:t>sujeitos e suas sexualidades, assumindo o local da escola como uma instituição disciplinar,</w:t>
      </w:r>
    </w:p>
    <w:p w14:paraId="78BC6874" w14:textId="77777777" w:rsidR="006D4AF5" w:rsidRDefault="00471F22">
      <w:pPr>
        <w:spacing w:after="86"/>
        <w:ind w:left="10" w:right="463"/>
      </w:pPr>
      <w:r>
        <w:t>Podemos perceber um processo de confronto e negociação mediado pela professora, que tenta restaurar a ordem por meio do diálogo com os/as alunos/alunas e o aluno ho</w:t>
      </w:r>
      <w:r>
        <w:t>mossexual, este último não intimidado continua enfrentando o posicionamento da professora e um conjunto de regras e valores que organizam aquele espaço. É este conjunto de regras que vai nos permitir classificar a ação do aluno homossexual como "confronto"</w:t>
      </w:r>
      <w:r>
        <w:t xml:space="preserve"> ou "resistência", A construção do conhecimento nesse espaço perpassa por códigos morais que justificam que, especificamente nesse local, tocar e pegar nos órgãos sexuais do outro é algo que não é permitido, algo que pode ser acentuado quando estamos falan</w:t>
      </w:r>
      <w:r>
        <w:t xml:space="preserve">do de uma experiência envolvendo homossexualidades. Dessa forma, alguns posicionamentos </w:t>
      </w:r>
      <w:proofErr w:type="spellStart"/>
      <w:r>
        <w:t>sáo</w:t>
      </w:r>
      <w:proofErr w:type="spellEnd"/>
      <w:r>
        <w:t xml:space="preserve"> contestados e corrigidos com o intuito de que a disciplina continue garantindo o funcionamento da "normalidade" nesse local, '</w:t>
      </w:r>
      <w:r>
        <w:rPr>
          <w:vertAlign w:val="superscript"/>
        </w:rPr>
        <w:t xml:space="preserve">I </w:t>
      </w:r>
      <w:r>
        <w:t xml:space="preserve">a gente precisa </w:t>
      </w:r>
      <w:proofErr w:type="gramStart"/>
      <w:r>
        <w:t>conversa</w:t>
      </w:r>
      <w:proofErr w:type="gramEnd"/>
      <w:r>
        <w:t xml:space="preserve">/' soa como </w:t>
      </w:r>
      <w:r>
        <w:t>esclarecer, relembrar as regras, ação que é rejeitada pelo aluno. A constituição de uma moral nos espaços se dá sempre nesse processo de negociação, confronto e resistências. Nada garante que ela irá sempre funcionar em harmonia e da mesma forma, e o cotid</w:t>
      </w:r>
      <w:r>
        <w:t>iano escolar é também marcado por esses embates, o que nos permite também perceber por diferentes ângulos o conhecimento que estamos construindo,</w:t>
      </w:r>
    </w:p>
    <w:p w14:paraId="6F00258C" w14:textId="77777777" w:rsidR="006D4AF5" w:rsidRDefault="00471F22">
      <w:pPr>
        <w:ind w:left="10" w:right="473"/>
      </w:pPr>
      <w:r>
        <w:rPr>
          <w:noProof/>
        </w:rPr>
        <w:lastRenderedPageBreak/>
        <w:drawing>
          <wp:anchor distT="0" distB="0" distL="114300" distR="114300" simplePos="0" relativeHeight="251662336" behindDoc="0" locked="0" layoutInCell="1" allowOverlap="0" wp14:anchorId="7D4578B3" wp14:editId="6D347558">
            <wp:simplePos x="0" y="0"/>
            <wp:positionH relativeFrom="column">
              <wp:posOffset>-64652</wp:posOffset>
            </wp:positionH>
            <wp:positionV relativeFrom="paragraph">
              <wp:posOffset>616220</wp:posOffset>
            </wp:positionV>
            <wp:extent cx="219821" cy="7204209"/>
            <wp:effectExtent l="0" t="0" r="0" b="0"/>
            <wp:wrapSquare wrapText="bothSides"/>
            <wp:docPr id="107684" name="Picture 107684"/>
            <wp:cNvGraphicFramePr/>
            <a:graphic xmlns:a="http://schemas.openxmlformats.org/drawingml/2006/main">
              <a:graphicData uri="http://schemas.openxmlformats.org/drawingml/2006/picture">
                <pic:pic xmlns:pic="http://schemas.openxmlformats.org/drawingml/2006/picture">
                  <pic:nvPicPr>
                    <pic:cNvPr id="107684" name="Picture 107684"/>
                    <pic:cNvPicPr/>
                  </pic:nvPicPr>
                  <pic:blipFill>
                    <a:blip r:embed="rId14"/>
                    <a:stretch>
                      <a:fillRect/>
                    </a:stretch>
                  </pic:blipFill>
                  <pic:spPr>
                    <a:xfrm>
                      <a:off x="0" y="0"/>
                      <a:ext cx="219821" cy="7204209"/>
                    </a:xfrm>
                    <a:prstGeom prst="rect">
                      <a:avLst/>
                    </a:prstGeom>
                  </pic:spPr>
                </pic:pic>
              </a:graphicData>
            </a:graphic>
          </wp:anchor>
        </w:drawing>
      </w:r>
      <w:r>
        <w:t xml:space="preserve">A disposição do aluno em transgredir e explorar os limites de suas </w:t>
      </w:r>
      <w:proofErr w:type="spellStart"/>
      <w:r>
        <w:lastRenderedPageBreak/>
        <w:t>açóes</w:t>
      </w:r>
      <w:proofErr w:type="spellEnd"/>
      <w:r>
        <w:t xml:space="preserve"> anuncia a instabilidade das regras, </w:t>
      </w:r>
      <w:r>
        <w:t>dos investimentos no controle escolar como espaço disciplinar, e nos possibilita pensar nas transgressões e resistência vinculados a poder, Até então havia um limite "naturalmente" acordado e adormecido por uma aparente ordem, desestabilizada pelo aluno qu</w:t>
      </w:r>
      <w:r>
        <w:t xml:space="preserve">e ultrapassa essa fronteira, Os limites organizam nossas práticas sociais e nos dão um lugar a ser assumido, corporificado, </w:t>
      </w:r>
      <w:proofErr w:type="spellStart"/>
      <w:r>
        <w:t>performatizado</w:t>
      </w:r>
      <w:proofErr w:type="spellEnd"/>
      <w:r>
        <w:t>, reiterado constantemente, e dizem também da organização dos gêneros e das sexualidades em diferentes espaços que tra</w:t>
      </w:r>
      <w:r>
        <w:t>nsitamos. A aceitação desses limites é uma atitude ensinada e esperada pelos mais variados indivíduos que fazem parte da trama de subjetivação, em que a escola está inserida e cobra dos seus agentes posicionamentos de controle e ordem quando há situações d</w:t>
      </w:r>
      <w:r>
        <w:t>e desobediência e instabilidade que trazem à tona a fragilidade de seus investimentos. Por isso, a necessidade de negociação permanente, a fim de transparecer uma ordem inventada.</w:t>
      </w:r>
    </w:p>
    <w:p w14:paraId="73AD4BFD" w14:textId="77777777" w:rsidR="006D4AF5" w:rsidRDefault="00471F22">
      <w:pPr>
        <w:spacing w:after="67"/>
        <w:ind w:left="10" w:right="10"/>
      </w:pPr>
      <w:r>
        <w:t>As sexualidades em jogo nesse caso, dialogam com essa ordem, com as regras e</w:t>
      </w:r>
      <w:r>
        <w:t>stabelecidas, pedagogicamente trabalhadas para que os indivíduos interiorizem e reproduzam tais ensinamentos. Mas as resistências são inerentes a esse processo, não há garantia de estabilidade na dominação que se pretende alcançar, ainda que alguns alunos/</w:t>
      </w:r>
      <w:r>
        <w:t xml:space="preserve">as, professores/as, assumam o discurso de controle isso não quer dizer que esse mesmo discurso se reitere em outros espaços onde as liberdades de viver outras possibilidades de desejo são mais presentes, </w:t>
      </w:r>
      <w:proofErr w:type="gramStart"/>
      <w:r>
        <w:t>Sem</w:t>
      </w:r>
      <w:proofErr w:type="gramEnd"/>
      <w:r>
        <w:t xml:space="preserve"> contar que a resistência é parte da vida, logo e</w:t>
      </w:r>
      <w:r>
        <w:t>la é parte da escola também.</w:t>
      </w:r>
    </w:p>
    <w:p w14:paraId="5A492AE9" w14:textId="77777777" w:rsidR="006D4AF5" w:rsidRDefault="00471F22">
      <w:pPr>
        <w:ind w:left="10" w:right="10"/>
      </w:pPr>
      <w:r>
        <w:rPr>
          <w:noProof/>
        </w:rPr>
        <w:drawing>
          <wp:anchor distT="0" distB="0" distL="114300" distR="114300" simplePos="0" relativeHeight="251663360" behindDoc="0" locked="0" layoutInCell="1" allowOverlap="0" wp14:anchorId="108696CD" wp14:editId="1653E442">
            <wp:simplePos x="0" y="0"/>
            <wp:positionH relativeFrom="page">
              <wp:posOffset>5534310</wp:posOffset>
            </wp:positionH>
            <wp:positionV relativeFrom="page">
              <wp:posOffset>0</wp:posOffset>
            </wp:positionV>
            <wp:extent cx="116375" cy="7556500"/>
            <wp:effectExtent l="0" t="0" r="0" b="0"/>
            <wp:wrapSquare wrapText="bothSides"/>
            <wp:docPr id="33186" name="Picture 33186"/>
            <wp:cNvGraphicFramePr/>
            <a:graphic xmlns:a="http://schemas.openxmlformats.org/drawingml/2006/main">
              <a:graphicData uri="http://schemas.openxmlformats.org/drawingml/2006/picture">
                <pic:pic xmlns:pic="http://schemas.openxmlformats.org/drawingml/2006/picture">
                  <pic:nvPicPr>
                    <pic:cNvPr id="33186" name="Picture 33186"/>
                    <pic:cNvPicPr/>
                  </pic:nvPicPr>
                  <pic:blipFill>
                    <a:blip r:embed="rId15"/>
                    <a:stretch>
                      <a:fillRect/>
                    </a:stretch>
                  </pic:blipFill>
                  <pic:spPr>
                    <a:xfrm>
                      <a:off x="0" y="0"/>
                      <a:ext cx="116375" cy="7556500"/>
                    </a:xfrm>
                    <a:prstGeom prst="rect">
                      <a:avLst/>
                    </a:prstGeom>
                  </pic:spPr>
                </pic:pic>
              </a:graphicData>
            </a:graphic>
          </wp:anchor>
        </w:drawing>
      </w:r>
      <w:r>
        <w:t>Ainda que a prescrição seja algo que permeia o ambiente escolar como local da disciplina, os escapes trazem à tona questões como a que estamos interessados em discutir aqui, que é a construção das homossexualidades no contexto</w:t>
      </w:r>
      <w:r>
        <w:t xml:space="preserve"> escolar, o que nos remete também a falar da construção da heterossexualidade, já que </w:t>
      </w:r>
      <w:proofErr w:type="gramStart"/>
      <w:r>
        <w:t>a construção das sexualidades se dão</w:t>
      </w:r>
      <w:proofErr w:type="gramEnd"/>
      <w:r>
        <w:t xml:space="preserve"> em relação umas às outras. Segundo a professora, a primeira frase que ouviu quando estava entrando na sala foi: 'Se </w:t>
      </w:r>
      <w:proofErr w:type="spellStart"/>
      <w:r>
        <w:t>vocêpegar</w:t>
      </w:r>
      <w:proofErr w:type="spellEnd"/>
      <w:r>
        <w:t xml:space="preserve"> no meu </w:t>
      </w:r>
      <w:r>
        <w:t xml:space="preserve">peru de novo, </w:t>
      </w:r>
      <w:r>
        <w:t xml:space="preserve">eu vou lhe dar um soco na cara'! Uma frase que revela um enfrentamento a partir da negação do toque de outro homem, que no senso remete a homossexualidade, </w:t>
      </w:r>
      <w:proofErr w:type="spellStart"/>
      <w:r>
        <w:t>Assirn</w:t>
      </w:r>
      <w:proofErr w:type="spellEnd"/>
      <w:r>
        <w:t xml:space="preserve"> </w:t>
      </w:r>
      <w:r>
        <w:rPr>
          <w:noProof/>
        </w:rPr>
        <w:drawing>
          <wp:inline distT="0" distB="0" distL="0" distR="0" wp14:anchorId="2B686AC8" wp14:editId="5FD533FA">
            <wp:extent cx="1034451" cy="129281"/>
            <wp:effectExtent l="0" t="0" r="0" b="0"/>
            <wp:docPr id="33185" name="Picture 33185"/>
            <wp:cNvGraphicFramePr/>
            <a:graphic xmlns:a="http://schemas.openxmlformats.org/drawingml/2006/main">
              <a:graphicData uri="http://schemas.openxmlformats.org/drawingml/2006/picture">
                <pic:pic xmlns:pic="http://schemas.openxmlformats.org/drawingml/2006/picture">
                  <pic:nvPicPr>
                    <pic:cNvPr id="33185" name="Picture 33185"/>
                    <pic:cNvPicPr/>
                  </pic:nvPicPr>
                  <pic:blipFill>
                    <a:blip r:embed="rId16"/>
                    <a:stretch>
                      <a:fillRect/>
                    </a:stretch>
                  </pic:blipFill>
                  <pic:spPr>
                    <a:xfrm>
                      <a:off x="0" y="0"/>
                      <a:ext cx="1034451" cy="129281"/>
                    </a:xfrm>
                    <a:prstGeom prst="rect">
                      <a:avLst/>
                    </a:prstGeom>
                  </pic:spPr>
                </pic:pic>
              </a:graphicData>
            </a:graphic>
          </wp:inline>
        </w:drawing>
      </w:r>
      <w:r>
        <w:t xml:space="preserve"> que é uma frase que traz duas construções </w:t>
      </w:r>
      <w:proofErr w:type="spellStart"/>
      <w:r>
        <w:t>en</w:t>
      </w:r>
      <w:proofErr w:type="spellEnd"/>
      <w:r>
        <w:t xml:space="preserve"> </w:t>
      </w:r>
      <w:proofErr w:type="spellStart"/>
      <w:r>
        <w:t>relaçãca</w:t>
      </w:r>
      <w:proofErr w:type="spellEnd"/>
      <w:r>
        <w:t xml:space="preserve"> h </w:t>
      </w:r>
      <w:proofErr w:type="spellStart"/>
      <w:r>
        <w:t>omossexualidade</w:t>
      </w:r>
      <w:proofErr w:type="spellEnd"/>
      <w:r>
        <w:t xml:space="preserve"> e a h</w:t>
      </w:r>
      <w:r>
        <w:t xml:space="preserve">eterossexualidade. O aluno que ameaça com 'soco na cara" estava agitado com toda situação. Mas também </w:t>
      </w:r>
      <w:proofErr w:type="spellStart"/>
      <w:r>
        <w:t>éuma</w:t>
      </w:r>
      <w:proofErr w:type="spellEnd"/>
      <w:r>
        <w:t xml:space="preserve"> frase e confronto que nos permite questionar se esse seria o mesmo comportamento em um outro espaço, </w:t>
      </w:r>
      <w:proofErr w:type="spellStart"/>
      <w:r>
        <w:t>nurm</w:t>
      </w:r>
      <w:proofErr w:type="spellEnd"/>
      <w:r>
        <w:t xml:space="preserve"> espaço reservado, longe dos olhares </w:t>
      </w:r>
      <w:proofErr w:type="spellStart"/>
      <w:r>
        <w:t>ligilan</w:t>
      </w:r>
      <w:r>
        <w:t>test</w:t>
      </w:r>
      <w:proofErr w:type="spellEnd"/>
      <w:r>
        <w:t xml:space="preserve"> punitivos e corretivos </w:t>
      </w:r>
      <w:proofErr w:type="spellStart"/>
      <w:r>
        <w:t>dlos</w:t>
      </w:r>
      <w:proofErr w:type="spellEnd"/>
      <w:r>
        <w:t xml:space="preserve"> demais colegas. Reagir </w:t>
      </w:r>
      <w:proofErr w:type="spellStart"/>
      <w:r>
        <w:t>daqtela</w:t>
      </w:r>
      <w:proofErr w:type="spellEnd"/>
      <w:r>
        <w:t xml:space="preserve"> forma também se constitui numa mensagem de negação a homossexualidade e por consequência de afirmação </w:t>
      </w:r>
      <w:proofErr w:type="gramStart"/>
      <w:r>
        <w:t>d a</w:t>
      </w:r>
      <w:proofErr w:type="gramEnd"/>
      <w:r>
        <w:t xml:space="preserve"> sua condição heterossexual para os </w:t>
      </w:r>
      <w:proofErr w:type="spellStart"/>
      <w:r>
        <w:t>denais</w:t>
      </w:r>
      <w:proofErr w:type="spellEnd"/>
      <w:r>
        <w:t xml:space="preserve"> componentes da sala, meninos e meninas. Pode</w:t>
      </w:r>
      <w:r>
        <w:t>mos dizer que foi una ação de construção da heterossexualidade e manutenção da sala de aula como esse espaço em que a heterossexualidade é tida como norma. Talvez fosse possível pensar um desfecho diferente do encontrado pela professora ao chegar nesse esp</w:t>
      </w:r>
      <w:r>
        <w:t>aço, como a possibilidade de que o toque fosse permitido e vivido como prazer. A construção de uma "heterossexualidade" é perpassada pelas regras e valores que organizam determinados espaços e dizem da construção das homossexualidades que muitas vezes fica</w:t>
      </w:r>
      <w:r>
        <w:t>m fadadas ao silêncio e/ou a espaços onde não possam ser vistas,</w:t>
      </w:r>
    </w:p>
    <w:p w14:paraId="44000C2E" w14:textId="77777777" w:rsidR="006D4AF5" w:rsidRDefault="00471F22">
      <w:pPr>
        <w:spacing w:after="30" w:line="264" w:lineRule="auto"/>
        <w:ind w:left="-15" w:right="107" w:firstLine="412"/>
      </w:pPr>
      <w:r>
        <w:rPr>
          <w:sz w:val="24"/>
        </w:rPr>
        <w:t>Assim as regras que estão organizando esse espaço educativo não devem ser pensadas em separado do contexto cultural, dos campos de saber e logo dos discursos que são considerados como verdade</w:t>
      </w:r>
      <w:r>
        <w:rPr>
          <w:sz w:val="24"/>
        </w:rPr>
        <w:t>iros e produzem normas que pretendem alcançar e construir determinados sujeitos. Sujeitos que assumem compromisso com essas regras, mas que também encontram mecanismos de escape, que muitas vezes assustam aqueles que as percebem, obedecem e as interiorizam</w:t>
      </w:r>
      <w:r>
        <w:rPr>
          <w:sz w:val="24"/>
        </w:rPr>
        <w:t xml:space="preserve"> de forma clara. No diálogo da professora com o aluno podemos perceber o que ela classifica como "surpresa" ao questioná-lo sobre o porquê de continuar a tocar nos/ nas colegas, mesmo eles/elas dizendo um "não". O aluno responde que esse "não", não tinha </w:t>
      </w:r>
      <w:r>
        <w:rPr>
          <w:sz w:val="24"/>
        </w:rPr>
        <w:lastRenderedPageBreak/>
        <w:t>r</w:t>
      </w:r>
      <w:r>
        <w:rPr>
          <w:sz w:val="24"/>
        </w:rPr>
        <w:t xml:space="preserve">epresentatividade, o que fazia com que ele continuasse, </w:t>
      </w:r>
      <w:proofErr w:type="gramStart"/>
      <w:r>
        <w:rPr>
          <w:sz w:val="24"/>
        </w:rPr>
        <w:t>Daí</w:t>
      </w:r>
      <w:proofErr w:type="gramEnd"/>
      <w:r>
        <w:rPr>
          <w:sz w:val="24"/>
        </w:rPr>
        <w:t xml:space="preserve"> a "surpresa", ou seja, este sentimento é motivado pelo desencontro</w:t>
      </w:r>
    </w:p>
    <w:p w14:paraId="50E00AE4" w14:textId="77777777" w:rsidR="006D4AF5" w:rsidRDefault="00471F22">
      <w:pPr>
        <w:spacing w:after="84"/>
        <w:ind w:left="183" w:right="10" w:firstLine="46"/>
      </w:pPr>
      <w:r>
        <w:rPr>
          <w:noProof/>
        </w:rPr>
        <w:drawing>
          <wp:anchor distT="0" distB="0" distL="114300" distR="114300" simplePos="0" relativeHeight="251664384" behindDoc="0" locked="0" layoutInCell="1" allowOverlap="0" wp14:anchorId="1137D5F0" wp14:editId="2617230B">
            <wp:simplePos x="0" y="0"/>
            <wp:positionH relativeFrom="column">
              <wp:posOffset>142237</wp:posOffset>
            </wp:positionH>
            <wp:positionV relativeFrom="paragraph">
              <wp:posOffset>230030</wp:posOffset>
            </wp:positionV>
            <wp:extent cx="25861" cy="19392"/>
            <wp:effectExtent l="0" t="0" r="0" b="0"/>
            <wp:wrapSquare wrapText="bothSides"/>
            <wp:docPr id="107687" name="Picture 107687"/>
            <wp:cNvGraphicFramePr/>
            <a:graphic xmlns:a="http://schemas.openxmlformats.org/drawingml/2006/main">
              <a:graphicData uri="http://schemas.openxmlformats.org/drawingml/2006/picture">
                <pic:pic xmlns:pic="http://schemas.openxmlformats.org/drawingml/2006/picture">
                  <pic:nvPicPr>
                    <pic:cNvPr id="107687" name="Picture 107687"/>
                    <pic:cNvPicPr/>
                  </pic:nvPicPr>
                  <pic:blipFill>
                    <a:blip r:embed="rId17"/>
                    <a:stretch>
                      <a:fillRect/>
                    </a:stretch>
                  </pic:blipFill>
                  <pic:spPr>
                    <a:xfrm>
                      <a:off x="0" y="0"/>
                      <a:ext cx="25861" cy="19392"/>
                    </a:xfrm>
                    <a:prstGeom prst="rect">
                      <a:avLst/>
                    </a:prstGeom>
                  </pic:spPr>
                </pic:pic>
              </a:graphicData>
            </a:graphic>
          </wp:anchor>
        </w:drawing>
      </w:r>
      <w:r>
        <w:rPr>
          <w:noProof/>
        </w:rPr>
        <w:drawing>
          <wp:inline distT="0" distB="0" distL="0" distR="0" wp14:anchorId="60A82214" wp14:editId="2D30453D">
            <wp:extent cx="6465" cy="58177"/>
            <wp:effectExtent l="0" t="0" r="0" b="0"/>
            <wp:docPr id="37617" name="Picture 37617"/>
            <wp:cNvGraphicFramePr/>
            <a:graphic xmlns:a="http://schemas.openxmlformats.org/drawingml/2006/main">
              <a:graphicData uri="http://schemas.openxmlformats.org/drawingml/2006/picture">
                <pic:pic xmlns:pic="http://schemas.openxmlformats.org/drawingml/2006/picture">
                  <pic:nvPicPr>
                    <pic:cNvPr id="37617" name="Picture 37617"/>
                    <pic:cNvPicPr/>
                  </pic:nvPicPr>
                  <pic:blipFill>
                    <a:blip r:embed="rId18"/>
                    <a:stretch>
                      <a:fillRect/>
                    </a:stretch>
                  </pic:blipFill>
                  <pic:spPr>
                    <a:xfrm>
                      <a:off x="0" y="0"/>
                      <a:ext cx="6465" cy="58177"/>
                    </a:xfrm>
                    <a:prstGeom prst="rect">
                      <a:avLst/>
                    </a:prstGeom>
                  </pic:spPr>
                </pic:pic>
              </a:graphicData>
            </a:graphic>
          </wp:inline>
        </w:drawing>
      </w:r>
      <w:r>
        <w:t xml:space="preserve"> de saberes e entendimento do que significa um "não", </w:t>
      </w:r>
      <w:proofErr w:type="gramStart"/>
      <w:r>
        <w:t>Daí</w:t>
      </w:r>
      <w:proofErr w:type="gramEnd"/>
      <w:r>
        <w:t xml:space="preserve"> também todo o investimento em trazer o aluno para o seu entendimento </w:t>
      </w:r>
      <w:r>
        <w:t xml:space="preserve">de "não", que diz do seu código de regras, </w:t>
      </w:r>
      <w:proofErr w:type="spellStart"/>
      <w:r>
        <w:t>enfimj</w:t>
      </w:r>
      <w:proofErr w:type="spellEnd"/>
      <w:r>
        <w:t xml:space="preserve"> transformar aquele aluno em um igual, ou </w:t>
      </w:r>
      <w:r>
        <w:rPr>
          <w:noProof/>
        </w:rPr>
        <w:drawing>
          <wp:inline distT="0" distB="0" distL="0" distR="0" wp14:anchorId="2FDD052F" wp14:editId="4D1CB59D">
            <wp:extent cx="3233" cy="109889"/>
            <wp:effectExtent l="0" t="0" r="0" b="0"/>
            <wp:docPr id="37623" name="Picture 37623"/>
            <wp:cNvGraphicFramePr/>
            <a:graphic xmlns:a="http://schemas.openxmlformats.org/drawingml/2006/main">
              <a:graphicData uri="http://schemas.openxmlformats.org/drawingml/2006/picture">
                <pic:pic xmlns:pic="http://schemas.openxmlformats.org/drawingml/2006/picture">
                  <pic:nvPicPr>
                    <pic:cNvPr id="37623" name="Picture 37623"/>
                    <pic:cNvPicPr/>
                  </pic:nvPicPr>
                  <pic:blipFill>
                    <a:blip r:embed="rId19"/>
                    <a:stretch>
                      <a:fillRect/>
                    </a:stretch>
                  </pic:blipFill>
                  <pic:spPr>
                    <a:xfrm>
                      <a:off x="0" y="0"/>
                      <a:ext cx="3233" cy="109889"/>
                    </a:xfrm>
                    <a:prstGeom prst="rect">
                      <a:avLst/>
                    </a:prstGeom>
                  </pic:spPr>
                </pic:pic>
              </a:graphicData>
            </a:graphic>
          </wp:inline>
        </w:drawing>
      </w:r>
      <w:r>
        <w:t xml:space="preserve"> num homossexual aceito no contexto escolar,</w:t>
      </w:r>
    </w:p>
    <w:p w14:paraId="3E0E9FED" w14:textId="77777777" w:rsidR="006D4AF5" w:rsidRDefault="00471F22">
      <w:pPr>
        <w:spacing w:after="56"/>
        <w:ind w:left="10" w:right="10" w:firstLine="1181"/>
      </w:pPr>
      <w:r>
        <w:rPr>
          <w:noProof/>
        </w:rPr>
        <w:drawing>
          <wp:anchor distT="0" distB="0" distL="114300" distR="114300" simplePos="0" relativeHeight="251665408" behindDoc="0" locked="0" layoutInCell="1" allowOverlap="0" wp14:anchorId="61702432" wp14:editId="26297C0A">
            <wp:simplePos x="0" y="0"/>
            <wp:positionH relativeFrom="column">
              <wp:posOffset>-48489</wp:posOffset>
            </wp:positionH>
            <wp:positionV relativeFrom="paragraph">
              <wp:posOffset>517904</wp:posOffset>
            </wp:positionV>
            <wp:extent cx="158400" cy="1864885"/>
            <wp:effectExtent l="0" t="0" r="0" b="0"/>
            <wp:wrapSquare wrapText="bothSides"/>
            <wp:docPr id="107691" name="Picture 107691"/>
            <wp:cNvGraphicFramePr/>
            <a:graphic xmlns:a="http://schemas.openxmlformats.org/drawingml/2006/main">
              <a:graphicData uri="http://schemas.openxmlformats.org/drawingml/2006/picture">
                <pic:pic xmlns:pic="http://schemas.openxmlformats.org/drawingml/2006/picture">
                  <pic:nvPicPr>
                    <pic:cNvPr id="107691" name="Picture 107691"/>
                    <pic:cNvPicPr/>
                  </pic:nvPicPr>
                  <pic:blipFill>
                    <a:blip r:embed="rId20"/>
                    <a:stretch>
                      <a:fillRect/>
                    </a:stretch>
                  </pic:blipFill>
                  <pic:spPr>
                    <a:xfrm>
                      <a:off x="0" y="0"/>
                      <a:ext cx="158400" cy="1864885"/>
                    </a:xfrm>
                    <a:prstGeom prst="rect">
                      <a:avLst/>
                    </a:prstGeom>
                  </pic:spPr>
                </pic:pic>
              </a:graphicData>
            </a:graphic>
          </wp:anchor>
        </w:drawing>
      </w:r>
      <w:r>
        <w:rPr>
          <w:noProof/>
        </w:rPr>
        <w:drawing>
          <wp:anchor distT="0" distB="0" distL="114300" distR="114300" simplePos="0" relativeHeight="251666432" behindDoc="0" locked="0" layoutInCell="1" allowOverlap="0" wp14:anchorId="2088585D" wp14:editId="29B29B43">
            <wp:simplePos x="0" y="0"/>
            <wp:positionH relativeFrom="column">
              <wp:posOffset>-90513</wp:posOffset>
            </wp:positionH>
            <wp:positionV relativeFrom="paragraph">
              <wp:posOffset>2676904</wp:posOffset>
            </wp:positionV>
            <wp:extent cx="145470" cy="1645106"/>
            <wp:effectExtent l="0" t="0" r="0" b="0"/>
            <wp:wrapSquare wrapText="bothSides"/>
            <wp:docPr id="107693" name="Picture 107693"/>
            <wp:cNvGraphicFramePr/>
            <a:graphic xmlns:a="http://schemas.openxmlformats.org/drawingml/2006/main">
              <a:graphicData uri="http://schemas.openxmlformats.org/drawingml/2006/picture">
                <pic:pic xmlns:pic="http://schemas.openxmlformats.org/drawingml/2006/picture">
                  <pic:nvPicPr>
                    <pic:cNvPr id="107693" name="Picture 107693"/>
                    <pic:cNvPicPr/>
                  </pic:nvPicPr>
                  <pic:blipFill>
                    <a:blip r:embed="rId21"/>
                    <a:stretch>
                      <a:fillRect/>
                    </a:stretch>
                  </pic:blipFill>
                  <pic:spPr>
                    <a:xfrm>
                      <a:off x="0" y="0"/>
                      <a:ext cx="145470" cy="1645106"/>
                    </a:xfrm>
                    <a:prstGeom prst="rect">
                      <a:avLst/>
                    </a:prstGeom>
                  </pic:spPr>
                </pic:pic>
              </a:graphicData>
            </a:graphic>
          </wp:anchor>
        </w:drawing>
      </w:r>
      <w:r>
        <w:t xml:space="preserve">Espera-se que os sujeitos assumam os mesmos posicionamentos, que </w:t>
      </w:r>
      <w:r>
        <w:rPr>
          <w:noProof/>
        </w:rPr>
        <w:drawing>
          <wp:inline distT="0" distB="0" distL="0" distR="0" wp14:anchorId="43FB2B03" wp14:editId="15ADEB7B">
            <wp:extent cx="16163" cy="35552"/>
            <wp:effectExtent l="0" t="0" r="0" b="0"/>
            <wp:docPr id="107689" name="Picture 107689"/>
            <wp:cNvGraphicFramePr/>
            <a:graphic xmlns:a="http://schemas.openxmlformats.org/drawingml/2006/main">
              <a:graphicData uri="http://schemas.openxmlformats.org/drawingml/2006/picture">
                <pic:pic xmlns:pic="http://schemas.openxmlformats.org/drawingml/2006/picture">
                  <pic:nvPicPr>
                    <pic:cNvPr id="107689" name="Picture 107689"/>
                    <pic:cNvPicPr/>
                  </pic:nvPicPr>
                  <pic:blipFill>
                    <a:blip r:embed="rId22"/>
                    <a:stretch>
                      <a:fillRect/>
                    </a:stretch>
                  </pic:blipFill>
                  <pic:spPr>
                    <a:xfrm>
                      <a:off x="0" y="0"/>
                      <a:ext cx="16163" cy="35552"/>
                    </a:xfrm>
                    <a:prstGeom prst="rect">
                      <a:avLst/>
                    </a:prstGeom>
                  </pic:spPr>
                </pic:pic>
              </a:graphicData>
            </a:graphic>
          </wp:inline>
        </w:drawing>
      </w:r>
      <w:r>
        <w:t>tenham clareza das regras e estabeleçam o mesmo tip</w:t>
      </w:r>
      <w:r>
        <w:t xml:space="preserve">o de relacionamento com elas, sem considerar suas variações. O aluno homossexual estabelece uma outra relação não só com as regras estabelecidas naquele espaço, mas com a construção do que é um "não" na nossa cultura, Há uma margem de variação e alteração </w:t>
      </w:r>
      <w:r>
        <w:t>com o comportamento dos/das demais alunos/ alunas que pode sugerir um outro tipo de intervenção, Não ter essas regras claras e/ou não segui-las pode ser sinônimo de "sofrimento", uma vez que a escola também tem um sistema de punição para estes "desvios", c</w:t>
      </w:r>
      <w:r>
        <w:t>omo pode ser percebido a partir do posicionamento que a professora assume nesse contexto, como uma imagem de que ela é responsável por manter, negociar e educar a partir dessas regras. Como alguém que influência a forma dos alunos se conduzirem, se constit</w:t>
      </w:r>
      <w:r>
        <w:t>uírem como sujeito de uma moral, com ações pautadas em elementos prescritivos, A professora ao provocar os/as alunos/as sobre o que eles/elas pensam sobre o assunto, faz com que eles reflitam sobre os valores que circulam na escola.</w:t>
      </w:r>
    </w:p>
    <w:p w14:paraId="521A0B6E" w14:textId="77777777" w:rsidR="006D4AF5" w:rsidRDefault="00471F22">
      <w:pPr>
        <w:ind w:left="10" w:right="10"/>
      </w:pPr>
      <w:r>
        <w:t>A professora na negocia</w:t>
      </w:r>
      <w:r>
        <w:t>ção das regras deixa emergir um importante aspecto quando estamos falando da construção dos gêneros e das sexualidades, o corpo. As normas ali em circulação agem sobre o</w:t>
      </w:r>
    </w:p>
    <w:p w14:paraId="4C356DFA" w14:textId="77777777" w:rsidR="006D4AF5" w:rsidRDefault="00471F22">
      <w:pPr>
        <w:ind w:left="916" w:right="10" w:hanging="906"/>
      </w:pPr>
      <w:r>
        <w:rPr>
          <w:noProof/>
        </w:rPr>
        <w:drawing>
          <wp:anchor distT="0" distB="0" distL="114300" distR="114300" simplePos="0" relativeHeight="251667456" behindDoc="0" locked="0" layoutInCell="1" allowOverlap="0" wp14:anchorId="4C2F9BE9" wp14:editId="597D0565">
            <wp:simplePos x="0" y="0"/>
            <wp:positionH relativeFrom="column">
              <wp:posOffset>-42024</wp:posOffset>
            </wp:positionH>
            <wp:positionV relativeFrom="paragraph">
              <wp:posOffset>260293</wp:posOffset>
            </wp:positionV>
            <wp:extent cx="64653" cy="950218"/>
            <wp:effectExtent l="0" t="0" r="0" b="0"/>
            <wp:wrapSquare wrapText="bothSides"/>
            <wp:docPr id="107695" name="Picture 107695"/>
            <wp:cNvGraphicFramePr/>
            <a:graphic xmlns:a="http://schemas.openxmlformats.org/drawingml/2006/main">
              <a:graphicData uri="http://schemas.openxmlformats.org/drawingml/2006/picture">
                <pic:pic xmlns:pic="http://schemas.openxmlformats.org/drawingml/2006/picture">
                  <pic:nvPicPr>
                    <pic:cNvPr id="107695" name="Picture 107695"/>
                    <pic:cNvPicPr/>
                  </pic:nvPicPr>
                  <pic:blipFill>
                    <a:blip r:embed="rId23"/>
                    <a:stretch>
                      <a:fillRect/>
                    </a:stretch>
                  </pic:blipFill>
                  <pic:spPr>
                    <a:xfrm>
                      <a:off x="0" y="0"/>
                      <a:ext cx="64653" cy="950218"/>
                    </a:xfrm>
                    <a:prstGeom prst="rect">
                      <a:avLst/>
                    </a:prstGeom>
                  </pic:spPr>
                </pic:pic>
              </a:graphicData>
            </a:graphic>
          </wp:anchor>
        </w:drawing>
      </w:r>
      <w:r>
        <w:t>II I corpo, e o tomam como local em que as verdades ali reconhecidas precisam ser ass</w:t>
      </w:r>
      <w:r>
        <w:t xml:space="preserve">umidas, em que algumas experiências são assim autorizadas, valorizadas e permitidas e outras devem ser extinguidas, impossibilitadas elou silenciadas. E essas experiências dizem das construções das homossexualidades e das </w:t>
      </w:r>
      <w:r>
        <w:t>heterossexualidades, dos discursos</w:t>
      </w:r>
      <w:r>
        <w:t xml:space="preserve"> de normalidade e anormalidade que perpassam esse espaço. O reconhecimento, estranhamento que os/as alunos/as atribuem ao gesto</w:t>
      </w:r>
    </w:p>
    <w:p w14:paraId="38C8E2B1" w14:textId="77777777" w:rsidR="006D4AF5" w:rsidRDefault="00471F22">
      <w:pPr>
        <w:spacing w:after="61"/>
        <w:ind w:left="153" w:right="10" w:firstLine="0"/>
      </w:pPr>
      <w:r>
        <w:rPr>
          <w:noProof/>
        </w:rPr>
        <w:drawing>
          <wp:anchor distT="0" distB="0" distL="114300" distR="114300" simplePos="0" relativeHeight="251668480" behindDoc="0" locked="0" layoutInCell="1" allowOverlap="0" wp14:anchorId="2C44E609" wp14:editId="6A39A1C9">
            <wp:simplePos x="0" y="0"/>
            <wp:positionH relativeFrom="page">
              <wp:posOffset>5485820</wp:posOffset>
            </wp:positionH>
            <wp:positionV relativeFrom="page">
              <wp:posOffset>58177</wp:posOffset>
            </wp:positionV>
            <wp:extent cx="139004" cy="7498324"/>
            <wp:effectExtent l="0" t="0" r="0" b="0"/>
            <wp:wrapSquare wrapText="bothSides"/>
            <wp:docPr id="107697" name="Picture 107697"/>
            <wp:cNvGraphicFramePr/>
            <a:graphic xmlns:a="http://schemas.openxmlformats.org/drawingml/2006/main">
              <a:graphicData uri="http://schemas.openxmlformats.org/drawingml/2006/picture">
                <pic:pic xmlns:pic="http://schemas.openxmlformats.org/drawingml/2006/picture">
                  <pic:nvPicPr>
                    <pic:cNvPr id="107697" name="Picture 107697"/>
                    <pic:cNvPicPr/>
                  </pic:nvPicPr>
                  <pic:blipFill>
                    <a:blip r:embed="rId24"/>
                    <a:stretch>
                      <a:fillRect/>
                    </a:stretch>
                  </pic:blipFill>
                  <pic:spPr>
                    <a:xfrm>
                      <a:off x="0" y="0"/>
                      <a:ext cx="139004" cy="7498324"/>
                    </a:xfrm>
                    <a:prstGeom prst="rect">
                      <a:avLst/>
                    </a:prstGeom>
                  </pic:spPr>
                </pic:pic>
              </a:graphicData>
            </a:graphic>
          </wp:anchor>
        </w:drawing>
      </w:r>
      <w:r>
        <w:t>do aluno homossexual é parte da produção de si e do colega como sujeitos</w:t>
      </w:r>
    </w:p>
    <w:p w14:paraId="0DAD7619" w14:textId="77777777" w:rsidR="006D4AF5" w:rsidRDefault="00471F22">
      <w:pPr>
        <w:spacing w:after="440"/>
        <w:ind w:left="97" w:right="92" w:firstLine="51"/>
      </w:pPr>
      <w:r>
        <w:t>de sexualidades discursivamente construída num processo de relação. Os saberes que organizam a sexualidade nesse caso, demonstram o investimento da escola na disputa por construir cor</w:t>
      </w:r>
      <w:r>
        <w:t xml:space="preserve">pos dóceis e por isso </w:t>
      </w:r>
      <w:r>
        <w:rPr>
          <w:noProof/>
        </w:rPr>
        <w:drawing>
          <wp:inline distT="0" distB="0" distL="0" distR="0" wp14:anchorId="400096E7" wp14:editId="71A9F18F">
            <wp:extent cx="3233" cy="3232"/>
            <wp:effectExtent l="0" t="0" r="0" b="0"/>
            <wp:docPr id="37624" name="Picture 37624"/>
            <wp:cNvGraphicFramePr/>
            <a:graphic xmlns:a="http://schemas.openxmlformats.org/drawingml/2006/main">
              <a:graphicData uri="http://schemas.openxmlformats.org/drawingml/2006/picture">
                <pic:pic xmlns:pic="http://schemas.openxmlformats.org/drawingml/2006/picture">
                  <pic:nvPicPr>
                    <pic:cNvPr id="37624" name="Picture 37624"/>
                    <pic:cNvPicPr/>
                  </pic:nvPicPr>
                  <pic:blipFill>
                    <a:blip r:embed="rId25"/>
                    <a:stretch>
                      <a:fillRect/>
                    </a:stretch>
                  </pic:blipFill>
                  <pic:spPr>
                    <a:xfrm>
                      <a:off x="0" y="0"/>
                      <a:ext cx="3233" cy="3232"/>
                    </a:xfrm>
                    <a:prstGeom prst="rect">
                      <a:avLst/>
                    </a:prstGeom>
                  </pic:spPr>
                </pic:pic>
              </a:graphicData>
            </a:graphic>
          </wp:inline>
        </w:drawing>
      </w:r>
      <w:r>
        <w:t xml:space="preserve">envolve a todos/as nesse enredo do que pode e do que não pode ser feito e o que precisa ser feito quando a linearidade esperada não é correspondida. Esse saber/poder que organiza o caso pretende alcançar os corpos ali envolvidos nos </w:t>
      </w:r>
      <w:r>
        <w:t xml:space="preserve">mais minuciosos detalhes, </w:t>
      </w:r>
      <w:proofErr w:type="gramStart"/>
      <w:r>
        <w:t>Marcados</w:t>
      </w:r>
      <w:proofErr w:type="gramEnd"/>
      <w:r>
        <w:t xml:space="preserve"> culturalmente e politicamente, o corpo sempre esteve a serviço de uma determinada </w:t>
      </w:r>
      <w:r>
        <w:rPr>
          <w:noProof/>
        </w:rPr>
        <w:drawing>
          <wp:inline distT="0" distB="0" distL="0" distR="0" wp14:anchorId="1FA4EC65" wp14:editId="150D9278">
            <wp:extent cx="3233" cy="3232"/>
            <wp:effectExtent l="0" t="0" r="0" b="0"/>
            <wp:docPr id="37630" name="Picture 37630"/>
            <wp:cNvGraphicFramePr/>
            <a:graphic xmlns:a="http://schemas.openxmlformats.org/drawingml/2006/main">
              <a:graphicData uri="http://schemas.openxmlformats.org/drawingml/2006/picture">
                <pic:pic xmlns:pic="http://schemas.openxmlformats.org/drawingml/2006/picture">
                  <pic:nvPicPr>
                    <pic:cNvPr id="37630" name="Picture 37630"/>
                    <pic:cNvPicPr/>
                  </pic:nvPicPr>
                  <pic:blipFill>
                    <a:blip r:embed="rId26"/>
                    <a:stretch>
                      <a:fillRect/>
                    </a:stretch>
                  </pic:blipFill>
                  <pic:spPr>
                    <a:xfrm>
                      <a:off x="0" y="0"/>
                      <a:ext cx="3233" cy="3232"/>
                    </a:xfrm>
                    <a:prstGeom prst="rect">
                      <a:avLst/>
                    </a:prstGeom>
                  </pic:spPr>
                </pic:pic>
              </a:graphicData>
            </a:graphic>
          </wp:inline>
        </w:drawing>
      </w:r>
      <w:r>
        <w:t>sociedade que procura educar os indivíduos de acordo com os objetivos que inserem na carne de forma detalhada e cuidadosa suas aspirações coercitivas, fazendo uso dos dispositivos para controlar e manter dóceis os gestos,</w:t>
      </w:r>
    </w:p>
    <w:p w14:paraId="52984FBC" w14:textId="77777777" w:rsidR="006D4AF5" w:rsidRDefault="00471F22">
      <w:pPr>
        <w:spacing w:after="616" w:line="227" w:lineRule="auto"/>
        <w:ind w:left="1166" w:right="163" w:firstLine="5"/>
      </w:pPr>
      <w:r>
        <w:rPr>
          <w:sz w:val="22"/>
        </w:rPr>
        <w:t xml:space="preserve">Trataríamos </w:t>
      </w:r>
      <w:proofErr w:type="spellStart"/>
      <w:r>
        <w:rPr>
          <w:sz w:val="22"/>
        </w:rPr>
        <w:t>aido</w:t>
      </w:r>
      <w:proofErr w:type="spellEnd"/>
      <w:r>
        <w:rPr>
          <w:sz w:val="22"/>
        </w:rPr>
        <w:t xml:space="preserve"> "corpo político" </w:t>
      </w:r>
      <w:r>
        <w:rPr>
          <w:sz w:val="22"/>
        </w:rPr>
        <w:t xml:space="preserve">como o conjunto dos elementos materiais e das técnicas que servem de armas, de reforço, de vias de comunicação e de pontos de apoio para as relações de poder e de saber que investem os corpos humanos e os submetem fazendo deles objetos de saber (FOUCAULT, </w:t>
      </w:r>
      <w:r>
        <w:rPr>
          <w:sz w:val="22"/>
        </w:rPr>
        <w:t xml:space="preserve">2014, p. </w:t>
      </w:r>
      <w:proofErr w:type="gramStart"/>
      <w:r>
        <w:rPr>
          <w:sz w:val="22"/>
        </w:rPr>
        <w:t>31 )</w:t>
      </w:r>
      <w:proofErr w:type="gramEnd"/>
      <w:r>
        <w:rPr>
          <w:sz w:val="22"/>
        </w:rPr>
        <w:t>.</w:t>
      </w:r>
    </w:p>
    <w:p w14:paraId="3837B10B" w14:textId="77777777" w:rsidR="006D4AF5" w:rsidRDefault="00471F22">
      <w:pPr>
        <w:spacing w:after="130"/>
        <w:ind w:left="10" w:right="183"/>
      </w:pPr>
      <w:r>
        <w:t xml:space="preserve">A escola é uma instituição que constrói corpos a partir de discursos que circulam na produção de saberes, de práticas de vigilância e de controle para naturalizar comportamentos, Tomando </w:t>
      </w:r>
      <w:proofErr w:type="spellStart"/>
      <w:r>
        <w:t>Guacira</w:t>
      </w:r>
      <w:proofErr w:type="spellEnd"/>
      <w:r>
        <w:t xml:space="preserve"> Lopes Louro como inspiração podemos perceber c</w:t>
      </w:r>
      <w:r>
        <w:t xml:space="preserve">omo o dispositivo da sexualidade opera em função de um trabalho disciplinar que irá legitimar verdades, de maneira que "para garantir a coerência, a solidez </w:t>
      </w:r>
      <w:r>
        <w:lastRenderedPageBreak/>
        <w:t>e a permanência da norma, são realizados investimentos continuados, reiterativos, repetidos" (LOURO</w:t>
      </w:r>
      <w:r>
        <w:t>, 2015, p. 84),</w:t>
      </w:r>
    </w:p>
    <w:p w14:paraId="4B8FD35A" w14:textId="77777777" w:rsidR="006D4AF5" w:rsidRDefault="00471F22">
      <w:pPr>
        <w:spacing w:after="158"/>
        <w:ind w:left="10" w:right="209"/>
      </w:pPr>
      <w:r>
        <w:rPr>
          <w:noProof/>
        </w:rPr>
        <w:lastRenderedPageBreak/>
        <w:drawing>
          <wp:anchor distT="0" distB="0" distL="114300" distR="114300" simplePos="0" relativeHeight="251669504" behindDoc="0" locked="0" layoutInCell="1" allowOverlap="0" wp14:anchorId="44B8CCC7" wp14:editId="0094B734">
            <wp:simplePos x="0" y="0"/>
            <wp:positionH relativeFrom="column">
              <wp:posOffset>-64652</wp:posOffset>
            </wp:positionH>
            <wp:positionV relativeFrom="paragraph">
              <wp:posOffset>611485</wp:posOffset>
            </wp:positionV>
            <wp:extent cx="362058" cy="7265617"/>
            <wp:effectExtent l="0" t="0" r="0" b="0"/>
            <wp:wrapSquare wrapText="bothSides"/>
            <wp:docPr id="42818" name="Picture 42818"/>
            <wp:cNvGraphicFramePr/>
            <a:graphic xmlns:a="http://schemas.openxmlformats.org/drawingml/2006/main">
              <a:graphicData uri="http://schemas.openxmlformats.org/drawingml/2006/picture">
                <pic:pic xmlns:pic="http://schemas.openxmlformats.org/drawingml/2006/picture">
                  <pic:nvPicPr>
                    <pic:cNvPr id="42818" name="Picture 42818"/>
                    <pic:cNvPicPr/>
                  </pic:nvPicPr>
                  <pic:blipFill>
                    <a:blip r:embed="rId27"/>
                    <a:stretch>
                      <a:fillRect/>
                    </a:stretch>
                  </pic:blipFill>
                  <pic:spPr>
                    <a:xfrm>
                      <a:off x="0" y="0"/>
                      <a:ext cx="362058" cy="7265617"/>
                    </a:xfrm>
                    <a:prstGeom prst="rect">
                      <a:avLst/>
                    </a:prstGeom>
                  </pic:spPr>
                </pic:pic>
              </a:graphicData>
            </a:graphic>
          </wp:anchor>
        </w:drawing>
      </w:r>
      <w:r>
        <w:t xml:space="preserve">O corpo carrega significados, linguagens e história, é um produto de </w:t>
      </w:r>
      <w:r>
        <w:lastRenderedPageBreak/>
        <w:t>constante investimento das diversas instâncias da sociedade, que formulam e reformulam características para inserir modelos de acordo com o espaço, tempo e sobretudo o se</w:t>
      </w:r>
      <w:r>
        <w:t xml:space="preserve">xo biológico. A religião, a medicina e a mídia usam ferramentas para controlar e inserir no corpo o </w:t>
      </w:r>
      <w:proofErr w:type="spellStart"/>
      <w:r>
        <w:t>queé</w:t>
      </w:r>
      <w:proofErr w:type="spellEnd"/>
      <w:r>
        <w:t xml:space="preserve"> desejável segundo seus parâmetros de controle ou estimulação, tornando o corpo um local de identidade, pode-se afirmar dessa forma que o corpo é uma co</w:t>
      </w:r>
      <w:r>
        <w:t>nstrução cultural, é educado. É através do toque nos corpos que vamos construindo nossas histórias.</w:t>
      </w:r>
    </w:p>
    <w:p w14:paraId="67AC1429" w14:textId="77777777" w:rsidR="006D4AF5" w:rsidRDefault="00471F22">
      <w:pPr>
        <w:spacing w:after="562"/>
        <w:ind w:left="10" w:right="10" w:firstLine="448"/>
      </w:pPr>
      <w:r>
        <w:t>Por esse motivo a escola é um lugar de vigilância e de controle sobre os corpos para manter a ordem dominante, se transformando em um espaço de disputa em q</w:t>
      </w:r>
      <w:r>
        <w:t xml:space="preserve">ue os corpos de meninos e meninas começam </w:t>
      </w:r>
      <w:proofErr w:type="spellStart"/>
      <w:r>
        <w:t>adescobrir</w:t>
      </w:r>
      <w:proofErr w:type="spellEnd"/>
      <w:r>
        <w:t xml:space="preserve"> a sexualidade e podem ser o primeiro espaço para nomeação de identidades a partir das performances desses corpos. E a escola exerce esse papel em diálogo com outras instâncias e discursos que também se a</w:t>
      </w:r>
      <w:r>
        <w:t xml:space="preserve">propriam do corpo na construção das sexualidades, </w:t>
      </w:r>
      <w:proofErr w:type="gramStart"/>
      <w:r>
        <w:t>Por</w:t>
      </w:r>
      <w:proofErr w:type="gramEnd"/>
      <w:r>
        <w:t xml:space="preserve"> isso religião e família são acionados e atravessam a narrativa, que juntos organizam um conjunto de valores e regras que buscam alcançar os indivíduos, principalmente que se refere às sexualidades, já q</w:t>
      </w:r>
      <w:r>
        <w:t>ue elas se constituem em meio a essas normas, proibições e jogos de verdade, os quais discutiremos no próximo tópico,</w:t>
      </w:r>
    </w:p>
    <w:p w14:paraId="4F8E5B62" w14:textId="77777777" w:rsidR="006D4AF5" w:rsidRDefault="00471F22">
      <w:pPr>
        <w:spacing w:after="192"/>
        <w:ind w:left="10" w:right="10" w:firstLine="0"/>
      </w:pPr>
      <w:r>
        <w:t>"Eles tinham informação o suficiente pra julgar": Busca da Verdade</w:t>
      </w:r>
    </w:p>
    <w:p w14:paraId="2354AD6C" w14:textId="77777777" w:rsidR="006D4AF5" w:rsidRDefault="00471F22">
      <w:pPr>
        <w:spacing w:line="320" w:lineRule="auto"/>
        <w:ind w:left="10" w:right="81" w:firstLine="463"/>
      </w:pPr>
      <w:r>
        <w:rPr>
          <w:noProof/>
          <w:sz w:val="22"/>
        </w:rPr>
        <mc:AlternateContent>
          <mc:Choice Requires="wpg">
            <w:drawing>
              <wp:anchor distT="0" distB="0" distL="114300" distR="114300" simplePos="0" relativeHeight="251670528" behindDoc="0" locked="0" layoutInCell="1" allowOverlap="1" wp14:anchorId="6444EF40" wp14:editId="439B4E48">
                <wp:simplePos x="0" y="0"/>
                <wp:positionH relativeFrom="page">
                  <wp:posOffset>5353281</wp:posOffset>
                </wp:positionH>
                <wp:positionV relativeFrom="page">
                  <wp:posOffset>717512</wp:posOffset>
                </wp:positionV>
                <wp:extent cx="549552" cy="6838988"/>
                <wp:effectExtent l="0" t="0" r="0" b="0"/>
                <wp:wrapSquare wrapText="bothSides"/>
                <wp:docPr id="106058" name="Group 106058"/>
                <wp:cNvGraphicFramePr/>
                <a:graphic xmlns:a="http://schemas.openxmlformats.org/drawingml/2006/main">
                  <a:graphicData uri="http://schemas.microsoft.com/office/word/2010/wordprocessingGroup">
                    <wpg:wgp>
                      <wpg:cNvGrpSpPr/>
                      <wpg:grpSpPr>
                        <a:xfrm>
                          <a:off x="0" y="0"/>
                          <a:ext cx="549552" cy="6838988"/>
                          <a:chOff x="0" y="0"/>
                          <a:chExt cx="549552" cy="6838988"/>
                        </a:xfrm>
                      </wpg:grpSpPr>
                      <pic:pic xmlns:pic="http://schemas.openxmlformats.org/drawingml/2006/picture">
                        <pic:nvPicPr>
                          <pic:cNvPr id="107699" name="Picture 107699"/>
                          <pic:cNvPicPr/>
                        </pic:nvPicPr>
                        <pic:blipFill>
                          <a:blip r:embed="rId28"/>
                          <a:stretch>
                            <a:fillRect/>
                          </a:stretch>
                        </pic:blipFill>
                        <pic:spPr>
                          <a:xfrm>
                            <a:off x="54955" y="0"/>
                            <a:ext cx="494597" cy="6838988"/>
                          </a:xfrm>
                          <a:prstGeom prst="rect">
                            <a:avLst/>
                          </a:prstGeom>
                        </pic:spPr>
                      </pic:pic>
                      <wps:wsp>
                        <wps:cNvPr id="38834" name="Rectangle 38834"/>
                        <wps:cNvSpPr/>
                        <wps:spPr>
                          <a:xfrm>
                            <a:off x="0" y="3086594"/>
                            <a:ext cx="197774" cy="195587"/>
                          </a:xfrm>
                          <a:prstGeom prst="rect">
                            <a:avLst/>
                          </a:prstGeom>
                          <a:ln>
                            <a:noFill/>
                          </a:ln>
                        </wps:spPr>
                        <wps:txbx>
                          <w:txbxContent>
                            <w:p w14:paraId="3D19C531" w14:textId="77777777" w:rsidR="006D4AF5" w:rsidRDefault="00471F22">
                              <w:pPr>
                                <w:spacing w:after="160" w:line="259" w:lineRule="auto"/>
                                <w:ind w:left="0" w:firstLine="0"/>
                                <w:jc w:val="left"/>
                              </w:pPr>
                              <w:r>
                                <w:t>no</w:t>
                              </w:r>
                            </w:p>
                          </w:txbxContent>
                        </wps:txbx>
                        <wps:bodyPr horzOverflow="overflow" vert="horz" lIns="0" tIns="0" rIns="0" bIns="0" rtlCol="0">
                          <a:noAutofit/>
                        </wps:bodyPr>
                      </wps:wsp>
                    </wpg:wgp>
                  </a:graphicData>
                </a:graphic>
              </wp:anchor>
            </w:drawing>
          </mc:Choice>
          <mc:Fallback xmlns:a="http://schemas.openxmlformats.org/drawingml/2006/main">
            <w:pict>
              <v:group id="Group 106058" style="width:43.2718pt;height:538.503pt;position:absolute;mso-position-horizontal-relative:page;mso-position-horizontal:absolute;margin-left:421.518pt;mso-position-vertical-relative:page;margin-top:56.497pt;" coordsize="5495,68389">
                <v:shape id="Picture 107699" style="position:absolute;width:4945;height:68389;left:549;top:0;" filled="f">
                  <v:imagedata r:id="rId29"/>
                </v:shape>
                <v:rect id="Rectangle 38834" style="position:absolute;width:1977;height:1955;left:0;top:30865;" filled="f" stroked="f">
                  <v:textbox inset="0,0,0,0">
                    <w:txbxContent>
                      <w:p>
                        <w:pPr>
                          <w:spacing w:before="0" w:after="160" w:line="259" w:lineRule="auto"/>
                          <w:ind w:left="0" w:firstLine="0"/>
                          <w:jc w:val="left"/>
                        </w:pPr>
                        <w:r>
                          <w:rPr/>
                          <w:t xml:space="preserve">no</w:t>
                        </w:r>
                      </w:p>
                    </w:txbxContent>
                  </v:textbox>
                </v:rect>
                <w10:wrap type="square"/>
              </v:group>
            </w:pict>
          </mc:Fallback>
        </mc:AlternateContent>
      </w:r>
      <w:r>
        <w:t>O segundo aspecto que nos inspira para problematizar o ocorrido n</w:t>
      </w:r>
      <w:r>
        <w:t xml:space="preserve">a escola no confronto entre o que sabem e como agem os alunos e professora, é o que Foucault (1988) chama de busca da verdade, ou melhor, </w:t>
      </w:r>
      <w:proofErr w:type="spellStart"/>
      <w:r>
        <w:t>ojogo</w:t>
      </w:r>
      <w:proofErr w:type="spellEnd"/>
      <w:r>
        <w:t xml:space="preserve"> do verdadeiro ou falso. Busca da verdade é fazer funcionar os regimes de verdade, ou seja, os tipos de discursos</w:t>
      </w:r>
      <w:r>
        <w:t xml:space="preserve"> que cada sociedade acolhe e faz funcionar como verdadeiros; os mecanismos e as instâncias que permitem distinguir os enunciados verdadeiros e falsos, a maneira como uns e outros são acionados, as técnicas e procedimentos que são valorizados para obtenção </w:t>
      </w:r>
      <w:r>
        <w:t>da verdade, o estatuto daqueles que tem o poder de dizer o que funciona como verdadeiro. A escola e 0 fato em si, estão organizados pelos Jogos de verdade, que segundo Foucault (2004) não são "a descoberta das coisas verdadeiras, mas as regras segundo as q</w:t>
      </w:r>
      <w:r>
        <w:t xml:space="preserve">uais, a respeito de certas coisas, aquilo que um sujeito pode dizer decorre da questão do verdadeiro e do falso" (2004, p. 235), </w:t>
      </w:r>
      <w:proofErr w:type="gramStart"/>
      <w:r>
        <w:t>Essas</w:t>
      </w:r>
      <w:proofErr w:type="gramEnd"/>
      <w:r>
        <w:t xml:space="preserve"> regras acabam por constituir o lugar do corpo, por exemplo. Para além do lugar do corpo, 0 que cabe a cada sujeito, de ma</w:t>
      </w:r>
      <w:r>
        <w:t xml:space="preserve">neira que aparece como acordado e consenso o fato de que um menino não deve (ou não pode) tocar nas partes íntimas de outro menino. Esse "não pode ou não deve" está organizando e é organizado pelo sentido das homossexualidades, também como local do </w:t>
      </w:r>
      <w:proofErr w:type="spellStart"/>
      <w:r>
        <w:t>nao</w:t>
      </w:r>
      <w:proofErr w:type="spellEnd"/>
      <w:r>
        <w:t xml:space="preserve"> O m</w:t>
      </w:r>
      <w:r>
        <w:t>esmo toque entre um menino e uma menina, por mais que haja reprovação, parece ter uma conotação diferente, visto que também há um entendimento das heterossexualidades, em que se "espera" 0 ataque do menino à menina,</w:t>
      </w:r>
    </w:p>
    <w:p w14:paraId="028DD484" w14:textId="77777777" w:rsidR="006D4AF5" w:rsidRDefault="00471F22">
      <w:pPr>
        <w:spacing w:after="418"/>
        <w:ind w:left="10" w:right="10"/>
      </w:pPr>
      <w:r>
        <w:t xml:space="preserve">Diante do ocorrido e dos saberes que são acionados para organizar a ação podemos questionar esses jogos de verdade em torno das homossexualidades em diálogo com 0 que é permitido e proibido entre meninos, </w:t>
      </w:r>
      <w:proofErr w:type="gramStart"/>
      <w:r>
        <w:t>Nos</w:t>
      </w:r>
      <w:proofErr w:type="gramEnd"/>
      <w:r>
        <w:t xml:space="preserve"> parece que as </w:t>
      </w:r>
      <w:proofErr w:type="spellStart"/>
      <w:r>
        <w:t>negociaÇÕes</w:t>
      </w:r>
      <w:proofErr w:type="spellEnd"/>
      <w:r>
        <w:t xml:space="preserve"> entre meninos dizem d</w:t>
      </w:r>
      <w:r>
        <w:t>os jogos de verdade como modos pelos quais alguns discursos podem ou não se tornar verdadeiros. Não é à toa que os discursos religiosos e policiais são acionados quando atribuem a tal atitude como "pecado" ou "caso se polícia", algo que de alguma forma, di</w:t>
      </w:r>
      <w:r>
        <w:t xml:space="preserve">z de </w:t>
      </w:r>
      <w:proofErr w:type="spellStart"/>
      <w:r>
        <w:t>urn</w:t>
      </w:r>
      <w:proofErr w:type="spellEnd"/>
      <w:r>
        <w:t xml:space="preserve"> "desvio" ou merecedor de punição, </w:t>
      </w:r>
      <w:proofErr w:type="spellStart"/>
      <w:r>
        <w:t>Váo</w:t>
      </w:r>
      <w:proofErr w:type="spellEnd"/>
      <w:r>
        <w:t xml:space="preserve"> </w:t>
      </w:r>
      <w:r>
        <w:lastRenderedPageBreak/>
        <w:t xml:space="preserve">construindo o que é a homossexualidade e o que é permitido entre meninos a partir destes discursos que são incorporados no cotidiano, que </w:t>
      </w:r>
      <w:proofErr w:type="spellStart"/>
      <w:r>
        <w:t>sao</w:t>
      </w:r>
      <w:proofErr w:type="spellEnd"/>
      <w:r>
        <w:t xml:space="preserve"> pouco problematizados, tidos como naturais e, portanto, tornam-se v</w:t>
      </w:r>
      <w:r>
        <w:t>erdadeiros de acordo com as circunstâncias que são ditos. A dificuldade da professora é pensar diferente, conduzir 0 conflito instalado por esses jogos de verdade, de maneira que levem os alunos a refletirem sobre suas ações, por mais que ela também seja o</w:t>
      </w:r>
      <w:r>
        <w:t xml:space="preserve">rganizada por eles </w:t>
      </w:r>
      <w:proofErr w:type="gramStart"/>
      <w:r>
        <w:t>e também</w:t>
      </w:r>
      <w:proofErr w:type="gramEnd"/>
      <w:r>
        <w:t xml:space="preserve"> estabeleçam os mesmos sistemas de valores em torno do que pode e do que não pode um homossexual na escola. O que está posto é que existem entendimentos de verdadeiro e falso nas escolas, </w:t>
      </w:r>
      <w:proofErr w:type="gramStart"/>
      <w:r>
        <w:t>É</w:t>
      </w:r>
      <w:proofErr w:type="gramEnd"/>
      <w:r>
        <w:t xml:space="preserve"> verdade que um menino não pode tocar ou</w:t>
      </w:r>
      <w:r>
        <w:t>tro menino, sobretudo nas partes íntimas, E é falso que a escola não toma atitudes para evitar essas aproximações. Esse verdadeiro e falso se encontram na ação da professora e toda estrutura de vigilância e punição que faz parte da escola, como por exemplo</w:t>
      </w:r>
      <w:r>
        <w:t xml:space="preserve">, na atitude dos alunos de querer agredir, de resolver a questão pelo mecanismo da força e violência, como constituidores do ser masculino, Da ação da professora em levar o caso para a coordenação e, esta acionar a </w:t>
      </w:r>
      <w:proofErr w:type="spellStart"/>
      <w:r>
        <w:t>familia</w:t>
      </w:r>
      <w:proofErr w:type="spellEnd"/>
      <w:r>
        <w:t>, como constituidores do que é ser</w:t>
      </w:r>
      <w:r>
        <w:t xml:space="preserve"> uma professora que resolve os "problemas" e uma escola que dialoga com a familiar enfim, discursos que nos convidam a pensar como esse jogo do verdadeiro e falso está ligado a discursos aceitos que constroem determinados tipos de objeto do conhecimento qu</w:t>
      </w:r>
      <w:r>
        <w:t>e se relaciona e constituem sujeitos, Nós somos sujeitos constituídos de verdades, E essas nossas verdades estão nas escolas, organizando quem pode falar sobre o quê,</w:t>
      </w:r>
    </w:p>
    <w:p w14:paraId="161E7BFC" w14:textId="77777777" w:rsidR="006D4AF5" w:rsidRDefault="00471F22">
      <w:pPr>
        <w:spacing w:after="589" w:line="227" w:lineRule="auto"/>
        <w:ind w:left="1634" w:firstLine="5"/>
      </w:pPr>
      <w:r>
        <w:rPr>
          <w:sz w:val="22"/>
        </w:rPr>
        <w:t>Sua verdade não é garantida pela autoridade altiva do magistério, nem pela tradição por e</w:t>
      </w:r>
      <w:r>
        <w:rPr>
          <w:sz w:val="22"/>
        </w:rPr>
        <w:t>le transmitida, mas pelo vínculo, pela mútua implicação, essencial ao discurso, entre aquele que fala e aquilo de que fala. Em compensação, a instância de dominação não se encontra do lado do que fala (pois é ele o pressionado) mas do lado de quem escuta e</w:t>
      </w:r>
      <w:r>
        <w:rPr>
          <w:sz w:val="22"/>
        </w:rPr>
        <w:t xml:space="preserve"> cala; não do lado do que sabe e responde, mas do que interroga e supostamente ignora. E, finalmente, esse discurso de </w:t>
      </w:r>
      <w:r>
        <w:rPr>
          <w:sz w:val="22"/>
        </w:rPr>
        <w:t>verdade adquire efeito, não em quem o recebe, mas sim naquele de quem é extorquido. (FOUCAULT, 1988, p. 62).</w:t>
      </w:r>
    </w:p>
    <w:p w14:paraId="2A873696" w14:textId="77777777" w:rsidR="006D4AF5" w:rsidRDefault="00471F22">
      <w:pPr>
        <w:ind w:left="489" w:right="10"/>
      </w:pPr>
      <w:r>
        <w:rPr>
          <w:noProof/>
        </w:rPr>
        <w:drawing>
          <wp:anchor distT="0" distB="0" distL="114300" distR="114300" simplePos="0" relativeHeight="251671552" behindDoc="0" locked="0" layoutInCell="1" allowOverlap="0" wp14:anchorId="3816F1E7" wp14:editId="634B0B46">
            <wp:simplePos x="0" y="0"/>
            <wp:positionH relativeFrom="page">
              <wp:posOffset>184261</wp:posOffset>
            </wp:positionH>
            <wp:positionV relativeFrom="page">
              <wp:posOffset>1887509</wp:posOffset>
            </wp:positionV>
            <wp:extent cx="3233" cy="35552"/>
            <wp:effectExtent l="0" t="0" r="0" b="0"/>
            <wp:wrapSquare wrapText="bothSides"/>
            <wp:docPr id="47216" name="Picture 47216"/>
            <wp:cNvGraphicFramePr/>
            <a:graphic xmlns:a="http://schemas.openxmlformats.org/drawingml/2006/main">
              <a:graphicData uri="http://schemas.openxmlformats.org/drawingml/2006/picture">
                <pic:pic xmlns:pic="http://schemas.openxmlformats.org/drawingml/2006/picture">
                  <pic:nvPicPr>
                    <pic:cNvPr id="47216" name="Picture 47216"/>
                    <pic:cNvPicPr/>
                  </pic:nvPicPr>
                  <pic:blipFill>
                    <a:blip r:embed="rId30"/>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672576" behindDoc="0" locked="0" layoutInCell="1" allowOverlap="0" wp14:anchorId="50FC6CE5" wp14:editId="7EEA7FAE">
            <wp:simplePos x="0" y="0"/>
            <wp:positionH relativeFrom="page">
              <wp:posOffset>161633</wp:posOffset>
            </wp:positionH>
            <wp:positionV relativeFrom="page">
              <wp:posOffset>3422726</wp:posOffset>
            </wp:positionV>
            <wp:extent cx="3233" cy="38784"/>
            <wp:effectExtent l="0" t="0" r="0" b="0"/>
            <wp:wrapSquare wrapText="bothSides"/>
            <wp:docPr id="47224" name="Picture 47224"/>
            <wp:cNvGraphicFramePr/>
            <a:graphic xmlns:a="http://schemas.openxmlformats.org/drawingml/2006/main">
              <a:graphicData uri="http://schemas.openxmlformats.org/drawingml/2006/picture">
                <pic:pic xmlns:pic="http://schemas.openxmlformats.org/drawingml/2006/picture">
                  <pic:nvPicPr>
                    <pic:cNvPr id="47224" name="Picture 47224"/>
                    <pic:cNvPicPr/>
                  </pic:nvPicPr>
                  <pic:blipFill>
                    <a:blip r:embed="rId31"/>
                    <a:stretch>
                      <a:fillRect/>
                    </a:stretch>
                  </pic:blipFill>
                  <pic:spPr>
                    <a:xfrm>
                      <a:off x="0" y="0"/>
                      <a:ext cx="3233" cy="38784"/>
                    </a:xfrm>
                    <a:prstGeom prst="rect">
                      <a:avLst/>
                    </a:prstGeom>
                  </pic:spPr>
                </pic:pic>
              </a:graphicData>
            </a:graphic>
          </wp:anchor>
        </w:drawing>
      </w:r>
      <w:r>
        <w:rPr>
          <w:noProof/>
        </w:rPr>
        <w:drawing>
          <wp:anchor distT="0" distB="0" distL="114300" distR="114300" simplePos="0" relativeHeight="251673600" behindDoc="0" locked="0" layoutInCell="1" allowOverlap="0" wp14:anchorId="05312509" wp14:editId="49667042">
            <wp:simplePos x="0" y="0"/>
            <wp:positionH relativeFrom="page">
              <wp:posOffset>184261</wp:posOffset>
            </wp:positionH>
            <wp:positionV relativeFrom="page">
              <wp:posOffset>1082732</wp:posOffset>
            </wp:positionV>
            <wp:extent cx="3233" cy="620551"/>
            <wp:effectExtent l="0" t="0" r="0" b="0"/>
            <wp:wrapSquare wrapText="bothSides"/>
            <wp:docPr id="107700" name="Picture 107700"/>
            <wp:cNvGraphicFramePr/>
            <a:graphic xmlns:a="http://schemas.openxmlformats.org/drawingml/2006/main">
              <a:graphicData uri="http://schemas.openxmlformats.org/drawingml/2006/picture">
                <pic:pic xmlns:pic="http://schemas.openxmlformats.org/drawingml/2006/picture">
                  <pic:nvPicPr>
                    <pic:cNvPr id="107700" name="Picture 107700"/>
                    <pic:cNvPicPr/>
                  </pic:nvPicPr>
                  <pic:blipFill>
                    <a:blip r:embed="rId32"/>
                    <a:stretch>
                      <a:fillRect/>
                    </a:stretch>
                  </pic:blipFill>
                  <pic:spPr>
                    <a:xfrm>
                      <a:off x="0" y="0"/>
                      <a:ext cx="3233" cy="620551"/>
                    </a:xfrm>
                    <a:prstGeom prst="rect">
                      <a:avLst/>
                    </a:prstGeom>
                  </pic:spPr>
                </pic:pic>
              </a:graphicData>
            </a:graphic>
          </wp:anchor>
        </w:drawing>
      </w:r>
      <w:r>
        <w:rPr>
          <w:noProof/>
        </w:rPr>
        <w:drawing>
          <wp:anchor distT="0" distB="0" distL="114300" distR="114300" simplePos="0" relativeHeight="251674624" behindDoc="0" locked="0" layoutInCell="1" allowOverlap="0" wp14:anchorId="79ED7156" wp14:editId="2521D685">
            <wp:simplePos x="0" y="0"/>
            <wp:positionH relativeFrom="page">
              <wp:posOffset>5337118</wp:posOffset>
            </wp:positionH>
            <wp:positionV relativeFrom="page">
              <wp:posOffset>0</wp:posOffset>
            </wp:positionV>
            <wp:extent cx="58188" cy="7556500"/>
            <wp:effectExtent l="0" t="0" r="0" b="0"/>
            <wp:wrapSquare wrapText="bothSides"/>
            <wp:docPr id="107702" name="Picture 107702"/>
            <wp:cNvGraphicFramePr/>
            <a:graphic xmlns:a="http://schemas.openxmlformats.org/drawingml/2006/main">
              <a:graphicData uri="http://schemas.openxmlformats.org/drawingml/2006/picture">
                <pic:pic xmlns:pic="http://schemas.openxmlformats.org/drawingml/2006/picture">
                  <pic:nvPicPr>
                    <pic:cNvPr id="107702" name="Picture 107702"/>
                    <pic:cNvPicPr/>
                  </pic:nvPicPr>
                  <pic:blipFill>
                    <a:blip r:embed="rId33"/>
                    <a:stretch>
                      <a:fillRect/>
                    </a:stretch>
                  </pic:blipFill>
                  <pic:spPr>
                    <a:xfrm>
                      <a:off x="0" y="0"/>
                      <a:ext cx="58188" cy="7556500"/>
                    </a:xfrm>
                    <a:prstGeom prst="rect">
                      <a:avLst/>
                    </a:prstGeom>
                  </pic:spPr>
                </pic:pic>
              </a:graphicData>
            </a:graphic>
          </wp:anchor>
        </w:drawing>
      </w:r>
      <w:r>
        <w:rPr>
          <w:noProof/>
        </w:rPr>
        <w:drawing>
          <wp:anchor distT="0" distB="0" distL="114300" distR="114300" simplePos="0" relativeHeight="251675648" behindDoc="0" locked="0" layoutInCell="1" allowOverlap="0" wp14:anchorId="1E2F83E9" wp14:editId="1FE44216">
            <wp:simplePos x="0" y="0"/>
            <wp:positionH relativeFrom="page">
              <wp:posOffset>164866</wp:posOffset>
            </wp:positionH>
            <wp:positionV relativeFrom="page">
              <wp:posOffset>6916557</wp:posOffset>
            </wp:positionV>
            <wp:extent cx="3233" cy="19392"/>
            <wp:effectExtent l="0" t="0" r="0" b="0"/>
            <wp:wrapSquare wrapText="bothSides"/>
            <wp:docPr id="47229" name="Picture 47229"/>
            <wp:cNvGraphicFramePr/>
            <a:graphic xmlns:a="http://schemas.openxmlformats.org/drawingml/2006/main">
              <a:graphicData uri="http://schemas.openxmlformats.org/drawingml/2006/picture">
                <pic:pic xmlns:pic="http://schemas.openxmlformats.org/drawingml/2006/picture">
                  <pic:nvPicPr>
                    <pic:cNvPr id="47229" name="Picture 47229"/>
                    <pic:cNvPicPr/>
                  </pic:nvPicPr>
                  <pic:blipFill>
                    <a:blip r:embed="rId34"/>
                    <a:stretch>
                      <a:fillRect/>
                    </a:stretch>
                  </pic:blipFill>
                  <pic:spPr>
                    <a:xfrm>
                      <a:off x="0" y="0"/>
                      <a:ext cx="3233" cy="19392"/>
                    </a:xfrm>
                    <a:prstGeom prst="rect">
                      <a:avLst/>
                    </a:prstGeom>
                  </pic:spPr>
                </pic:pic>
              </a:graphicData>
            </a:graphic>
          </wp:anchor>
        </w:drawing>
      </w:r>
      <w:r>
        <w:rPr>
          <w:noProof/>
        </w:rPr>
        <w:drawing>
          <wp:anchor distT="0" distB="0" distL="114300" distR="114300" simplePos="0" relativeHeight="251676672" behindDoc="0" locked="0" layoutInCell="1" allowOverlap="0" wp14:anchorId="12C80190" wp14:editId="1DF0B44D">
            <wp:simplePos x="0" y="0"/>
            <wp:positionH relativeFrom="page">
              <wp:posOffset>164866</wp:posOffset>
            </wp:positionH>
            <wp:positionV relativeFrom="page">
              <wp:posOffset>6971502</wp:posOffset>
            </wp:positionV>
            <wp:extent cx="3233" cy="74337"/>
            <wp:effectExtent l="0" t="0" r="0" b="0"/>
            <wp:wrapSquare wrapText="bothSides"/>
            <wp:docPr id="47230" name="Picture 47230"/>
            <wp:cNvGraphicFramePr/>
            <a:graphic xmlns:a="http://schemas.openxmlformats.org/drawingml/2006/main">
              <a:graphicData uri="http://schemas.openxmlformats.org/drawingml/2006/picture">
                <pic:pic xmlns:pic="http://schemas.openxmlformats.org/drawingml/2006/picture">
                  <pic:nvPicPr>
                    <pic:cNvPr id="47230" name="Picture 47230"/>
                    <pic:cNvPicPr/>
                  </pic:nvPicPr>
                  <pic:blipFill>
                    <a:blip r:embed="rId35"/>
                    <a:stretch>
                      <a:fillRect/>
                    </a:stretch>
                  </pic:blipFill>
                  <pic:spPr>
                    <a:xfrm>
                      <a:off x="0" y="0"/>
                      <a:ext cx="3233" cy="74337"/>
                    </a:xfrm>
                    <a:prstGeom prst="rect">
                      <a:avLst/>
                    </a:prstGeom>
                  </pic:spPr>
                </pic:pic>
              </a:graphicData>
            </a:graphic>
          </wp:anchor>
        </w:drawing>
      </w:r>
      <w:r>
        <w:t>Por isso é tão importa</w:t>
      </w:r>
      <w:r>
        <w:t>nte para a professora que o aluno homossexual entenda o seu "erro". Tirar do aluno o entendimento de que errou, é garantia de existência enquanto professora no seu papel de "ensinar" o certo. A ação da professora está organizada por esta busca da verdade d</w:t>
      </w:r>
      <w:r>
        <w:t>o sujeito, A busca da verdade está diretamente ligada a relação com outro. O tempo todo a professora assume este lugar da busca da verdade, como lugar de confissão, de revelação e de averiguação capazes de dizer sobre os sujeitos,</w:t>
      </w:r>
    </w:p>
    <w:p w14:paraId="2045E047" w14:textId="77777777" w:rsidR="006D4AF5" w:rsidRDefault="00471F22">
      <w:pPr>
        <w:spacing w:after="109" w:line="264" w:lineRule="auto"/>
        <w:ind w:left="-15" w:firstLine="0"/>
      </w:pPr>
      <w:r>
        <w:rPr>
          <w:sz w:val="24"/>
        </w:rPr>
        <w:t>Nestes procedimentos, ela</w:t>
      </w:r>
      <w:r>
        <w:rPr>
          <w:sz w:val="24"/>
        </w:rPr>
        <w:t xml:space="preserve"> e os alunos acionam as </w:t>
      </w:r>
      <w:proofErr w:type="spellStart"/>
      <w:r>
        <w:rPr>
          <w:sz w:val="24"/>
        </w:rPr>
        <w:t>famflias</w:t>
      </w:r>
      <w:proofErr w:type="spellEnd"/>
      <w:r>
        <w:rPr>
          <w:sz w:val="24"/>
        </w:rPr>
        <w:t xml:space="preserve"> como espaço educativo e origem da verdade sobre os sujeitos.</w:t>
      </w:r>
    </w:p>
    <w:p w14:paraId="33B9B7B8" w14:textId="77777777" w:rsidR="006D4AF5" w:rsidRDefault="00471F22">
      <w:pPr>
        <w:spacing w:after="65"/>
        <w:ind w:left="10" w:right="473"/>
      </w:pPr>
      <w:r>
        <w:t>A cena traz à tona uma relação entre os jogos de verdade, poder e subjetividade. A constituição dos sujeitos nesse espaço é perpassada pelos saberes que são acion</w:t>
      </w:r>
      <w:r>
        <w:t xml:space="preserve">ados para justificar, entender e/ou julgar a atitude do colega. Segundo a professora não havia mais "clima para dar </w:t>
      </w:r>
      <w:proofErr w:type="spellStart"/>
      <w:r>
        <w:t>au</w:t>
      </w:r>
      <w:proofErr w:type="spellEnd"/>
      <w:r>
        <w:t xml:space="preserve">/d, mas essa experiência demonstra uma perspectiva mais abrangente que temos de escola, como lugar do conhecimento produzido para além da </w:t>
      </w:r>
      <w:r>
        <w:t xml:space="preserve">relação dos conteúdos programados, ou seja, situações frequentes como essa que </w:t>
      </w:r>
      <w:proofErr w:type="spellStart"/>
      <w:r>
        <w:t>tefletem</w:t>
      </w:r>
      <w:proofErr w:type="spellEnd"/>
      <w:r>
        <w:t xml:space="preserve"> nossa forma de ser e estar no mundo.</w:t>
      </w:r>
    </w:p>
    <w:p w14:paraId="76C9E2F6" w14:textId="77777777" w:rsidR="006D4AF5" w:rsidRDefault="00471F22">
      <w:pPr>
        <w:spacing w:after="34"/>
        <w:ind w:left="10" w:right="489"/>
      </w:pPr>
      <w:r>
        <w:t xml:space="preserve">Ainda que o senso comum organize essa experiência, como podemos perceber na efervescência dos fatos em que os alunos podem pensar </w:t>
      </w:r>
      <w:proofErr w:type="gramStart"/>
      <w:r>
        <w:t>n</w:t>
      </w:r>
      <w:r>
        <w:t>o atitude</w:t>
      </w:r>
      <w:proofErr w:type="gramEnd"/>
      <w:r>
        <w:t xml:space="preserve"> sem querer discutir outras formas de pensamento, apenas</w:t>
      </w:r>
    </w:p>
    <w:p w14:paraId="3A14DE65" w14:textId="77777777" w:rsidR="006D4AF5" w:rsidRDefault="00471F22">
      <w:pPr>
        <w:spacing w:after="91"/>
        <w:ind w:left="10" w:right="504" w:firstLine="15"/>
      </w:pPr>
      <w:r>
        <w:t>nomeando e julgando o colega, a professora sugere um movimento de discussão, de uma relação com o que está posto e naturalizado. Mesmo que o senso comum organize o espaço escolar e sempre su</w:t>
      </w:r>
      <w:r>
        <w:t xml:space="preserve">rjam em situações como essa, problematizar, olhar de outra forma da que estamos acostumados é uma maneira de estabelecer uma </w:t>
      </w:r>
      <w:r>
        <w:lastRenderedPageBreak/>
        <w:t>relação diferente com os saberes que acionamos para produzir pensamentos e ações sobre nós mesmos e sobre o outro.</w:t>
      </w:r>
    </w:p>
    <w:p w14:paraId="4DA4993D" w14:textId="77777777" w:rsidR="006D4AF5" w:rsidRDefault="00471F22">
      <w:pPr>
        <w:ind w:left="10" w:right="509"/>
      </w:pPr>
      <w:r>
        <w:t>A escola é també</w:t>
      </w:r>
      <w:r>
        <w:t>m um lugar onde buscamos entender sobre as sexualidades, onde diversos discursos se cruzam e disputam espaço no processo de subjetivação. Assim atravessam essa narrativa um saber coletivo (como a turma pensa a atitude do colega), as dúvidas e como cada (</w:t>
      </w:r>
      <w:proofErr w:type="spellStart"/>
      <w:r>
        <w:t>lm</w:t>
      </w:r>
      <w:proofErr w:type="spellEnd"/>
      <w:r>
        <w:t xml:space="preserve"> se percebe, como a professora se vê no diálogo com esses saberes que se cruzam com as regras estabelecidas nesse espaço, que também diz da relação com a homossexualidade do aluno,</w:t>
      </w:r>
    </w:p>
    <w:p w14:paraId="3E979D1D" w14:textId="77777777" w:rsidR="006D4AF5" w:rsidRDefault="00471F22">
      <w:pPr>
        <w:spacing w:after="185"/>
        <w:ind w:left="886" w:right="107" w:firstLine="10"/>
      </w:pPr>
      <w:r>
        <w:t>"Porque essa questão de sexualidade dentro da escola, é uma questão muita d</w:t>
      </w:r>
      <w:r>
        <w:t>elicada, sabe? É uma questão que envolve valores né": Ética</w:t>
      </w:r>
    </w:p>
    <w:p w14:paraId="59734736" w14:textId="77777777" w:rsidR="006D4AF5" w:rsidRDefault="00471F22">
      <w:pPr>
        <w:spacing w:after="130"/>
        <w:ind w:left="428" w:right="10" w:firstLine="468"/>
      </w:pPr>
      <w:r>
        <w:t xml:space="preserve">Por último, queremos tomar o terceiro aspecto para análise, que diz dos outros dois anteriores, para dizer que a Moral e a busca da Verdade têm a ver com a ética. Ética é a maneira pela qual cada </w:t>
      </w:r>
      <w:r>
        <w:t xml:space="preserve">um constitui a si mesmo como sujeito moral do código. Dado um código de condutas há diferentes maneiras do indivíduo, ao agir, não operar simplesmente como agente, mas sim como sujeito moral dessa ação, </w:t>
      </w:r>
      <w:proofErr w:type="gramStart"/>
      <w:r>
        <w:t>Podemos</w:t>
      </w:r>
      <w:proofErr w:type="gramEnd"/>
      <w:r>
        <w:t xml:space="preserve"> pensar que tanto a professora quanto o aluno </w:t>
      </w:r>
      <w:r>
        <w:t xml:space="preserve">homossexual agentes da ação são sujeitos de uma moral, que apesar de distintas, se constituem numa forma de agir diante do código. Ao agir sobre o menino a professora vai se constituindo como "professora" na sua ação moral e ética de ensinar, ou o que ela </w:t>
      </w:r>
      <w:r>
        <w:t xml:space="preserve">entende como sua </w:t>
      </w:r>
      <w:proofErr w:type="spellStart"/>
      <w:r>
        <w:t>açâo</w:t>
      </w:r>
      <w:proofErr w:type="spellEnd"/>
      <w:r>
        <w:t xml:space="preserve"> como professora. Mesmo porque o "agir sobre o menino" diz dos efeitos dos discursos de escola, de homossexualidades, de formação docente sobre a professora. Ela só é capaz de agir sobre o menino </w:t>
      </w:r>
      <w:proofErr w:type="gramStart"/>
      <w:r>
        <w:t>e também</w:t>
      </w:r>
      <w:proofErr w:type="gramEnd"/>
      <w:r>
        <w:t xml:space="preserve"> sobre os demais alunos porque </w:t>
      </w:r>
      <w:r>
        <w:t xml:space="preserve">incorporou um conhecimento discursivo sobre o que é ser homossexual e o que cabe aos homossexuais nas escolas, de maneira que a ação dela diz de uma </w:t>
      </w:r>
      <w:r>
        <w:t>intervenção sobre o corpo, sobre o comportamento e sobre a constituição do que é ser homossexual para o men</w:t>
      </w:r>
      <w:r>
        <w:t>ino que se classifica como tal e para os demais. A ação dela é uma ação de ensinar formas de existir na escola. Ao mesmo tempo, o menino ao "insistir" em passar a mão nos órgãos genitais dos colegas também coloca em circulação novas formas de ser e estar n</w:t>
      </w:r>
      <w:r>
        <w:t>o mundo, o que entra em choque com o que os demais esperam de um "aluno na escola" e de um "aluno homossexual na escola", saberes que também dizem de comportamentos éticos.</w:t>
      </w:r>
    </w:p>
    <w:p w14:paraId="367FCF1D" w14:textId="77777777" w:rsidR="006D4AF5" w:rsidRDefault="00471F22">
      <w:pPr>
        <w:spacing w:after="100"/>
        <w:ind w:left="402" w:right="97"/>
      </w:pPr>
      <w:r>
        <w:t>Os indivíduos que aparecem nessa narrativa estabelecem diferentes formas de aproxim</w:t>
      </w:r>
      <w:r>
        <w:t>ação, distanciamento, reafirmação elou negação com as regras que circulam na escola. A cena encontrada pela professora na sala de aula e os procedimentos que passam a ser tomados permitem evidenciar essas relações dos indivíduos com as regras que são impos</w:t>
      </w:r>
      <w:r>
        <w:t>tas naquele espaço, Considerando a escola como parte de um tipo de sociedade que surgiu na modernidade, Foucault (1988) vai pensar os processos de estabelecimento das normas, atravessadas com relações de poder, Para o filósofo francês, relações de poder in</w:t>
      </w:r>
      <w:r>
        <w:t xml:space="preserve">cluem liberdade e resistência, Neste sentido, podemos pensar que as regras nunca terão garantia de sucesso, serão sempre investimentos sobre os sujeitos. Nesse investimento há sempre possibilidades de resistência e de diferentes vinculações com o que está </w:t>
      </w:r>
      <w:r>
        <w:t>posto, de maneira que o indivíduo estará sempre com a possibilidade de exercer sua liberdade.</w:t>
      </w:r>
    </w:p>
    <w:p w14:paraId="603965F9" w14:textId="77777777" w:rsidR="006D4AF5" w:rsidRDefault="00471F22">
      <w:pPr>
        <w:spacing w:after="94"/>
        <w:ind w:left="10" w:right="509"/>
      </w:pPr>
      <w:r>
        <w:rPr>
          <w:noProof/>
        </w:rPr>
        <w:lastRenderedPageBreak/>
        <w:drawing>
          <wp:anchor distT="0" distB="0" distL="114300" distR="114300" simplePos="0" relativeHeight="251677696" behindDoc="0" locked="0" layoutInCell="1" allowOverlap="0" wp14:anchorId="3641B049" wp14:editId="1114B0D9">
            <wp:simplePos x="0" y="0"/>
            <wp:positionH relativeFrom="column">
              <wp:posOffset>-71117</wp:posOffset>
            </wp:positionH>
            <wp:positionV relativeFrom="paragraph">
              <wp:posOffset>4311511</wp:posOffset>
            </wp:positionV>
            <wp:extent cx="132539" cy="5572030"/>
            <wp:effectExtent l="0" t="0" r="0" b="0"/>
            <wp:wrapSquare wrapText="bothSides"/>
            <wp:docPr id="107707" name="Picture 107707"/>
            <wp:cNvGraphicFramePr/>
            <a:graphic xmlns:a="http://schemas.openxmlformats.org/drawingml/2006/main">
              <a:graphicData uri="http://schemas.openxmlformats.org/drawingml/2006/picture">
                <pic:pic xmlns:pic="http://schemas.openxmlformats.org/drawingml/2006/picture">
                  <pic:nvPicPr>
                    <pic:cNvPr id="107707" name="Picture 107707"/>
                    <pic:cNvPicPr/>
                  </pic:nvPicPr>
                  <pic:blipFill>
                    <a:blip r:embed="rId36"/>
                    <a:stretch>
                      <a:fillRect/>
                    </a:stretch>
                  </pic:blipFill>
                  <pic:spPr>
                    <a:xfrm>
                      <a:off x="0" y="0"/>
                      <a:ext cx="132539" cy="5572030"/>
                    </a:xfrm>
                    <a:prstGeom prst="rect">
                      <a:avLst/>
                    </a:prstGeom>
                  </pic:spPr>
                </pic:pic>
              </a:graphicData>
            </a:graphic>
          </wp:anchor>
        </w:drawing>
      </w:r>
      <w:r>
        <w:t xml:space="preserve">Tomando Foucault como inspiração, queremos pensar que o aluno que ameaça agredir o outro que tocava em suas partes íntimas assume uma determinada relação com as regras impostas, </w:t>
      </w:r>
      <w:proofErr w:type="gramStart"/>
      <w:r>
        <w:t>Tocar</w:t>
      </w:r>
      <w:proofErr w:type="gramEnd"/>
      <w:r>
        <w:t xml:space="preserve"> um corpo não é tocar um corpo qualquer, o corpo não é só matéria, ele ta</w:t>
      </w:r>
      <w:r>
        <w:t>mbém é cultura, Também temos regras que dizem dessa relação entre permissão e negação do toque no corpo do outro. Essas regras que dizem do toque no corpo também constituem sexualidades. Assim tocar o corpo do gênero distinto me dá um lugar, tanto quanto t</w:t>
      </w:r>
      <w:r>
        <w:t>ocar o corpo do mesmo gênero, O aluno que afirma sua heterossexualidade através da ameaça de agressão, aciona a relação com uma regra que afirma que um homem não pode ser tocado por outro do mesmo sexo da maneira que o aluno assumidamente homossexual estav</w:t>
      </w:r>
      <w:r>
        <w:t xml:space="preserve">a tocando. Diz também de um aluno que está em um </w:t>
      </w:r>
      <w:proofErr w:type="spellStart"/>
      <w:proofErr w:type="gramStart"/>
      <w:r>
        <w:t>o</w:t>
      </w:r>
      <w:r>
        <w:rPr>
          <w:vertAlign w:val="superscript"/>
        </w:rPr>
        <w:t>e</w:t>
      </w:r>
      <w:r>
        <w:t>,paço</w:t>
      </w:r>
      <w:proofErr w:type="spellEnd"/>
      <w:proofErr w:type="gramEnd"/>
      <w:r>
        <w:t xml:space="preserve"> escola, que deve assumir uma postura em que apenas algumas formas de expressão, toques e acesso ao corpo do outro são autorizadas, As alunas que também afirmam que tiveram seus corpos invadidos estab</w:t>
      </w:r>
      <w:r>
        <w:t xml:space="preserve">elecem uma relação com essas regras da escola e da sociedade. A professora por sua vez, assume o lugar como aquela que deve intermediar essas relações e legitimar as regras da escola, regras que tem objetivos </w:t>
      </w:r>
      <w:proofErr w:type="spellStart"/>
      <w:r>
        <w:t>eqpecíficos</w:t>
      </w:r>
      <w:proofErr w:type="spellEnd"/>
      <w:r>
        <w:t xml:space="preserve">, regras que estão em circulação no </w:t>
      </w:r>
      <w:r>
        <w:t xml:space="preserve">processo de </w:t>
      </w:r>
      <w:proofErr w:type="spellStart"/>
      <w:r>
        <w:t>subjetivaçâo</w:t>
      </w:r>
      <w:proofErr w:type="spellEnd"/>
      <w:r>
        <w:t xml:space="preserve"> nesse espaço, </w:t>
      </w:r>
      <w:proofErr w:type="gramStart"/>
      <w:r>
        <w:t>Agir</w:t>
      </w:r>
      <w:proofErr w:type="gramEnd"/>
      <w:r>
        <w:t xml:space="preserve"> sobre os alunos e alunas é também uma maneira de agir sobre si mesma, ou seja, a professora se constitui como tal a partir de um entendimento de que ser professora é agir sobre a constituição dos alunos e alunas </w:t>
      </w:r>
      <w:r>
        <w:t xml:space="preserve">num processo educativo para além da escola. A atitude da professora atua no sentido que as atitudes desse aluno estejam em consonância com o que é esperado dele ali, para que ele se sinta obrigado a </w:t>
      </w:r>
      <w:proofErr w:type="gramStart"/>
      <w:r>
        <w:t>coloca-las</w:t>
      </w:r>
      <w:proofErr w:type="gramEnd"/>
      <w:r>
        <w:t xml:space="preserve"> em ação, O aluno na contramão do que é ali imp</w:t>
      </w:r>
      <w:r>
        <w:t xml:space="preserve">osto, estabelece outras negociações, outras maneiras de agir diante desses códigos, que não são os que já estão incorporados </w:t>
      </w:r>
      <w:r>
        <w:t>pelos seus colegas e professora, a ação do menino homossexual faz com que outros processos aconteçam.</w:t>
      </w:r>
    </w:p>
    <w:p w14:paraId="1509E484" w14:textId="77777777" w:rsidR="006D4AF5" w:rsidRDefault="00471F22">
      <w:pPr>
        <w:spacing w:after="117"/>
        <w:ind w:left="-102" w:right="10" w:firstLine="962"/>
      </w:pPr>
      <w:r>
        <w:rPr>
          <w:noProof/>
        </w:rPr>
        <w:drawing>
          <wp:anchor distT="0" distB="0" distL="114300" distR="114300" simplePos="0" relativeHeight="251678720" behindDoc="0" locked="0" layoutInCell="1" allowOverlap="0" wp14:anchorId="61D11D84" wp14:editId="2E6642FF">
            <wp:simplePos x="0" y="0"/>
            <wp:positionH relativeFrom="page">
              <wp:posOffset>210123</wp:posOffset>
            </wp:positionH>
            <wp:positionV relativeFrom="page">
              <wp:posOffset>6092388</wp:posOffset>
            </wp:positionV>
            <wp:extent cx="3233" cy="80801"/>
            <wp:effectExtent l="0" t="0" r="0" b="0"/>
            <wp:wrapSquare wrapText="bothSides"/>
            <wp:docPr id="56279" name="Picture 56279"/>
            <wp:cNvGraphicFramePr/>
            <a:graphic xmlns:a="http://schemas.openxmlformats.org/drawingml/2006/main">
              <a:graphicData uri="http://schemas.openxmlformats.org/drawingml/2006/picture">
                <pic:pic xmlns:pic="http://schemas.openxmlformats.org/drawingml/2006/picture">
                  <pic:nvPicPr>
                    <pic:cNvPr id="56279" name="Picture 56279"/>
                    <pic:cNvPicPr/>
                  </pic:nvPicPr>
                  <pic:blipFill>
                    <a:blip r:embed="rId37"/>
                    <a:stretch>
                      <a:fillRect/>
                    </a:stretch>
                  </pic:blipFill>
                  <pic:spPr>
                    <a:xfrm>
                      <a:off x="0" y="0"/>
                      <a:ext cx="3233" cy="80801"/>
                    </a:xfrm>
                    <a:prstGeom prst="rect">
                      <a:avLst/>
                    </a:prstGeom>
                  </pic:spPr>
                </pic:pic>
              </a:graphicData>
            </a:graphic>
          </wp:anchor>
        </w:drawing>
      </w:r>
      <w:r>
        <w:rPr>
          <w:noProof/>
        </w:rPr>
        <w:drawing>
          <wp:anchor distT="0" distB="0" distL="114300" distR="114300" simplePos="0" relativeHeight="251679744" behindDoc="0" locked="0" layoutInCell="1" allowOverlap="0" wp14:anchorId="2424F5A6" wp14:editId="38F09FF2">
            <wp:simplePos x="0" y="0"/>
            <wp:positionH relativeFrom="page">
              <wp:posOffset>174564</wp:posOffset>
            </wp:positionH>
            <wp:positionV relativeFrom="page">
              <wp:posOffset>6380039</wp:posOffset>
            </wp:positionV>
            <wp:extent cx="3233" cy="19392"/>
            <wp:effectExtent l="0" t="0" r="0" b="0"/>
            <wp:wrapSquare wrapText="bothSides"/>
            <wp:docPr id="56280" name="Picture 56280"/>
            <wp:cNvGraphicFramePr/>
            <a:graphic xmlns:a="http://schemas.openxmlformats.org/drawingml/2006/main">
              <a:graphicData uri="http://schemas.openxmlformats.org/drawingml/2006/picture">
                <pic:pic xmlns:pic="http://schemas.openxmlformats.org/drawingml/2006/picture">
                  <pic:nvPicPr>
                    <pic:cNvPr id="56280" name="Picture 56280"/>
                    <pic:cNvPicPr/>
                  </pic:nvPicPr>
                  <pic:blipFill>
                    <a:blip r:embed="rId38"/>
                    <a:stretch>
                      <a:fillRect/>
                    </a:stretch>
                  </pic:blipFill>
                  <pic:spPr>
                    <a:xfrm>
                      <a:off x="0" y="0"/>
                      <a:ext cx="3233" cy="19392"/>
                    </a:xfrm>
                    <a:prstGeom prst="rect">
                      <a:avLst/>
                    </a:prstGeom>
                  </pic:spPr>
                </pic:pic>
              </a:graphicData>
            </a:graphic>
          </wp:anchor>
        </w:drawing>
      </w:r>
      <w:r>
        <w:rPr>
          <w:noProof/>
        </w:rPr>
        <w:drawing>
          <wp:anchor distT="0" distB="0" distL="114300" distR="114300" simplePos="0" relativeHeight="251680768" behindDoc="0" locked="0" layoutInCell="1" allowOverlap="0" wp14:anchorId="0234DB10" wp14:editId="40C4A79D">
            <wp:simplePos x="0" y="0"/>
            <wp:positionH relativeFrom="page">
              <wp:posOffset>5434097</wp:posOffset>
            </wp:positionH>
            <wp:positionV relativeFrom="page">
              <wp:posOffset>129281</wp:posOffset>
            </wp:positionV>
            <wp:extent cx="61421" cy="7427219"/>
            <wp:effectExtent l="0" t="0" r="0" b="0"/>
            <wp:wrapSquare wrapText="bothSides"/>
            <wp:docPr id="56465" name="Picture 56465"/>
            <wp:cNvGraphicFramePr/>
            <a:graphic xmlns:a="http://schemas.openxmlformats.org/drawingml/2006/main">
              <a:graphicData uri="http://schemas.openxmlformats.org/drawingml/2006/picture">
                <pic:pic xmlns:pic="http://schemas.openxmlformats.org/drawingml/2006/picture">
                  <pic:nvPicPr>
                    <pic:cNvPr id="56465" name="Picture 56465"/>
                    <pic:cNvPicPr/>
                  </pic:nvPicPr>
                  <pic:blipFill>
                    <a:blip r:embed="rId39"/>
                    <a:stretch>
                      <a:fillRect/>
                    </a:stretch>
                  </pic:blipFill>
                  <pic:spPr>
                    <a:xfrm>
                      <a:off x="0" y="0"/>
                      <a:ext cx="61421" cy="7427219"/>
                    </a:xfrm>
                    <a:prstGeom prst="rect">
                      <a:avLst/>
                    </a:prstGeom>
                  </pic:spPr>
                </pic:pic>
              </a:graphicData>
            </a:graphic>
          </wp:anchor>
        </w:drawing>
      </w:r>
      <w:r>
        <w:t>Esses processos referem-se</w:t>
      </w:r>
      <w:r>
        <w:t xml:space="preserve"> da relação da escola com outros discursos que circulam em seu espaço e participam de forma ativa na escolha das regras que são escolhidas, Por isso, há uma preocupação com as </w:t>
      </w:r>
      <w:proofErr w:type="spellStart"/>
      <w:r>
        <w:t>famflias</w:t>
      </w:r>
      <w:proofErr w:type="spellEnd"/>
      <w:r>
        <w:t xml:space="preserve"> dos/das outros/as alunos/as, do discurso religioso, Os discursos famili</w:t>
      </w:r>
      <w:r>
        <w:t xml:space="preserve">ares e os religiosos caminham no mesmo sentido de estabelecerem regras de proteção sobre os corpos dos sujeitos e sobretudo de intervenção das homossexualidades, Podemos pensar que as </w:t>
      </w:r>
      <w:proofErr w:type="spellStart"/>
      <w:r>
        <w:t>familias</w:t>
      </w:r>
      <w:proofErr w:type="spellEnd"/>
      <w:r>
        <w:t xml:space="preserve"> não educam numa perspectiva homossexual, assim como as religiõe</w:t>
      </w:r>
      <w:r>
        <w:t xml:space="preserve">s vão se constituir como negação das homossexualidades, Queremos dizer com isso que as regras estabelecidas e ensinadas no seio das famílias e das religiões são construções históricas. Historicamente as </w:t>
      </w:r>
      <w:proofErr w:type="spellStart"/>
      <w:r>
        <w:t>familias</w:t>
      </w:r>
      <w:proofErr w:type="spellEnd"/>
      <w:r>
        <w:t xml:space="preserve"> de matriz heteronormativas e as religiões fo</w:t>
      </w:r>
      <w:r>
        <w:t>ram constituindo um conjunto de valores e regras em que as homossexualidades não estavam incluídas como possibilidades, o que pode ser justificado pela origem da construção discursiva das homossexualidades ligada ao discurso médico como doença, como algo q</w:t>
      </w:r>
      <w:r>
        <w:t xml:space="preserve">ue deveria ser evitado. O que esses discursos de homossexualidade como doença ou mesmo como pecado propunham </w:t>
      </w:r>
      <w:r>
        <w:rPr>
          <w:noProof/>
        </w:rPr>
        <w:drawing>
          <wp:inline distT="0" distB="0" distL="0" distR="0" wp14:anchorId="535F11B8" wp14:editId="0137AEF7">
            <wp:extent cx="87282" cy="168066"/>
            <wp:effectExtent l="0" t="0" r="0" b="0"/>
            <wp:docPr id="107709" name="Picture 107709"/>
            <wp:cNvGraphicFramePr/>
            <a:graphic xmlns:a="http://schemas.openxmlformats.org/drawingml/2006/main">
              <a:graphicData uri="http://schemas.openxmlformats.org/drawingml/2006/picture">
                <pic:pic xmlns:pic="http://schemas.openxmlformats.org/drawingml/2006/picture">
                  <pic:nvPicPr>
                    <pic:cNvPr id="107709" name="Picture 107709"/>
                    <pic:cNvPicPr/>
                  </pic:nvPicPr>
                  <pic:blipFill>
                    <a:blip r:embed="rId40"/>
                    <a:stretch>
                      <a:fillRect/>
                    </a:stretch>
                  </pic:blipFill>
                  <pic:spPr>
                    <a:xfrm>
                      <a:off x="0" y="0"/>
                      <a:ext cx="87282" cy="168066"/>
                    </a:xfrm>
                    <a:prstGeom prst="rect">
                      <a:avLst/>
                    </a:prstGeom>
                  </pic:spPr>
                </pic:pic>
              </a:graphicData>
            </a:graphic>
          </wp:inline>
        </w:drawing>
      </w:r>
      <w:r>
        <w:t xml:space="preserve"> aos indivíduos e grupos era uma visão prescritiva de relação entre </w:t>
      </w:r>
      <w:r>
        <w:rPr>
          <w:noProof/>
        </w:rPr>
        <w:drawing>
          <wp:inline distT="0" distB="0" distL="0" distR="0" wp14:anchorId="503FFB84" wp14:editId="41A0E33A">
            <wp:extent cx="25861" cy="45248"/>
            <wp:effectExtent l="0" t="0" r="0" b="0"/>
            <wp:docPr id="107711" name="Picture 107711"/>
            <wp:cNvGraphicFramePr/>
            <a:graphic xmlns:a="http://schemas.openxmlformats.org/drawingml/2006/main">
              <a:graphicData uri="http://schemas.openxmlformats.org/drawingml/2006/picture">
                <pic:pic xmlns:pic="http://schemas.openxmlformats.org/drawingml/2006/picture">
                  <pic:nvPicPr>
                    <pic:cNvPr id="107711" name="Picture 107711"/>
                    <pic:cNvPicPr/>
                  </pic:nvPicPr>
                  <pic:blipFill>
                    <a:blip r:embed="rId41"/>
                    <a:stretch>
                      <a:fillRect/>
                    </a:stretch>
                  </pic:blipFill>
                  <pic:spPr>
                    <a:xfrm>
                      <a:off x="0" y="0"/>
                      <a:ext cx="25861" cy="45248"/>
                    </a:xfrm>
                    <a:prstGeom prst="rect">
                      <a:avLst/>
                    </a:prstGeom>
                  </pic:spPr>
                </pic:pic>
              </a:graphicData>
            </a:graphic>
          </wp:inline>
        </w:drawing>
      </w:r>
      <w:r>
        <w:t xml:space="preserve">pessoas do mesmo sexo que passava pela intervenção do toque, Como as pessoas </w:t>
      </w:r>
      <w:r>
        <w:t>que habitam as escolas também são educadas nestes outros espaços de saberes, elas comumente trazem para o espaço escolar esses saberes. Alunos, alunas e a professora envolvidos neste acontecimento que tomamos como provocativo trazem para esta escola suas f</w:t>
      </w:r>
      <w:r>
        <w:t>ormações educativas familiares e religiosas, que no perigo de serem acionados na escola, são legitimados como os corretos e que servem a todos. O desafio que estamos propondo com essas provocações é pensar que a escola é o lugar de problematização desses s</w:t>
      </w:r>
      <w:r>
        <w:t>aberes como verdades.</w:t>
      </w:r>
    </w:p>
    <w:p w14:paraId="37905460" w14:textId="77777777" w:rsidR="006D4AF5" w:rsidRDefault="00471F22">
      <w:pPr>
        <w:ind w:left="10" w:right="367"/>
      </w:pPr>
      <w:r>
        <w:t xml:space="preserve">Essas relações dos indivíduos com as regras, o que Foucault chama de Ética, estão relacionadas a uma moral e a verdade, dizem também </w:t>
      </w:r>
      <w:r>
        <w:lastRenderedPageBreak/>
        <w:t>de processos de subjetivação. Ao estabelecer uma outra relação que não é a esperada em um determinado</w:t>
      </w:r>
      <w:r>
        <w:t xml:space="preserve"> local, esse processo de resistência coloca em suspensão, em questionamento aquilo que está sendo imposto na construção de indivíduos, </w:t>
      </w:r>
      <w:proofErr w:type="gramStart"/>
      <w:r>
        <w:t>Esse</w:t>
      </w:r>
      <w:proofErr w:type="gramEnd"/>
      <w:r>
        <w:t xml:space="preserve"> acontecimento sugere também pensar que ainda que as estratégias de controle sejam exaustivas e insistam em funcionar</w:t>
      </w:r>
      <w:r>
        <w:t xml:space="preserve"> os confrontos são inerentes nesse processo. O que faz os/as alunos e a professora entrarem no jogo é que eles/as têm uma relação com o que está ali, que nem sempre será a mesma para cada um deles. Mesmo diante dos enfrentamentos dos/as colegas e negociaçõ</w:t>
      </w:r>
      <w:r>
        <w:t xml:space="preserve">es no diálogo com a professora, o aluno que se reconhece como homossexual prefere </w:t>
      </w:r>
      <w:proofErr w:type="gramStart"/>
      <w:r>
        <w:t>adotar Outra</w:t>
      </w:r>
      <w:proofErr w:type="gramEnd"/>
      <w:r>
        <w:t xml:space="preserve"> postura que não é a solicitada pelas regras.</w:t>
      </w:r>
    </w:p>
    <w:p w14:paraId="3701B819" w14:textId="77777777" w:rsidR="006D4AF5" w:rsidRDefault="00471F22">
      <w:pPr>
        <w:spacing w:after="448"/>
        <w:ind w:left="10" w:right="377"/>
      </w:pPr>
      <w:r>
        <w:t xml:space="preserve">Mais do que isso, o que buscamos com este artigo e com estas problematizações é colocar sob suspeita este espaço de </w:t>
      </w:r>
      <w:r>
        <w:t xml:space="preserve">educação que é a escola, </w:t>
      </w:r>
      <w:proofErr w:type="gramStart"/>
      <w:r>
        <w:t>Não</w:t>
      </w:r>
      <w:proofErr w:type="gramEnd"/>
      <w:r>
        <w:t xml:space="preserve"> somente educação formal, mas sobretudo como espaço de educação dos sujeitos e de construção daquilo que vamos entendendo como realidade,</w:t>
      </w:r>
    </w:p>
    <w:p w14:paraId="58006D06" w14:textId="77777777" w:rsidR="006D4AF5" w:rsidRDefault="00471F22">
      <w:pPr>
        <w:spacing w:after="122"/>
        <w:ind w:left="397" w:right="10" w:firstLine="0"/>
      </w:pPr>
      <w:r>
        <w:t>Considerações finais</w:t>
      </w:r>
    </w:p>
    <w:p w14:paraId="23636622" w14:textId="77777777" w:rsidR="006D4AF5" w:rsidRDefault="00471F22">
      <w:pPr>
        <w:spacing w:after="22" w:line="259" w:lineRule="auto"/>
        <w:ind w:left="0" w:right="356" w:firstLine="0"/>
        <w:jc w:val="right"/>
      </w:pPr>
      <w:r>
        <w:t>Em um determinado momento da narrativa da professora ela diz: "é</w:t>
      </w:r>
    </w:p>
    <w:p w14:paraId="3751EFDB" w14:textId="77777777" w:rsidR="006D4AF5" w:rsidRDefault="00471F22">
      <w:pPr>
        <w:spacing w:after="123" w:line="227" w:lineRule="auto"/>
        <w:ind w:left="5" w:firstLine="5"/>
      </w:pPr>
      <w:r>
        <w:rPr>
          <w:sz w:val="22"/>
        </w:rPr>
        <w:t>clar</w:t>
      </w:r>
      <w:r>
        <w:rPr>
          <w:sz w:val="22"/>
        </w:rPr>
        <w:t>o que não havia clima para dar aula". Queremos recuperar este trecho nas</w:t>
      </w:r>
    </w:p>
    <w:p w14:paraId="5D6B85AA" w14:textId="77777777" w:rsidR="006D4AF5" w:rsidRDefault="00471F22">
      <w:pPr>
        <w:ind w:left="10" w:right="10" w:firstLine="46"/>
      </w:pPr>
      <w:r>
        <w:rPr>
          <w:noProof/>
        </w:rPr>
        <w:drawing>
          <wp:anchor distT="0" distB="0" distL="114300" distR="114300" simplePos="0" relativeHeight="251681792" behindDoc="0" locked="0" layoutInCell="1" allowOverlap="0" wp14:anchorId="5439F911" wp14:editId="4F14E894">
            <wp:simplePos x="0" y="0"/>
            <wp:positionH relativeFrom="page">
              <wp:posOffset>219821</wp:posOffset>
            </wp:positionH>
            <wp:positionV relativeFrom="page">
              <wp:posOffset>513894</wp:posOffset>
            </wp:positionV>
            <wp:extent cx="3233" cy="12928"/>
            <wp:effectExtent l="0" t="0" r="0" b="0"/>
            <wp:wrapSquare wrapText="bothSides"/>
            <wp:docPr id="60995" name="Picture 60995"/>
            <wp:cNvGraphicFramePr/>
            <a:graphic xmlns:a="http://schemas.openxmlformats.org/drawingml/2006/main">
              <a:graphicData uri="http://schemas.openxmlformats.org/drawingml/2006/picture">
                <pic:pic xmlns:pic="http://schemas.openxmlformats.org/drawingml/2006/picture">
                  <pic:nvPicPr>
                    <pic:cNvPr id="60995" name="Picture 60995"/>
                    <pic:cNvPicPr/>
                  </pic:nvPicPr>
                  <pic:blipFill>
                    <a:blip r:embed="rId42"/>
                    <a:stretch>
                      <a:fillRect/>
                    </a:stretch>
                  </pic:blipFill>
                  <pic:spPr>
                    <a:xfrm>
                      <a:off x="0" y="0"/>
                      <a:ext cx="3233" cy="12928"/>
                    </a:xfrm>
                    <a:prstGeom prst="rect">
                      <a:avLst/>
                    </a:prstGeom>
                  </pic:spPr>
                </pic:pic>
              </a:graphicData>
            </a:graphic>
          </wp:anchor>
        </w:drawing>
      </w:r>
      <w:r>
        <w:rPr>
          <w:noProof/>
        </w:rPr>
        <w:drawing>
          <wp:anchor distT="0" distB="0" distL="114300" distR="114300" simplePos="0" relativeHeight="251682816" behindDoc="0" locked="0" layoutInCell="1" allowOverlap="0" wp14:anchorId="702B42B7" wp14:editId="46AB5539">
            <wp:simplePos x="0" y="0"/>
            <wp:positionH relativeFrom="page">
              <wp:posOffset>161633</wp:posOffset>
            </wp:positionH>
            <wp:positionV relativeFrom="page">
              <wp:posOffset>736904</wp:posOffset>
            </wp:positionV>
            <wp:extent cx="3233" cy="6464"/>
            <wp:effectExtent l="0" t="0" r="0" b="0"/>
            <wp:wrapSquare wrapText="bothSides"/>
            <wp:docPr id="61001" name="Picture 61001"/>
            <wp:cNvGraphicFramePr/>
            <a:graphic xmlns:a="http://schemas.openxmlformats.org/drawingml/2006/main">
              <a:graphicData uri="http://schemas.openxmlformats.org/drawingml/2006/picture">
                <pic:pic xmlns:pic="http://schemas.openxmlformats.org/drawingml/2006/picture">
                  <pic:nvPicPr>
                    <pic:cNvPr id="61001" name="Picture 61001"/>
                    <pic:cNvPicPr/>
                  </pic:nvPicPr>
                  <pic:blipFill>
                    <a:blip r:embed="rId43"/>
                    <a:stretch>
                      <a:fillRect/>
                    </a:stretch>
                  </pic:blipFill>
                  <pic:spPr>
                    <a:xfrm>
                      <a:off x="0" y="0"/>
                      <a:ext cx="3233" cy="6464"/>
                    </a:xfrm>
                    <a:prstGeom prst="rect">
                      <a:avLst/>
                    </a:prstGeom>
                  </pic:spPr>
                </pic:pic>
              </a:graphicData>
            </a:graphic>
          </wp:anchor>
        </w:drawing>
      </w:r>
      <w:r>
        <w:rPr>
          <w:noProof/>
        </w:rPr>
        <w:drawing>
          <wp:anchor distT="0" distB="0" distL="114300" distR="114300" simplePos="0" relativeHeight="251683840" behindDoc="0" locked="0" layoutInCell="1" allowOverlap="0" wp14:anchorId="35F15788" wp14:editId="06B7BE7F">
            <wp:simplePos x="0" y="0"/>
            <wp:positionH relativeFrom="column">
              <wp:posOffset>-61419</wp:posOffset>
            </wp:positionH>
            <wp:positionV relativeFrom="paragraph">
              <wp:posOffset>741522</wp:posOffset>
            </wp:positionV>
            <wp:extent cx="219821" cy="2656734"/>
            <wp:effectExtent l="0" t="0" r="0" b="0"/>
            <wp:wrapSquare wrapText="bothSides"/>
            <wp:docPr id="107724" name="Picture 107724"/>
            <wp:cNvGraphicFramePr/>
            <a:graphic xmlns:a="http://schemas.openxmlformats.org/drawingml/2006/main">
              <a:graphicData uri="http://schemas.openxmlformats.org/drawingml/2006/picture">
                <pic:pic xmlns:pic="http://schemas.openxmlformats.org/drawingml/2006/picture">
                  <pic:nvPicPr>
                    <pic:cNvPr id="107724" name="Picture 107724"/>
                    <pic:cNvPicPr/>
                  </pic:nvPicPr>
                  <pic:blipFill>
                    <a:blip r:embed="rId44"/>
                    <a:stretch>
                      <a:fillRect/>
                    </a:stretch>
                  </pic:blipFill>
                  <pic:spPr>
                    <a:xfrm>
                      <a:off x="0" y="0"/>
                      <a:ext cx="219821" cy="2656734"/>
                    </a:xfrm>
                    <a:prstGeom prst="rect">
                      <a:avLst/>
                    </a:prstGeom>
                  </pic:spPr>
                </pic:pic>
              </a:graphicData>
            </a:graphic>
          </wp:anchor>
        </w:drawing>
      </w:r>
      <w:r>
        <w:rPr>
          <w:noProof/>
        </w:rPr>
        <w:drawing>
          <wp:anchor distT="0" distB="0" distL="114300" distR="114300" simplePos="0" relativeHeight="251684864" behindDoc="0" locked="0" layoutInCell="1" allowOverlap="0" wp14:anchorId="5213C98E" wp14:editId="5C2827FF">
            <wp:simplePos x="0" y="0"/>
            <wp:positionH relativeFrom="column">
              <wp:posOffset>-45256</wp:posOffset>
            </wp:positionH>
            <wp:positionV relativeFrom="paragraph">
              <wp:posOffset>3776404</wp:posOffset>
            </wp:positionV>
            <wp:extent cx="151935" cy="3160932"/>
            <wp:effectExtent l="0" t="0" r="0" b="0"/>
            <wp:wrapSquare wrapText="bothSides"/>
            <wp:docPr id="107726" name="Picture 107726"/>
            <wp:cNvGraphicFramePr/>
            <a:graphic xmlns:a="http://schemas.openxmlformats.org/drawingml/2006/main">
              <a:graphicData uri="http://schemas.openxmlformats.org/drawingml/2006/picture">
                <pic:pic xmlns:pic="http://schemas.openxmlformats.org/drawingml/2006/picture">
                  <pic:nvPicPr>
                    <pic:cNvPr id="107726" name="Picture 107726"/>
                    <pic:cNvPicPr/>
                  </pic:nvPicPr>
                  <pic:blipFill>
                    <a:blip r:embed="rId45"/>
                    <a:stretch>
                      <a:fillRect/>
                    </a:stretch>
                  </pic:blipFill>
                  <pic:spPr>
                    <a:xfrm>
                      <a:off x="0" y="0"/>
                      <a:ext cx="151935" cy="3160932"/>
                    </a:xfrm>
                    <a:prstGeom prst="rect">
                      <a:avLst/>
                    </a:prstGeom>
                  </pic:spPr>
                </pic:pic>
              </a:graphicData>
            </a:graphic>
          </wp:anchor>
        </w:drawing>
      </w:r>
      <w:r>
        <w:rPr>
          <w:noProof/>
        </w:rPr>
        <w:drawing>
          <wp:inline distT="0" distB="0" distL="0" distR="0" wp14:anchorId="0B93528F" wp14:editId="2DD2E129">
            <wp:extent cx="58188" cy="35552"/>
            <wp:effectExtent l="0" t="0" r="0" b="0"/>
            <wp:docPr id="107716" name="Picture 107716"/>
            <wp:cNvGraphicFramePr/>
            <a:graphic xmlns:a="http://schemas.openxmlformats.org/drawingml/2006/main">
              <a:graphicData uri="http://schemas.openxmlformats.org/drawingml/2006/picture">
                <pic:pic xmlns:pic="http://schemas.openxmlformats.org/drawingml/2006/picture">
                  <pic:nvPicPr>
                    <pic:cNvPr id="107716" name="Picture 107716"/>
                    <pic:cNvPicPr/>
                  </pic:nvPicPr>
                  <pic:blipFill>
                    <a:blip r:embed="rId46"/>
                    <a:stretch>
                      <a:fillRect/>
                    </a:stretch>
                  </pic:blipFill>
                  <pic:spPr>
                    <a:xfrm>
                      <a:off x="0" y="0"/>
                      <a:ext cx="58188" cy="35552"/>
                    </a:xfrm>
                    <a:prstGeom prst="rect">
                      <a:avLst/>
                    </a:prstGeom>
                  </pic:spPr>
                </pic:pic>
              </a:graphicData>
            </a:graphic>
          </wp:inline>
        </w:drawing>
      </w:r>
      <w:r>
        <w:t xml:space="preserve">considerações finais para reafirmar nosso argumento </w:t>
      </w:r>
      <w:proofErr w:type="spellStart"/>
      <w:r>
        <w:t>centrd</w:t>
      </w:r>
      <w:proofErr w:type="spellEnd"/>
      <w:r>
        <w:t xml:space="preserve"> no artigo </w:t>
      </w:r>
      <w:r>
        <w:rPr>
          <w:noProof/>
        </w:rPr>
        <w:drawing>
          <wp:inline distT="0" distB="0" distL="0" distR="0" wp14:anchorId="0E14B7FE" wp14:editId="4BE3336F">
            <wp:extent cx="3233" cy="6464"/>
            <wp:effectExtent l="0" t="0" r="0" b="0"/>
            <wp:docPr id="61002" name="Picture 61002"/>
            <wp:cNvGraphicFramePr/>
            <a:graphic xmlns:a="http://schemas.openxmlformats.org/drawingml/2006/main">
              <a:graphicData uri="http://schemas.openxmlformats.org/drawingml/2006/picture">
                <pic:pic xmlns:pic="http://schemas.openxmlformats.org/drawingml/2006/picture">
                  <pic:nvPicPr>
                    <pic:cNvPr id="61002" name="Picture 61002"/>
                    <pic:cNvPicPr/>
                  </pic:nvPicPr>
                  <pic:blipFill>
                    <a:blip r:embed="rId47"/>
                    <a:stretch>
                      <a:fillRect/>
                    </a:stretch>
                  </pic:blipFill>
                  <pic:spPr>
                    <a:xfrm>
                      <a:off x="0" y="0"/>
                      <a:ext cx="3233" cy="6464"/>
                    </a:xfrm>
                    <a:prstGeom prst="rect">
                      <a:avLst/>
                    </a:prstGeom>
                  </pic:spPr>
                </pic:pic>
              </a:graphicData>
            </a:graphic>
          </wp:inline>
        </w:drawing>
      </w:r>
      <w:r>
        <w:t xml:space="preserve"> que é a defesa de que somos sujeitos de conhecimento, acionamos os </w:t>
      </w:r>
      <w:r>
        <w:rPr>
          <w:noProof/>
        </w:rPr>
        <w:drawing>
          <wp:inline distT="0" distB="0" distL="0" distR="0" wp14:anchorId="663910F3" wp14:editId="364C1C22">
            <wp:extent cx="48490" cy="74337"/>
            <wp:effectExtent l="0" t="0" r="0" b="0"/>
            <wp:docPr id="107718" name="Picture 107718"/>
            <wp:cNvGraphicFramePr/>
            <a:graphic xmlns:a="http://schemas.openxmlformats.org/drawingml/2006/main">
              <a:graphicData uri="http://schemas.openxmlformats.org/drawingml/2006/picture">
                <pic:pic xmlns:pic="http://schemas.openxmlformats.org/drawingml/2006/picture">
                  <pic:nvPicPr>
                    <pic:cNvPr id="107718" name="Picture 107718"/>
                    <pic:cNvPicPr/>
                  </pic:nvPicPr>
                  <pic:blipFill>
                    <a:blip r:embed="rId48"/>
                    <a:stretch>
                      <a:fillRect/>
                    </a:stretch>
                  </pic:blipFill>
                  <pic:spPr>
                    <a:xfrm>
                      <a:off x="0" y="0"/>
                      <a:ext cx="48490" cy="74337"/>
                    </a:xfrm>
                    <a:prstGeom prst="rect">
                      <a:avLst/>
                    </a:prstGeom>
                  </pic:spPr>
                </pic:pic>
              </a:graphicData>
            </a:graphic>
          </wp:inline>
        </w:drawing>
      </w:r>
      <w:r>
        <w:t>saberes que nos constituem e nos permit</w:t>
      </w:r>
      <w:r>
        <w:t xml:space="preserve">e ler o mundo, construir a nós mesmo e os outros. Dito isso, entendemos a afirmativa da professora que não era possível "dar aula" no sentido de ficar presa ao conteúdo que caracteriza a disciplina escolar que leciona. No entanto, </w:t>
      </w:r>
      <w:proofErr w:type="gramStart"/>
      <w:r>
        <w:t>a aula foram</w:t>
      </w:r>
      <w:proofErr w:type="gramEnd"/>
      <w:r>
        <w:t xml:space="preserve"> acionados sa</w:t>
      </w:r>
      <w:r>
        <w:t xml:space="preserve">beres, valores, normas e práticas que m </w:t>
      </w:r>
      <w:proofErr w:type="spellStart"/>
      <w:r>
        <w:t>irimamente</w:t>
      </w:r>
      <w:proofErr w:type="spellEnd"/>
      <w:r>
        <w:t xml:space="preserve"> fortaleceu nos alunos e alunas o lugar que cabe as homossexualidades ou o lugar de determinadas práticas de acesso aos corpos, A professora ensinou e aprendeu sobre as homossexualidades e sobre as </w:t>
      </w:r>
      <w:proofErr w:type="spellStart"/>
      <w:r>
        <w:t>heteross</w:t>
      </w:r>
      <w:r>
        <w:t>e»ualidades</w:t>
      </w:r>
      <w:proofErr w:type="spellEnd"/>
      <w:r>
        <w:t>, visto que essas duas expressões da sexualidade estavam o tempo todo em negociação e construção no decorrer dos acontecimentos. Em última análise podemos dizer que em todo artigo estávamos problematizando que o espaço da sala de aula fala de su</w:t>
      </w:r>
      <w:r>
        <w:t xml:space="preserve">jeitos, Quando </w:t>
      </w:r>
      <w:proofErr w:type="spellStart"/>
      <w:r>
        <w:t>anaisamos</w:t>
      </w:r>
      <w:proofErr w:type="spellEnd"/>
      <w:r>
        <w:t xml:space="preserve"> o acontecimento na sala de aula em torno da ação do menino, tornado como </w:t>
      </w:r>
      <w:r>
        <w:rPr>
          <w:noProof/>
        </w:rPr>
        <w:drawing>
          <wp:inline distT="0" distB="0" distL="0" distR="0" wp14:anchorId="20E026BC" wp14:editId="523AC0BB">
            <wp:extent cx="61420" cy="29089"/>
            <wp:effectExtent l="0" t="0" r="0" b="0"/>
            <wp:docPr id="107720" name="Picture 107720"/>
            <wp:cNvGraphicFramePr/>
            <a:graphic xmlns:a="http://schemas.openxmlformats.org/drawingml/2006/main">
              <a:graphicData uri="http://schemas.openxmlformats.org/drawingml/2006/picture">
                <pic:pic xmlns:pic="http://schemas.openxmlformats.org/drawingml/2006/picture">
                  <pic:nvPicPr>
                    <pic:cNvPr id="107720" name="Picture 107720"/>
                    <pic:cNvPicPr/>
                  </pic:nvPicPr>
                  <pic:blipFill>
                    <a:blip r:embed="rId49"/>
                    <a:stretch>
                      <a:fillRect/>
                    </a:stretch>
                  </pic:blipFill>
                  <pic:spPr>
                    <a:xfrm>
                      <a:off x="0" y="0"/>
                      <a:ext cx="61420" cy="29089"/>
                    </a:xfrm>
                    <a:prstGeom prst="rect">
                      <a:avLst/>
                    </a:prstGeom>
                  </pic:spPr>
                </pic:pic>
              </a:graphicData>
            </a:graphic>
          </wp:inline>
        </w:drawing>
      </w:r>
      <w:r>
        <w:t>agressor, sem limites, desrespeitador das regras e homossexual são dos sujeitos que estávamos falando, como eles são construídos homossexuais ou não como são</w:t>
      </w:r>
      <w:r>
        <w:t xml:space="preserve"> definidos a partir do que vamos estabelecendo como norma, como verdadeiro e falso, como o que pode ou não aos corpos masculinos, entre os corpos masculinos no espaço escolar. Por tudo isso, nosso entendimento é que houve uma aula, a professora e os alunos</w:t>
      </w:r>
      <w:r>
        <w:t xml:space="preserve"> e alunas ensinaram e aprenderam conjuntamente. Estamos defendendo também que não utilizaram este espaço de sala de aula, este momento de aprender e ensinar no sentido de colocar sob suspeita nossas formas de pensar, ser e estar no mundo. Esse foi outro ar</w:t>
      </w:r>
      <w:r>
        <w:t xml:space="preserve">gumento que </w:t>
      </w:r>
      <w:proofErr w:type="spellStart"/>
      <w:r>
        <w:t>crganizou</w:t>
      </w:r>
      <w:proofErr w:type="spellEnd"/>
      <w:r>
        <w:t xml:space="preserve"> o artigo, ou </w:t>
      </w:r>
      <w:proofErr w:type="spellStart"/>
      <w:r>
        <w:t>sejar</w:t>
      </w:r>
      <w:proofErr w:type="spellEnd"/>
      <w:r>
        <w:t xml:space="preserve"> o que defendemos é que o espaço da sala de aula tem o desafio e a potencialidade de colocar a história do pensamento em ação, para fazer pensar os motivos e as construções dos nossos pensamentos, para assim, pensar </w:t>
      </w:r>
      <w:r>
        <w:t xml:space="preserve">e ser </w:t>
      </w:r>
      <w:r>
        <w:lastRenderedPageBreak/>
        <w:t xml:space="preserve">diferente do que se é, </w:t>
      </w:r>
      <w:proofErr w:type="gramStart"/>
      <w:r>
        <w:t>Se</w:t>
      </w:r>
      <w:proofErr w:type="gramEnd"/>
      <w:r>
        <w:t xml:space="preserve"> podemos dizer que houve um aula, ela mais serviu para disciplinar os corpos, especialmente</w:t>
      </w:r>
    </w:p>
    <w:p w14:paraId="00F3B430" w14:textId="77777777" w:rsidR="006D4AF5" w:rsidRDefault="00471F22">
      <w:pPr>
        <w:ind w:left="10" w:right="122" w:firstLine="5"/>
      </w:pPr>
      <w:r>
        <w:t xml:space="preserve">o corpo homossexual do que para problematizar nossas formas de agir no mundo, inclusive para fazer pensar e tirar do lugar o próprio </w:t>
      </w:r>
      <w:r>
        <w:t>discurso de homossexualidade a que o menino estava preso.</w:t>
      </w:r>
    </w:p>
    <w:p w14:paraId="2054385B" w14:textId="77777777" w:rsidR="006D4AF5" w:rsidRDefault="00471F22">
      <w:pPr>
        <w:spacing w:after="802"/>
        <w:ind w:left="10" w:right="117"/>
      </w:pPr>
      <w:r>
        <w:t>Assim, nos parece importante outro ponto que buscamos trabalhar no artigo que é tomar o acontecimento na sua potência de denúncia da escola como interessada e responsável pela ordem das sexualidades</w:t>
      </w:r>
      <w:r>
        <w:t>. Existem mecanismos de correção e vigilância que organizam nossas sexualidades, tais como o interesse pelos desejos, os nossos e os dos outros, como forma de classificação. Somos uma sociedade do enquadramento, o que significa que rapidamente buscamos nom</w:t>
      </w:r>
      <w:r>
        <w:t xml:space="preserve">ear os desejos e ações para saber sobre OS sujeitos, enquadrando-os. Neste exercício cotidiano, a escola também exerce sua ação, estando interessada no que ocorre no seu interior no </w:t>
      </w:r>
      <w:proofErr w:type="spellStart"/>
      <w:proofErr w:type="gramStart"/>
      <w:r>
        <w:t>t.cntido</w:t>
      </w:r>
      <w:proofErr w:type="spellEnd"/>
      <w:proofErr w:type="gramEnd"/>
      <w:r>
        <w:t xml:space="preserve"> de controlar os desejos e práticas e no que ocorre para além dos </w:t>
      </w:r>
      <w:r>
        <w:t xml:space="preserve">seus muros, também interessada em dialogar com essa sociedade do enquadramento, Neste trabalho ela produz discursos, contribuindo para o dispositivo da sexualidade, por mais que não se dê conta disso. Foi isso que buscamos mostrar no artigo, ou seja, como </w:t>
      </w:r>
      <w:r>
        <w:t xml:space="preserve">a escola participa desta </w:t>
      </w:r>
      <w:proofErr w:type="spellStart"/>
      <w:r>
        <w:t>oociedade</w:t>
      </w:r>
      <w:proofErr w:type="spellEnd"/>
      <w:r>
        <w:t xml:space="preserve"> que disciplina os sujeitos, seus desejos e seus corpos e, ao fazer isso, ela faz a partir de uma certa hierarquia entre as sexualidades, de maneira que as homossexualidades são quase sempre o objeto de intervenção privile</w:t>
      </w:r>
      <w:r>
        <w:t xml:space="preserve">giado, </w:t>
      </w:r>
      <w:proofErr w:type="gramStart"/>
      <w:r>
        <w:t>Em</w:t>
      </w:r>
      <w:proofErr w:type="gramEnd"/>
      <w:r>
        <w:t xml:space="preserve"> que momento das escolas o toque entre </w:t>
      </w:r>
      <w:proofErr w:type="spellStart"/>
      <w:r>
        <w:t>Oicninos</w:t>
      </w:r>
      <w:proofErr w:type="spellEnd"/>
      <w:r>
        <w:t xml:space="preserve"> e meninas é problematizado? Em que momento as professoras lembram das heterossexualidades tomadas como problema, capaz de tal acontecimento ser trazido para a entrevista de uma pesquisa que discutia </w:t>
      </w:r>
      <w:r>
        <w:t xml:space="preserve">sexualidade? Se houve </w:t>
      </w:r>
      <w:proofErr w:type="spellStart"/>
      <w:r>
        <w:rPr>
          <w:vertAlign w:val="superscript"/>
        </w:rPr>
        <w:t>n</w:t>
      </w:r>
      <w:r>
        <w:t>agressão</w:t>
      </w:r>
      <w:proofErr w:type="spellEnd"/>
      <w:r>
        <w:t xml:space="preserve">" do menino em tocar os órgãos sexuais de outros meninos também é agressão a ameaça de "dar porrada" para corrigir, </w:t>
      </w:r>
      <w:proofErr w:type="gramStart"/>
      <w:r>
        <w:t>Até</w:t>
      </w:r>
      <w:proofErr w:type="gramEnd"/>
      <w:r>
        <w:t xml:space="preserve"> que ponto </w:t>
      </w:r>
      <w:proofErr w:type="spellStart"/>
      <w:r>
        <w:rPr>
          <w:vertAlign w:val="superscript"/>
        </w:rPr>
        <w:t>ji</w:t>
      </w:r>
      <w:r>
        <w:t>dar</w:t>
      </w:r>
      <w:proofErr w:type="spellEnd"/>
      <w:r>
        <w:t xml:space="preserve"> porrada" em homossexuais está inscrito em atos performativos da heteronormatividade? No e</w:t>
      </w:r>
      <w:r>
        <w:t xml:space="preserve">ntanto, é a </w:t>
      </w:r>
      <w:r>
        <w:t xml:space="preserve">homossexualidade </w:t>
      </w:r>
      <w:proofErr w:type="spellStart"/>
      <w:r>
        <w:t>Clije</w:t>
      </w:r>
      <w:proofErr w:type="spellEnd"/>
      <w:r>
        <w:t xml:space="preserve"> é tomada como problema e não as outras expressões performativas (Ia heterossexualidade. Portanto, o nosso convite neste artigo foi pensar e problematizar </w:t>
      </w:r>
      <w:proofErr w:type="spellStart"/>
      <w:r>
        <w:t>porque</w:t>
      </w:r>
      <w:proofErr w:type="spellEnd"/>
      <w:r>
        <w:t xml:space="preserve"> </w:t>
      </w:r>
      <w:proofErr w:type="spellStart"/>
      <w:r>
        <w:t>pensamo</w:t>
      </w:r>
      <w:r>
        <w:rPr>
          <w:vertAlign w:val="superscript"/>
        </w:rPr>
        <w:t>c</w:t>
      </w:r>
      <w:r>
        <w:t>so</w:t>
      </w:r>
      <w:proofErr w:type="spellEnd"/>
      <w:r>
        <w:t xml:space="preserve"> que pensamos? Que efeitos nossos pensamentos têm </w:t>
      </w:r>
      <w:r>
        <w:t>sobre nós me—o e sobre os outros?</w:t>
      </w:r>
    </w:p>
    <w:p w14:paraId="5A02C743" w14:textId="77777777" w:rsidR="006D4AF5" w:rsidRDefault="00471F22">
      <w:pPr>
        <w:spacing w:after="49"/>
        <w:ind w:left="585" w:right="10" w:firstLine="0"/>
      </w:pPr>
      <w:r>
        <w:t>Referências</w:t>
      </w:r>
    </w:p>
    <w:p w14:paraId="37A33044" w14:textId="77777777" w:rsidR="006D4AF5" w:rsidRDefault="00471F22">
      <w:pPr>
        <w:spacing w:after="34" w:line="222" w:lineRule="auto"/>
        <w:ind w:left="581" w:right="311" w:hanging="5"/>
      </w:pPr>
      <w:r>
        <w:rPr>
          <w:sz w:val="20"/>
        </w:rPr>
        <w:t xml:space="preserve">FOUCAULT, Michel. História da </w:t>
      </w:r>
      <w:proofErr w:type="spellStart"/>
      <w:r>
        <w:rPr>
          <w:sz w:val="20"/>
        </w:rPr>
        <w:t>Sexuali"de</w:t>
      </w:r>
      <w:proofErr w:type="spellEnd"/>
      <w:r>
        <w:rPr>
          <w:sz w:val="20"/>
        </w:rPr>
        <w:t xml:space="preserve"> l: a vontade de saber. Rio de Janeiro: Edições Graal, 1988.</w:t>
      </w:r>
    </w:p>
    <w:p w14:paraId="0A7F7779" w14:textId="77777777" w:rsidR="006D4AF5" w:rsidRDefault="00471F22">
      <w:pPr>
        <w:spacing w:after="29" w:line="227" w:lineRule="auto"/>
        <w:ind w:left="585" w:firstLine="5"/>
      </w:pPr>
      <w:r>
        <w:rPr>
          <w:sz w:val="22"/>
        </w:rPr>
        <w:t>História da Sexua</w:t>
      </w:r>
      <w:r>
        <w:rPr>
          <w:sz w:val="22"/>
          <w:vertAlign w:val="superscript"/>
        </w:rPr>
        <w:t>li</w:t>
      </w:r>
      <w:r>
        <w:rPr>
          <w:sz w:val="22"/>
        </w:rPr>
        <w:t>dade I. A vontade de saber. Trad, Maria</w:t>
      </w:r>
    </w:p>
    <w:p w14:paraId="57171D78" w14:textId="77777777" w:rsidR="006D4AF5" w:rsidRDefault="00471F22">
      <w:pPr>
        <w:spacing w:after="49" w:line="259" w:lineRule="auto"/>
        <w:ind w:left="585" w:firstLine="0"/>
        <w:jc w:val="left"/>
      </w:pPr>
      <w:r>
        <w:rPr>
          <w:noProof/>
        </w:rPr>
        <w:drawing>
          <wp:inline distT="0" distB="0" distL="0" distR="0" wp14:anchorId="330095E2" wp14:editId="3882D1AC">
            <wp:extent cx="1147593" cy="38784"/>
            <wp:effectExtent l="0" t="0" r="0" b="0"/>
            <wp:docPr id="107728" name="Picture 107728"/>
            <wp:cNvGraphicFramePr/>
            <a:graphic xmlns:a="http://schemas.openxmlformats.org/drawingml/2006/main">
              <a:graphicData uri="http://schemas.openxmlformats.org/drawingml/2006/picture">
                <pic:pic xmlns:pic="http://schemas.openxmlformats.org/drawingml/2006/picture">
                  <pic:nvPicPr>
                    <pic:cNvPr id="107728" name="Picture 107728"/>
                    <pic:cNvPicPr/>
                  </pic:nvPicPr>
                  <pic:blipFill>
                    <a:blip r:embed="rId50"/>
                    <a:stretch>
                      <a:fillRect/>
                    </a:stretch>
                  </pic:blipFill>
                  <pic:spPr>
                    <a:xfrm>
                      <a:off x="0" y="0"/>
                      <a:ext cx="1147593" cy="38784"/>
                    </a:xfrm>
                    <a:prstGeom prst="rect">
                      <a:avLst/>
                    </a:prstGeom>
                  </pic:spPr>
                </pic:pic>
              </a:graphicData>
            </a:graphic>
          </wp:inline>
        </w:drawing>
      </w:r>
    </w:p>
    <w:p w14:paraId="2CD26D7F" w14:textId="77777777" w:rsidR="006D4AF5" w:rsidRDefault="00471F22">
      <w:pPr>
        <w:spacing w:after="251" w:line="227" w:lineRule="auto"/>
        <w:ind w:left="575" w:firstLine="5"/>
      </w:pPr>
      <w:r>
        <w:rPr>
          <w:sz w:val="20"/>
        </w:rPr>
        <w:t xml:space="preserve">Thereza da Costa Albuquerque e J. A, </w:t>
      </w:r>
      <w:proofErr w:type="spellStart"/>
      <w:r>
        <w:rPr>
          <w:sz w:val="20"/>
        </w:rPr>
        <w:t>Guí</w:t>
      </w:r>
      <w:proofErr w:type="spellEnd"/>
      <w:r>
        <w:rPr>
          <w:sz w:val="20"/>
        </w:rPr>
        <w:t xml:space="preserve"> </w:t>
      </w:r>
      <w:proofErr w:type="spellStart"/>
      <w:r>
        <w:rPr>
          <w:sz w:val="20"/>
          <w:vertAlign w:val="superscript"/>
        </w:rPr>
        <w:t>il</w:t>
      </w:r>
      <w:r>
        <w:rPr>
          <w:sz w:val="20"/>
        </w:rPr>
        <w:t>hon</w:t>
      </w:r>
      <w:proofErr w:type="spellEnd"/>
      <w:r>
        <w:rPr>
          <w:sz w:val="20"/>
        </w:rPr>
        <w:t xml:space="preserve"> Albuquerque. — 1 </w:t>
      </w:r>
      <w:r>
        <w:rPr>
          <w:sz w:val="20"/>
          <w:vertAlign w:val="superscript"/>
        </w:rPr>
        <w:t xml:space="preserve">a </w:t>
      </w:r>
      <w:r>
        <w:rPr>
          <w:sz w:val="20"/>
        </w:rPr>
        <w:t>Ed. — São Paulo, Paz e</w:t>
      </w:r>
    </w:p>
    <w:p w14:paraId="1FBF6001" w14:textId="77777777" w:rsidR="006D4AF5" w:rsidRDefault="00471F22">
      <w:pPr>
        <w:spacing w:line="222" w:lineRule="auto"/>
        <w:ind w:left="576" w:right="311" w:firstLine="713"/>
      </w:pPr>
      <w:r>
        <w:rPr>
          <w:sz w:val="20"/>
        </w:rPr>
        <w:t xml:space="preserve">"Política e Ética: uma entrevista'! In: Ética, Sexualidade e Política, por Michel FOUCAULT, 218-224. Rio de Janeiro: </w:t>
      </w:r>
      <w:proofErr w:type="spellStart"/>
      <w:r>
        <w:rPr>
          <w:sz w:val="20"/>
        </w:rPr>
        <w:t>For•ese</w:t>
      </w:r>
      <w:proofErr w:type="spellEnd"/>
      <w:r>
        <w:rPr>
          <w:sz w:val="20"/>
        </w:rPr>
        <w:t xml:space="preserve"> Universitária, 2004</w:t>
      </w:r>
    </w:p>
    <w:p w14:paraId="0BD2C90E" w14:textId="77777777" w:rsidR="006D4AF5" w:rsidRDefault="00471F22">
      <w:pPr>
        <w:spacing w:line="222" w:lineRule="auto"/>
        <w:ind w:left="576" w:right="311" w:firstLine="1079"/>
      </w:pPr>
      <w:r>
        <w:rPr>
          <w:sz w:val="20"/>
        </w:rPr>
        <w:t xml:space="preserve">Um corpo estranho — </w:t>
      </w:r>
      <w:proofErr w:type="gramStart"/>
      <w:r>
        <w:rPr>
          <w:sz w:val="20"/>
        </w:rPr>
        <w:t>en</w:t>
      </w:r>
      <w:r>
        <w:rPr>
          <w:sz w:val="20"/>
        </w:rPr>
        <w:t>sa.</w:t>
      </w:r>
      <w:r>
        <w:rPr>
          <w:sz w:val="20"/>
          <w:vertAlign w:val="superscript"/>
        </w:rPr>
        <w:t>L</w:t>
      </w:r>
      <w:proofErr w:type="gramEnd"/>
      <w:r>
        <w:rPr>
          <w:sz w:val="20"/>
          <w:vertAlign w:val="superscript"/>
        </w:rPr>
        <w:t>10</w:t>
      </w:r>
      <w:r>
        <w:rPr>
          <w:sz w:val="20"/>
        </w:rPr>
        <w:t xml:space="preserve">S sobre sexualidade e teoria queer. 2 ed.; 2. </w:t>
      </w:r>
      <w:proofErr w:type="spellStart"/>
      <w:r>
        <w:rPr>
          <w:sz w:val="20"/>
        </w:rPr>
        <w:t>reimp</w:t>
      </w:r>
      <w:proofErr w:type="spellEnd"/>
      <w:r>
        <w:rPr>
          <w:sz w:val="20"/>
        </w:rPr>
        <w:t>. — Belo Horizonte: Autêntica, 2014</w:t>
      </w:r>
      <w:r>
        <w:rPr>
          <w:noProof/>
        </w:rPr>
        <w:drawing>
          <wp:inline distT="0" distB="0" distL="0" distR="0" wp14:anchorId="0DB293C5" wp14:editId="16DBAFB4">
            <wp:extent cx="9698" cy="19392"/>
            <wp:effectExtent l="0" t="0" r="0" b="0"/>
            <wp:docPr id="65633" name="Picture 65633"/>
            <wp:cNvGraphicFramePr/>
            <a:graphic xmlns:a="http://schemas.openxmlformats.org/drawingml/2006/main">
              <a:graphicData uri="http://schemas.openxmlformats.org/drawingml/2006/picture">
                <pic:pic xmlns:pic="http://schemas.openxmlformats.org/drawingml/2006/picture">
                  <pic:nvPicPr>
                    <pic:cNvPr id="65633" name="Picture 65633"/>
                    <pic:cNvPicPr/>
                  </pic:nvPicPr>
                  <pic:blipFill>
                    <a:blip r:embed="rId51"/>
                    <a:stretch>
                      <a:fillRect/>
                    </a:stretch>
                  </pic:blipFill>
                  <pic:spPr>
                    <a:xfrm>
                      <a:off x="0" y="0"/>
                      <a:ext cx="9698" cy="19392"/>
                    </a:xfrm>
                    <a:prstGeom prst="rect">
                      <a:avLst/>
                    </a:prstGeom>
                  </pic:spPr>
                </pic:pic>
              </a:graphicData>
            </a:graphic>
          </wp:inline>
        </w:drawing>
      </w:r>
    </w:p>
    <w:p w14:paraId="3077C487" w14:textId="77777777" w:rsidR="006D4AF5" w:rsidRDefault="00471F22">
      <w:pPr>
        <w:spacing w:line="222" w:lineRule="auto"/>
        <w:ind w:left="581" w:right="311" w:hanging="5"/>
      </w:pPr>
      <w:r>
        <w:rPr>
          <w:noProof/>
          <w:sz w:val="22"/>
        </w:rPr>
        <mc:AlternateContent>
          <mc:Choice Requires="wpg">
            <w:drawing>
              <wp:anchor distT="0" distB="0" distL="114300" distR="114300" simplePos="0" relativeHeight="251685888" behindDoc="1" locked="0" layoutInCell="1" allowOverlap="1" wp14:anchorId="04F05CA5" wp14:editId="141EC7AA">
                <wp:simplePos x="0" y="0"/>
                <wp:positionH relativeFrom="column">
                  <wp:posOffset>-67885</wp:posOffset>
                </wp:positionH>
                <wp:positionV relativeFrom="paragraph">
                  <wp:posOffset>-922893</wp:posOffset>
                </wp:positionV>
                <wp:extent cx="1128197" cy="2679358"/>
                <wp:effectExtent l="0" t="0" r="0" b="0"/>
                <wp:wrapNone/>
                <wp:docPr id="105539" name="Group 105539"/>
                <wp:cNvGraphicFramePr/>
                <a:graphic xmlns:a="http://schemas.openxmlformats.org/drawingml/2006/main">
                  <a:graphicData uri="http://schemas.microsoft.com/office/word/2010/wordprocessingGroup">
                    <wpg:wgp>
                      <wpg:cNvGrpSpPr/>
                      <wpg:grpSpPr>
                        <a:xfrm>
                          <a:off x="0" y="0"/>
                          <a:ext cx="1128197" cy="2679358"/>
                          <a:chOff x="0" y="0"/>
                          <a:chExt cx="1128197" cy="2679358"/>
                        </a:xfrm>
                      </wpg:grpSpPr>
                      <pic:pic xmlns:pic="http://schemas.openxmlformats.org/drawingml/2006/picture">
                        <pic:nvPicPr>
                          <pic:cNvPr id="107730" name="Picture 107730"/>
                          <pic:cNvPicPr/>
                        </pic:nvPicPr>
                        <pic:blipFill>
                          <a:blip r:embed="rId52"/>
                          <a:stretch>
                            <a:fillRect/>
                          </a:stretch>
                        </pic:blipFill>
                        <pic:spPr>
                          <a:xfrm>
                            <a:off x="0" y="0"/>
                            <a:ext cx="859887" cy="2679358"/>
                          </a:xfrm>
                          <a:prstGeom prst="rect">
                            <a:avLst/>
                          </a:prstGeom>
                        </pic:spPr>
                      </pic:pic>
                      <wps:wsp>
                        <wps:cNvPr id="62367" name="Rectangle 62367"/>
                        <wps:cNvSpPr/>
                        <wps:spPr>
                          <a:xfrm>
                            <a:off x="759674" y="153522"/>
                            <a:ext cx="408446" cy="148302"/>
                          </a:xfrm>
                          <a:prstGeom prst="rect">
                            <a:avLst/>
                          </a:prstGeom>
                          <a:ln>
                            <a:noFill/>
                          </a:ln>
                        </wps:spPr>
                        <wps:txbx>
                          <w:txbxContent>
                            <w:p w14:paraId="67E747DB" w14:textId="77777777" w:rsidR="006D4AF5" w:rsidRDefault="00471F22">
                              <w:pPr>
                                <w:spacing w:after="160" w:line="259" w:lineRule="auto"/>
                                <w:ind w:left="0" w:firstLine="0"/>
                                <w:jc w:val="left"/>
                              </w:pPr>
                              <w:r>
                                <w:rPr>
                                  <w:sz w:val="22"/>
                                </w:rPr>
                                <w:t>2014.</w:t>
                              </w:r>
                            </w:p>
                          </w:txbxContent>
                        </wps:txbx>
                        <wps:bodyPr horzOverflow="overflow" vert="horz" lIns="0" tIns="0" rIns="0" bIns="0" rtlCol="0">
                          <a:noAutofit/>
                        </wps:bodyPr>
                      </wps:wsp>
                      <wps:wsp>
                        <wps:cNvPr id="62388" name="Rectangle 62388"/>
                        <wps:cNvSpPr/>
                        <wps:spPr>
                          <a:xfrm>
                            <a:off x="442874" y="617319"/>
                            <a:ext cx="584723" cy="154750"/>
                          </a:xfrm>
                          <a:prstGeom prst="rect">
                            <a:avLst/>
                          </a:prstGeom>
                          <a:ln>
                            <a:noFill/>
                          </a:ln>
                        </wps:spPr>
                        <wps:txbx>
                          <w:txbxContent>
                            <w:p w14:paraId="1338C923" w14:textId="77777777" w:rsidR="006D4AF5" w:rsidRDefault="00471F22">
                              <w:pPr>
                                <w:spacing w:after="160" w:line="259" w:lineRule="auto"/>
                                <w:ind w:left="0" w:firstLine="0"/>
                                <w:jc w:val="left"/>
                              </w:pPr>
                              <w:r>
                                <w:rPr>
                                  <w:sz w:val="22"/>
                                </w:rPr>
                                <w:t xml:space="preserve">LOURO, </w:t>
                              </w:r>
                            </w:p>
                          </w:txbxContent>
                        </wps:txbx>
                        <wps:bodyPr horzOverflow="overflow" vert="horz" lIns="0" tIns="0" rIns="0" bIns="0" rtlCol="0">
                          <a:noAutofit/>
                        </wps:bodyPr>
                      </wps:wsp>
                      <wps:wsp>
                        <wps:cNvPr id="62389" name="Rectangle 62389"/>
                        <wps:cNvSpPr/>
                        <wps:spPr>
                          <a:xfrm>
                            <a:off x="882516" y="620551"/>
                            <a:ext cx="176277" cy="137556"/>
                          </a:xfrm>
                          <a:prstGeom prst="rect">
                            <a:avLst/>
                          </a:prstGeom>
                          <a:ln>
                            <a:noFill/>
                          </a:ln>
                        </wps:spPr>
                        <wps:txbx>
                          <w:txbxContent>
                            <w:p w14:paraId="18208637" w14:textId="77777777" w:rsidR="006D4AF5" w:rsidRDefault="00471F22">
                              <w:pPr>
                                <w:spacing w:after="160" w:line="259" w:lineRule="auto"/>
                                <w:ind w:left="0" w:firstLine="0"/>
                                <w:jc w:val="left"/>
                              </w:pPr>
                              <w:r>
                                <w:rPr>
                                  <w:sz w:val="20"/>
                                </w:rPr>
                                <w:t xml:space="preserve">G. </w:t>
                              </w:r>
                            </w:p>
                          </w:txbxContent>
                        </wps:txbx>
                        <wps:bodyPr horzOverflow="overflow" vert="horz" lIns="0" tIns="0" rIns="0" bIns="0" rtlCol="0">
                          <a:noAutofit/>
                        </wps:bodyPr>
                      </wps:wsp>
                      <wps:wsp>
                        <wps:cNvPr id="62390" name="Rectangle 62390"/>
                        <wps:cNvSpPr/>
                        <wps:spPr>
                          <a:xfrm>
                            <a:off x="1015054" y="618935"/>
                            <a:ext cx="150480" cy="144003"/>
                          </a:xfrm>
                          <a:prstGeom prst="rect">
                            <a:avLst/>
                          </a:prstGeom>
                          <a:ln>
                            <a:noFill/>
                          </a:ln>
                        </wps:spPr>
                        <wps:txbx>
                          <w:txbxContent>
                            <w:p w14:paraId="7B1CA700" w14:textId="77777777" w:rsidR="006D4AF5" w:rsidRDefault="00471F22">
                              <w:pPr>
                                <w:spacing w:after="160" w:line="259" w:lineRule="auto"/>
                                <w:ind w:left="0" w:firstLine="0"/>
                                <w:jc w:val="left"/>
                              </w:pPr>
                              <w:r>
                                <w:rPr>
                                  <w:sz w:val="22"/>
                                </w:rPr>
                                <w:t xml:space="preserve">L. </w:t>
                              </w:r>
                            </w:p>
                          </w:txbxContent>
                        </wps:txbx>
                        <wps:bodyPr horzOverflow="overflow" vert="horz" lIns="0" tIns="0" rIns="0" bIns="0" rtlCol="0">
                          <a:noAutofit/>
                        </wps:bodyPr>
                      </wps:wsp>
                    </wpg:wgp>
                  </a:graphicData>
                </a:graphic>
              </wp:anchor>
            </w:drawing>
          </mc:Choice>
          <mc:Fallback xmlns:a="http://schemas.openxmlformats.org/drawingml/2006/main">
            <w:pict>
              <v:group id="Group 105539" style="width:88.8344pt;height:210.973pt;position:absolute;z-index:-2147483648;mso-position-horizontal-relative:text;mso-position-horizontal:absolute;margin-left:-5.34534pt;mso-position-vertical-relative:text;margin-top:-72.6688pt;" coordsize="11281,26793">
                <v:shape id="Picture 107730" style="position:absolute;width:8598;height:26793;left:0;top:0;" filled="f">
                  <v:imagedata r:id="rId53"/>
                </v:shape>
                <v:rect id="Rectangle 62367" style="position:absolute;width:4084;height:1483;left:7596;top:1535;" filled="f" stroked="f">
                  <v:textbox inset="0,0,0,0">
                    <w:txbxContent>
                      <w:p>
                        <w:pPr>
                          <w:spacing w:before="0" w:after="160" w:line="259" w:lineRule="auto"/>
                          <w:ind w:left="0" w:firstLine="0"/>
                          <w:jc w:val="left"/>
                        </w:pPr>
                        <w:r>
                          <w:rPr>
                            <w:sz w:val="22"/>
                          </w:rPr>
                          <w:t xml:space="preserve">2014.</w:t>
                        </w:r>
                      </w:p>
                    </w:txbxContent>
                  </v:textbox>
                </v:rect>
                <v:rect id="Rectangle 62388" style="position:absolute;width:5847;height:1547;left:4428;top:6173;" filled="f" stroked="f">
                  <v:textbox inset="0,0,0,0">
                    <w:txbxContent>
                      <w:p>
                        <w:pPr>
                          <w:spacing w:before="0" w:after="160" w:line="259" w:lineRule="auto"/>
                          <w:ind w:left="0" w:firstLine="0"/>
                          <w:jc w:val="left"/>
                        </w:pPr>
                        <w:r>
                          <w:rPr>
                            <w:sz w:val="22"/>
                          </w:rPr>
                          <w:t xml:space="preserve">LOURO, </w:t>
                        </w:r>
                      </w:p>
                    </w:txbxContent>
                  </v:textbox>
                </v:rect>
                <v:rect id="Rectangle 62389" style="position:absolute;width:1762;height:1375;left:8825;top:6205;" filled="f" stroked="f">
                  <v:textbox inset="0,0,0,0">
                    <w:txbxContent>
                      <w:p>
                        <w:pPr>
                          <w:spacing w:before="0" w:after="160" w:line="259" w:lineRule="auto"/>
                          <w:ind w:left="0" w:firstLine="0"/>
                          <w:jc w:val="left"/>
                        </w:pPr>
                        <w:r>
                          <w:rPr>
                            <w:sz w:val="20"/>
                          </w:rPr>
                          <w:t xml:space="preserve">G. </w:t>
                        </w:r>
                      </w:p>
                    </w:txbxContent>
                  </v:textbox>
                </v:rect>
                <v:rect id="Rectangle 62390" style="position:absolute;width:1504;height:1440;left:10150;top:6189;" filled="f" stroked="f">
                  <v:textbox inset="0,0,0,0">
                    <w:txbxContent>
                      <w:p>
                        <w:pPr>
                          <w:spacing w:before="0" w:after="160" w:line="259" w:lineRule="auto"/>
                          <w:ind w:left="0" w:firstLine="0"/>
                          <w:jc w:val="left"/>
                        </w:pPr>
                        <w:r>
                          <w:rPr>
                            <w:sz w:val="22"/>
                          </w:rPr>
                          <w:t xml:space="preserve">L. </w:t>
                        </w:r>
                      </w:p>
                    </w:txbxContent>
                  </v:textbox>
                </v:rect>
              </v:group>
            </w:pict>
          </mc:Fallback>
        </mc:AlternateContent>
      </w:r>
      <w:r>
        <w:rPr>
          <w:sz w:val="20"/>
        </w:rPr>
        <w:t xml:space="preserve">MARSHALL, James D. Michel </w:t>
      </w:r>
      <w:proofErr w:type="spellStart"/>
      <w:r>
        <w:rPr>
          <w:sz w:val="20"/>
        </w:rPr>
        <w:t>Foucau</w:t>
      </w:r>
      <w:proofErr w:type="spellEnd"/>
      <w:r>
        <w:rPr>
          <w:sz w:val="20"/>
        </w:rPr>
        <w:t xml:space="preserve">/t• </w:t>
      </w:r>
      <w:proofErr w:type="spellStart"/>
      <w:r>
        <w:rPr>
          <w:sz w:val="20"/>
        </w:rPr>
        <w:t>peSquisa</w:t>
      </w:r>
      <w:proofErr w:type="spellEnd"/>
      <w:r>
        <w:rPr>
          <w:sz w:val="20"/>
        </w:rPr>
        <w:t xml:space="preserve"> educacional corno problematização In: PETERS, Michael A, &amp; </w:t>
      </w:r>
      <w:proofErr w:type="spellStart"/>
      <w:r>
        <w:rPr>
          <w:sz w:val="20"/>
        </w:rPr>
        <w:t>BESLEYi</w:t>
      </w:r>
      <w:proofErr w:type="spellEnd"/>
      <w:r>
        <w:rPr>
          <w:sz w:val="20"/>
        </w:rPr>
        <w:t xml:space="preserve"> Tina (org4•J Por que </w:t>
      </w:r>
      <w:proofErr w:type="gramStart"/>
      <w:r>
        <w:rPr>
          <w:sz w:val="20"/>
        </w:rPr>
        <w:t>Foucault?:</w:t>
      </w:r>
      <w:proofErr w:type="gramEnd"/>
      <w:r>
        <w:rPr>
          <w:sz w:val="20"/>
        </w:rPr>
        <w:t xml:space="preserve"> novas diretrizes para a pesquisa educacional. Porto Alegre: </w:t>
      </w:r>
      <w:proofErr w:type="spellStart"/>
      <w:r>
        <w:rPr>
          <w:sz w:val="20"/>
        </w:rPr>
        <w:t>Artrx</w:t>
      </w:r>
      <w:r>
        <w:rPr>
          <w:sz w:val="20"/>
          <w:vertAlign w:val="superscript"/>
        </w:rPr>
        <w:t>ne</w:t>
      </w:r>
      <w:r>
        <w:rPr>
          <w:sz w:val="20"/>
        </w:rPr>
        <w:t>d</w:t>
      </w:r>
      <w:proofErr w:type="spellEnd"/>
      <w:r>
        <w:rPr>
          <w:sz w:val="20"/>
        </w:rPr>
        <w:t>, 2008.</w:t>
      </w:r>
    </w:p>
    <w:p w14:paraId="7DBB297C" w14:textId="77777777" w:rsidR="006D4AF5" w:rsidRDefault="00471F22">
      <w:pPr>
        <w:spacing w:after="422" w:line="248" w:lineRule="auto"/>
        <w:ind w:left="15" w:right="66" w:firstLine="0"/>
        <w:jc w:val="left"/>
      </w:pPr>
      <w:r>
        <w:rPr>
          <w:sz w:val="28"/>
        </w:rPr>
        <w:t xml:space="preserve">INFÂNCIA E CORPOS BLOCOS E DEVIRES: </w:t>
      </w:r>
      <w:r>
        <w:rPr>
          <w:sz w:val="28"/>
        </w:rPr>
        <w:t>UMA INFÂNCIA PARA A EDUCAÇÃO INFANTIL</w:t>
      </w:r>
    </w:p>
    <w:p w14:paraId="10336DF7" w14:textId="77777777" w:rsidR="006D4AF5" w:rsidRDefault="00471F22">
      <w:pPr>
        <w:spacing w:after="326" w:line="299" w:lineRule="auto"/>
        <w:ind w:left="4918" w:hanging="346"/>
      </w:pPr>
      <w:r>
        <w:rPr>
          <w:sz w:val="22"/>
        </w:rPr>
        <w:t>César Donizetti Pereira Leite</w:t>
      </w:r>
      <w:r>
        <w:rPr>
          <w:sz w:val="22"/>
          <w:vertAlign w:val="superscript"/>
        </w:rPr>
        <w:t xml:space="preserve">i </w:t>
      </w:r>
      <w:r>
        <w:rPr>
          <w:sz w:val="22"/>
        </w:rPr>
        <w:t xml:space="preserve">Peterson </w:t>
      </w:r>
      <w:proofErr w:type="spellStart"/>
      <w:r>
        <w:rPr>
          <w:sz w:val="22"/>
        </w:rPr>
        <w:t>Rigato</w:t>
      </w:r>
      <w:proofErr w:type="spellEnd"/>
      <w:r>
        <w:rPr>
          <w:sz w:val="22"/>
        </w:rPr>
        <w:t xml:space="preserve"> da Silva</w:t>
      </w:r>
      <w:r>
        <w:rPr>
          <w:sz w:val="22"/>
          <w:vertAlign w:val="superscript"/>
        </w:rPr>
        <w:t>2</w:t>
      </w:r>
    </w:p>
    <w:p w14:paraId="200E5035" w14:textId="77777777" w:rsidR="006D4AF5" w:rsidRDefault="00471F22">
      <w:pPr>
        <w:spacing w:after="123" w:line="227" w:lineRule="auto"/>
        <w:ind w:left="733" w:right="341" w:firstLine="5"/>
      </w:pPr>
      <w:r>
        <w:rPr>
          <w:noProof/>
        </w:rPr>
        <w:drawing>
          <wp:anchor distT="0" distB="0" distL="114300" distR="114300" simplePos="0" relativeHeight="251686912" behindDoc="0" locked="0" layoutInCell="1" allowOverlap="0" wp14:anchorId="7BDE6E31" wp14:editId="1F3638CD">
            <wp:simplePos x="0" y="0"/>
            <wp:positionH relativeFrom="page">
              <wp:posOffset>177796</wp:posOffset>
            </wp:positionH>
            <wp:positionV relativeFrom="page">
              <wp:posOffset>1735603</wp:posOffset>
            </wp:positionV>
            <wp:extent cx="3233" cy="93729"/>
            <wp:effectExtent l="0" t="0" r="0" b="0"/>
            <wp:wrapSquare wrapText="bothSides"/>
            <wp:docPr id="107731" name="Picture 107731"/>
            <wp:cNvGraphicFramePr/>
            <a:graphic xmlns:a="http://schemas.openxmlformats.org/drawingml/2006/main">
              <a:graphicData uri="http://schemas.openxmlformats.org/drawingml/2006/picture">
                <pic:pic xmlns:pic="http://schemas.openxmlformats.org/drawingml/2006/picture">
                  <pic:nvPicPr>
                    <pic:cNvPr id="107731" name="Picture 107731"/>
                    <pic:cNvPicPr/>
                  </pic:nvPicPr>
                  <pic:blipFill>
                    <a:blip r:embed="rId54"/>
                    <a:stretch>
                      <a:fillRect/>
                    </a:stretch>
                  </pic:blipFill>
                  <pic:spPr>
                    <a:xfrm>
                      <a:off x="0" y="0"/>
                      <a:ext cx="3233" cy="93729"/>
                    </a:xfrm>
                    <a:prstGeom prst="rect">
                      <a:avLst/>
                    </a:prstGeom>
                  </pic:spPr>
                </pic:pic>
              </a:graphicData>
            </a:graphic>
          </wp:anchor>
        </w:drawing>
      </w:r>
      <w:r>
        <w:rPr>
          <w:noProof/>
        </w:rPr>
        <w:drawing>
          <wp:anchor distT="0" distB="0" distL="114300" distR="114300" simplePos="0" relativeHeight="251687936" behindDoc="0" locked="0" layoutInCell="1" allowOverlap="0" wp14:anchorId="7E2DD2A2" wp14:editId="3EF6799A">
            <wp:simplePos x="0" y="0"/>
            <wp:positionH relativeFrom="page">
              <wp:posOffset>174564</wp:posOffset>
            </wp:positionH>
            <wp:positionV relativeFrom="page">
              <wp:posOffset>1900437</wp:posOffset>
            </wp:positionV>
            <wp:extent cx="25861" cy="116353"/>
            <wp:effectExtent l="0" t="0" r="0" b="0"/>
            <wp:wrapSquare wrapText="bothSides"/>
            <wp:docPr id="107733" name="Picture 107733"/>
            <wp:cNvGraphicFramePr/>
            <a:graphic xmlns:a="http://schemas.openxmlformats.org/drawingml/2006/main">
              <a:graphicData uri="http://schemas.openxmlformats.org/drawingml/2006/picture">
                <pic:pic xmlns:pic="http://schemas.openxmlformats.org/drawingml/2006/picture">
                  <pic:nvPicPr>
                    <pic:cNvPr id="107733" name="Picture 107733"/>
                    <pic:cNvPicPr/>
                  </pic:nvPicPr>
                  <pic:blipFill>
                    <a:blip r:embed="rId55"/>
                    <a:stretch>
                      <a:fillRect/>
                    </a:stretch>
                  </pic:blipFill>
                  <pic:spPr>
                    <a:xfrm>
                      <a:off x="0" y="0"/>
                      <a:ext cx="25861" cy="116353"/>
                    </a:xfrm>
                    <a:prstGeom prst="rect">
                      <a:avLst/>
                    </a:prstGeom>
                  </pic:spPr>
                </pic:pic>
              </a:graphicData>
            </a:graphic>
          </wp:anchor>
        </w:drawing>
      </w:r>
      <w:r>
        <w:rPr>
          <w:sz w:val="22"/>
        </w:rPr>
        <w:t xml:space="preserve">Vejam o que quero mostrar: que não existe nada no conhecimento que não tenha estado primeiramente no corpo inteiro, cujas metamorfoses gestuais, posturais e a </w:t>
      </w:r>
      <w:r>
        <w:rPr>
          <w:sz w:val="22"/>
        </w:rPr>
        <w:t>própria evolução imitam tudo aquilo que o rodeiam (SERRES/ 2004, p,68)</w:t>
      </w:r>
    </w:p>
    <w:p w14:paraId="6027D2ED" w14:textId="77777777" w:rsidR="006D4AF5" w:rsidRDefault="00471F22">
      <w:pPr>
        <w:spacing w:after="101" w:line="222" w:lineRule="auto"/>
        <w:ind w:left="738" w:right="311" w:hanging="5"/>
      </w:pPr>
      <w:r>
        <w:rPr>
          <w:sz w:val="20"/>
        </w:rPr>
        <w:t>Ninguém, na verdade, até o presente, determinou o que pode o corpo, isto é, a experiência não ensinou a ninguém, até o presente, o que, considerado apenas como corporal pelas leis da Na</w:t>
      </w:r>
      <w:r>
        <w:rPr>
          <w:sz w:val="20"/>
        </w:rPr>
        <w:t>tureza, o que pode fazer e o que não pode fazer, a não seja determinado pela alma. (ESPINOSA, 1973, p 186).</w:t>
      </w:r>
    </w:p>
    <w:p w14:paraId="72D3A77C" w14:textId="77777777" w:rsidR="006D4AF5" w:rsidRDefault="00471F22">
      <w:pPr>
        <w:spacing w:after="2800" w:line="227" w:lineRule="auto"/>
        <w:ind w:left="733" w:right="346" w:firstLine="5"/>
      </w:pPr>
      <w:r>
        <w:rPr>
          <w:sz w:val="22"/>
        </w:rPr>
        <w:t xml:space="preserve">Quem sou? De onde venho? Eu sou Antonin </w:t>
      </w:r>
      <w:proofErr w:type="spellStart"/>
      <w:r>
        <w:rPr>
          <w:sz w:val="22"/>
        </w:rPr>
        <w:t>Artaud</w:t>
      </w:r>
      <w:proofErr w:type="spellEnd"/>
      <w:r>
        <w:rPr>
          <w:sz w:val="22"/>
        </w:rPr>
        <w:t xml:space="preserve">, e basta dizê-lo e imediatamente vereis o meu corpo atuar. Voar em estilhaços e em dois mil </w:t>
      </w:r>
      <w:r>
        <w:rPr>
          <w:sz w:val="22"/>
        </w:rPr>
        <w:lastRenderedPageBreak/>
        <w:t xml:space="preserve">aspectos </w:t>
      </w:r>
      <w:r>
        <w:rPr>
          <w:sz w:val="22"/>
        </w:rPr>
        <w:t xml:space="preserve">notórios refazer um novo corpo, </w:t>
      </w:r>
      <w:proofErr w:type="gramStart"/>
      <w:r>
        <w:rPr>
          <w:sz w:val="22"/>
        </w:rPr>
        <w:t>Onde</w:t>
      </w:r>
      <w:proofErr w:type="gramEnd"/>
      <w:r>
        <w:rPr>
          <w:sz w:val="22"/>
        </w:rPr>
        <w:t xml:space="preserve"> nunca mais podereis esquecer-me, (ARTAUD, 1983, O. 161)</w:t>
      </w:r>
    </w:p>
    <w:p w14:paraId="3CCD34A3" w14:textId="77777777" w:rsidR="006D4AF5" w:rsidRDefault="00471F22">
      <w:pPr>
        <w:spacing w:after="188" w:line="269" w:lineRule="auto"/>
        <w:ind w:left="1553" w:hanging="5"/>
      </w:pPr>
      <w:r>
        <w:rPr>
          <w:sz w:val="18"/>
        </w:rPr>
        <w:t>i'</w:t>
      </w:r>
    </w:p>
    <w:p w14:paraId="27691CF8" w14:textId="77777777" w:rsidR="006D4AF5" w:rsidRDefault="00471F22">
      <w:pPr>
        <w:tabs>
          <w:tab w:val="center" w:pos="1764"/>
          <w:tab w:val="center" w:pos="4808"/>
        </w:tabs>
        <w:spacing w:after="166" w:line="269" w:lineRule="auto"/>
        <w:ind w:left="0" w:firstLine="0"/>
        <w:jc w:val="left"/>
      </w:pPr>
      <w:r>
        <w:rPr>
          <w:sz w:val="18"/>
        </w:rPr>
        <w:tab/>
        <w:t>IMAG.I - Arquivo Grupo IM@GO</w:t>
      </w:r>
      <w:r>
        <w:rPr>
          <w:sz w:val="18"/>
        </w:rPr>
        <w:tab/>
        <w:t>IMAG.2 - Arquivo Grupo IM@GO</w:t>
      </w:r>
    </w:p>
    <w:p w14:paraId="06892213" w14:textId="77777777" w:rsidR="006D4AF5" w:rsidRDefault="00471F22">
      <w:pPr>
        <w:ind w:left="10" w:right="10" w:firstLine="0"/>
      </w:pPr>
      <w:r>
        <w:t>As considerações de Espinosa (1973) na epígrafe deste texto, acerca</w:t>
      </w:r>
    </w:p>
    <w:p w14:paraId="55ECED6C" w14:textId="77777777" w:rsidR="006D4AF5" w:rsidRDefault="006D4AF5">
      <w:pPr>
        <w:sectPr w:rsidR="006D4AF5">
          <w:type w:val="continuous"/>
          <w:pgSz w:w="16820" w:h="11900" w:orient="landscape"/>
          <w:pgMar w:top="641" w:right="122" w:bottom="236" w:left="367" w:header="720" w:footer="720" w:gutter="0"/>
          <w:cols w:num="2" w:space="726"/>
        </w:sectPr>
      </w:pPr>
    </w:p>
    <w:p w14:paraId="7D5D1CC0" w14:textId="77777777" w:rsidR="006D4AF5" w:rsidRDefault="00471F22">
      <w:pPr>
        <w:spacing w:after="21" w:line="269" w:lineRule="auto"/>
        <w:ind w:left="-5" w:hanging="5"/>
      </w:pPr>
      <w:r>
        <w:rPr>
          <w:sz w:val="18"/>
        </w:rPr>
        <w:t xml:space="preserve">) Pf0fessor do Departamento de Educação UNESP Rio Claro. Professor do Programa de </w:t>
      </w:r>
      <w:proofErr w:type="gramStart"/>
      <w:r>
        <w:rPr>
          <w:sz w:val="18"/>
        </w:rPr>
        <w:t>Pós Graduação</w:t>
      </w:r>
      <w:proofErr w:type="gramEnd"/>
      <w:r>
        <w:rPr>
          <w:sz w:val="18"/>
        </w:rPr>
        <w:t xml:space="preserve"> t'</w:t>
      </w:r>
      <w:proofErr w:type="spellStart"/>
      <w:r>
        <w:rPr>
          <w:sz w:val="18"/>
        </w:rPr>
        <w:t>ducação</w:t>
      </w:r>
      <w:proofErr w:type="spellEnd"/>
      <w:r>
        <w:rPr>
          <w:sz w:val="18"/>
        </w:rPr>
        <w:t xml:space="preserve"> e do Programa de Pós Graduação em Educação Matemática. Pesqui</w:t>
      </w:r>
      <w:r>
        <w:rPr>
          <w:sz w:val="18"/>
        </w:rPr>
        <w:t xml:space="preserve">sador PQ2 do CNPQ. Pedagogo e Mestre em Educação pela FE Unicamp. Doutorando em Educação pela UNESP Rio Claro. </w:t>
      </w:r>
      <w:proofErr w:type="gramStart"/>
      <w:r>
        <w:rPr>
          <w:sz w:val="18"/>
        </w:rPr>
        <w:t>Oi'</w:t>
      </w:r>
      <w:proofErr w:type="gramEnd"/>
      <w:r>
        <w:rPr>
          <w:sz w:val="18"/>
        </w:rPr>
        <w:t xml:space="preserve"> </w:t>
      </w:r>
      <w:proofErr w:type="spellStart"/>
      <w:r>
        <w:rPr>
          <w:sz w:val="18"/>
        </w:rPr>
        <w:t>etoc</w:t>
      </w:r>
      <w:proofErr w:type="spellEnd"/>
      <w:r>
        <w:rPr>
          <w:sz w:val="18"/>
        </w:rPr>
        <w:t xml:space="preserve"> de Escola de Educação Infantil na Rede Pública em Piracicaba SP Militante e ativista do Fórum de Educação Infantil e do Movimento </w:t>
      </w:r>
      <w:proofErr w:type="spellStart"/>
      <w:r>
        <w:rPr>
          <w:sz w:val="18"/>
        </w:rPr>
        <w:t>Interf</w:t>
      </w:r>
      <w:r>
        <w:rPr>
          <w:sz w:val="18"/>
        </w:rPr>
        <w:t>óruns</w:t>
      </w:r>
      <w:proofErr w:type="spellEnd"/>
      <w:r>
        <w:rPr>
          <w:sz w:val="18"/>
        </w:rPr>
        <w:t xml:space="preserve"> de Educação Infantil do Brasil,</w:t>
      </w:r>
    </w:p>
    <w:sectPr w:rsidR="006D4AF5">
      <w:type w:val="continuous"/>
      <w:pgSz w:w="16820" w:h="11900" w:orient="landscape"/>
      <w:pgMar w:top="641" w:right="468" w:bottom="290" w:left="9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7361F"/>
    <w:multiLevelType w:val="hybridMultilevel"/>
    <w:tmpl w:val="FF7CC220"/>
    <w:lvl w:ilvl="0" w:tplc="DDFA6390">
      <w:start w:val="9"/>
      <w:numFmt w:val="decimal"/>
      <w:pStyle w:val="Ttulo1"/>
      <w:lvlText w:val="%1"/>
      <w:lvlJc w:val="left"/>
      <w:pPr>
        <w:ind w:left="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238E6776">
      <w:start w:val="1"/>
      <w:numFmt w:val="lowerLetter"/>
      <w:lvlText w:val="%2"/>
      <w:lvlJc w:val="left"/>
      <w:pPr>
        <w:ind w:left="112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77AA3F58">
      <w:start w:val="1"/>
      <w:numFmt w:val="lowerRoman"/>
      <w:lvlText w:val="%3"/>
      <w:lvlJc w:val="left"/>
      <w:pPr>
        <w:ind w:left="184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7D3E2EBC">
      <w:start w:val="1"/>
      <w:numFmt w:val="decimal"/>
      <w:lvlText w:val="%4"/>
      <w:lvlJc w:val="left"/>
      <w:pPr>
        <w:ind w:left="256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34202F56">
      <w:start w:val="1"/>
      <w:numFmt w:val="lowerLetter"/>
      <w:lvlText w:val="%5"/>
      <w:lvlJc w:val="left"/>
      <w:pPr>
        <w:ind w:left="328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5E2C43CC">
      <w:start w:val="1"/>
      <w:numFmt w:val="lowerRoman"/>
      <w:lvlText w:val="%6"/>
      <w:lvlJc w:val="left"/>
      <w:pPr>
        <w:ind w:left="400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3F8C6E7E">
      <w:start w:val="1"/>
      <w:numFmt w:val="decimal"/>
      <w:lvlText w:val="%7"/>
      <w:lvlJc w:val="left"/>
      <w:pPr>
        <w:ind w:left="472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7BB412EC">
      <w:start w:val="1"/>
      <w:numFmt w:val="lowerLetter"/>
      <w:lvlText w:val="%8"/>
      <w:lvlJc w:val="left"/>
      <w:pPr>
        <w:ind w:left="544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6234EB2C">
      <w:start w:val="1"/>
      <w:numFmt w:val="lowerRoman"/>
      <w:lvlText w:val="%9"/>
      <w:lvlJc w:val="left"/>
      <w:pPr>
        <w:ind w:left="616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AF5"/>
    <w:rsid w:val="00471F22"/>
    <w:rsid w:val="006D4A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0D52"/>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555" w:firstLine="392"/>
      <w:jc w:val="both"/>
    </w:pPr>
    <w:rPr>
      <w:rFonts w:ascii="Calibri" w:eastAsia="Calibri" w:hAnsi="Calibri" w:cs="Calibri"/>
      <w:color w:val="000000"/>
      <w:sz w:val="26"/>
    </w:rPr>
  </w:style>
  <w:style w:type="paragraph" w:styleId="Ttulo1">
    <w:name w:val="heading 1"/>
    <w:next w:val="Normal"/>
    <w:link w:val="Ttulo1Char"/>
    <w:uiPriority w:val="9"/>
    <w:qFormat/>
    <w:pPr>
      <w:keepNext/>
      <w:keepLines/>
      <w:numPr>
        <w:numId w:val="1"/>
      </w:numPr>
      <w:spacing w:after="0"/>
      <w:ind w:left="46"/>
      <w:outlineLvl w:val="0"/>
    </w:pPr>
    <w:rPr>
      <w:rFonts w:ascii="Times New Roman" w:eastAsia="Times New Roman" w:hAnsi="Times New Roman" w:cs="Times New Roman"/>
      <w:color w:val="000000"/>
      <w:sz w:val="36"/>
    </w:rPr>
  </w:style>
  <w:style w:type="paragraph" w:styleId="Ttulo2">
    <w:name w:val="heading 2"/>
    <w:next w:val="Normal"/>
    <w:link w:val="Ttulo2Char"/>
    <w:uiPriority w:val="9"/>
    <w:unhideWhenUsed/>
    <w:qFormat/>
    <w:pPr>
      <w:keepNext/>
      <w:keepLines/>
      <w:spacing w:after="78"/>
      <w:ind w:left="519"/>
      <w:outlineLvl w:val="1"/>
    </w:pPr>
    <w:rPr>
      <w:rFonts w:ascii="Calibri" w:eastAsia="Calibri" w:hAnsi="Calibri" w:cs="Calibri"/>
      <w:color w:val="000000"/>
      <w:sz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color w:val="000000"/>
      <w:sz w:val="30"/>
    </w:rPr>
  </w:style>
  <w:style w:type="character" w:customStyle="1" w:styleId="Ttulo1Char">
    <w:name w:val="Título 1 Char"/>
    <w:link w:val="Ttulo1"/>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3.jpg"/><Relationship Id="rId21" Type="http://schemas.openxmlformats.org/officeDocument/2006/relationships/image" Target="media/image16.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8.jpg"/><Relationship Id="rId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819.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832.jpg"/><Relationship Id="rId5" Type="http://schemas.openxmlformats.org/officeDocument/2006/relationships/image" Target="media/image1.jp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fontTable" Target="fontTable.xml"/><Relationship Id="rId8" Type="http://schemas.openxmlformats.org/officeDocument/2006/relationships/image" Target="media/image3.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5.jpg"/><Relationship Id="rId41" Type="http://schemas.openxmlformats.org/officeDocument/2006/relationships/image" Target="media/image35.jpg"/><Relationship Id="rId54" Type="http://schemas.openxmlformats.org/officeDocument/2006/relationships/image" Target="media/image47.jpg"/><Relationship Id="rId1" Type="http://schemas.openxmlformats.org/officeDocument/2006/relationships/numbering" Target="numbering.xml"/><Relationship Id="rId6" Type="http://schemas.openxmlformats.org/officeDocument/2006/relationships/image" Target="media/image809.jp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theme" Target="theme/theme1.xml"/><Relationship Id="rId10" Type="http://schemas.openxmlformats.org/officeDocument/2006/relationships/image" Target="media/image5.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7580</Words>
  <Characters>40932</Characters>
  <Application>Microsoft Office Word</Application>
  <DocSecurity>0</DocSecurity>
  <Lines>341</Lines>
  <Paragraphs>96</Paragraphs>
  <ScaleCrop>false</ScaleCrop>
  <Company/>
  <LinksUpToDate>false</LinksUpToDate>
  <CharactersWithSpaces>48416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2022-02-08T23:40:00Z</dcterms:created>
  <dcterms:modified xsi:type="dcterms:W3CDTF">2022-02-08T23:40:00Z</dcterms:modified>
</cp:coreProperties>
</file>