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614990234375" w:firstLine="0"/>
        <w:jc w:val="righ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A EDITORA ATLAS se responsabiliza pelos vícios do produto no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5164489746094" w:right="0" w:firstLine="0"/>
        <w:jc w:val="left"/>
        <w:rPr>
          <w:rFonts w:ascii="Arial" w:cs="Arial" w:eastAsia="Arial" w:hAnsi="Arial"/>
          <w:b w:val="0"/>
          <w:i w:val="0"/>
          <w:smallCaps w:val="0"/>
          <w:strike w:val="0"/>
          <w:color w:val="929597"/>
          <w:sz w:val="29.992677688598633"/>
          <w:szCs w:val="29.992677688598633"/>
          <w:u w:val="none"/>
          <w:shd w:fill="auto" w:val="clear"/>
          <w:vertAlign w:val="baseline"/>
        </w:rPr>
      </w:pPr>
      <w:r w:rsidDel="00000000" w:rsidR="00000000" w:rsidRPr="00000000">
        <w:rPr>
          <w:rFonts w:ascii="Arial" w:cs="Arial" w:eastAsia="Arial" w:hAnsi="Arial"/>
          <w:b w:val="0"/>
          <w:i w:val="0"/>
          <w:smallCaps w:val="0"/>
          <w:strike w:val="0"/>
          <w:color w:val="929597"/>
          <w:sz w:val="29.992677688598633"/>
          <w:szCs w:val="29.992677688598633"/>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6337890625" w:line="269.5232105255127" w:lineRule="auto"/>
        <w:ind w:left="524.5188903808594" w:right="401.607666015625" w:hanging="0.689697265625"/>
        <w:jc w:val="both"/>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que concerne à sua edição (impressão e apresentação a fim de possibilitar ao consumidor bem manuseá-lo e lê-lo). Nem a editora nem o autor assumem qualquer responsabilidade por eventuais danos ou perdas a pessoa ou bens, decorrentes do uso da presente obra.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37109375" w:line="240" w:lineRule="auto"/>
        <w:ind w:left="0" w:right="401.607666015625" w:firstLine="0"/>
        <w:jc w:val="righ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Nas obras em que há material suplementar </w:t>
      </w:r>
      <w:r w:rsidDel="00000000" w:rsidR="00000000" w:rsidRPr="00000000">
        <w:rPr>
          <w:rFonts w:ascii="Arial" w:cs="Arial" w:eastAsia="Arial" w:hAnsi="Arial"/>
          <w:b w:val="0"/>
          <w:i w:val="1"/>
          <w:smallCaps w:val="0"/>
          <w:strike w:val="0"/>
          <w:color w:val="000000"/>
          <w:sz w:val="34.491580963134766"/>
          <w:szCs w:val="34.491580963134766"/>
          <w:u w:val="none"/>
          <w:shd w:fill="auto" w:val="clear"/>
          <w:vertAlign w:val="baseline"/>
          <w:rtl w:val="0"/>
        </w:rPr>
        <w:t xml:space="preserve">on-line</w:t>
      </w: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 o acesso 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5164489746094" w:right="0" w:firstLine="0"/>
        <w:jc w:val="left"/>
        <w:rPr>
          <w:rFonts w:ascii="Arial" w:cs="Arial" w:eastAsia="Arial" w:hAnsi="Arial"/>
          <w:b w:val="0"/>
          <w:i w:val="0"/>
          <w:smallCaps w:val="0"/>
          <w:strike w:val="0"/>
          <w:color w:val="929597"/>
          <w:sz w:val="29.992677688598633"/>
          <w:szCs w:val="29.992677688598633"/>
          <w:u w:val="none"/>
          <w:shd w:fill="auto" w:val="clear"/>
          <w:vertAlign w:val="baseline"/>
        </w:rPr>
      </w:pPr>
      <w:r w:rsidDel="00000000" w:rsidR="00000000" w:rsidRPr="00000000">
        <w:rPr>
          <w:rFonts w:ascii="Arial" w:cs="Arial" w:eastAsia="Arial" w:hAnsi="Arial"/>
          <w:b w:val="0"/>
          <w:i w:val="0"/>
          <w:smallCaps w:val="0"/>
          <w:strike w:val="0"/>
          <w:color w:val="929597"/>
          <w:sz w:val="29.992677688598633"/>
          <w:szCs w:val="29.992677688598633"/>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6337890625" w:line="269.5232105255127" w:lineRule="auto"/>
        <w:ind w:left="523.8291931152344" w:right="401.607666015625" w:firstLine="1.37939453125"/>
        <w:jc w:val="both"/>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esse material será disponibilizado somente durante a vigência da respectiva edição. Não obstante, a editora poderá franquear o acesso a ele por mais uma edição.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43212890625" w:line="240" w:lineRule="auto"/>
        <w:ind w:left="0" w:right="0" w:firstLine="0"/>
        <w:jc w:val="center"/>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Todos os direitos reservados. Nos termos da Lei que resguarda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5164489746094" w:right="0" w:firstLine="0"/>
        <w:jc w:val="left"/>
        <w:rPr>
          <w:rFonts w:ascii="Arial" w:cs="Arial" w:eastAsia="Arial" w:hAnsi="Arial"/>
          <w:b w:val="0"/>
          <w:i w:val="0"/>
          <w:smallCaps w:val="0"/>
          <w:strike w:val="0"/>
          <w:color w:val="929597"/>
          <w:sz w:val="29.992677688598633"/>
          <w:szCs w:val="29.992677688598633"/>
          <w:u w:val="none"/>
          <w:shd w:fill="auto" w:val="clear"/>
          <w:vertAlign w:val="baseline"/>
        </w:rPr>
      </w:pPr>
      <w:r w:rsidDel="00000000" w:rsidR="00000000" w:rsidRPr="00000000">
        <w:rPr>
          <w:rFonts w:ascii="Arial" w:cs="Arial" w:eastAsia="Arial" w:hAnsi="Arial"/>
          <w:b w:val="0"/>
          <w:i w:val="0"/>
          <w:smallCaps w:val="0"/>
          <w:strike w:val="0"/>
          <w:color w:val="929597"/>
          <w:sz w:val="29.992677688598633"/>
          <w:szCs w:val="29.99267768859863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6337890625" w:line="269.5232105255127" w:lineRule="auto"/>
        <w:ind w:left="523.4843444824219" w:right="401.607666015625" w:firstLine="0.3448486328125"/>
        <w:jc w:val="both"/>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os direitos autorais, é proibida a reprodução total ou parcial de qualquer forma ou por qualquer meio, eletrônico ou mecânico, inclusive através de processos xerográficos, fotocópia e gravação, sem permissão por escrito do autor e do editor.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543212890625" w:line="240" w:lineRule="auto"/>
        <w:ind w:left="544.5191955566406" w:right="0" w:firstLine="0"/>
        <w:jc w:val="left"/>
        <w:rPr>
          <w:rFonts w:ascii="Arial" w:cs="Arial" w:eastAsia="Arial" w:hAnsi="Arial"/>
          <w:b w:val="0"/>
          <w:i w:val="1"/>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Impresso no Brasil – </w:t>
      </w:r>
      <w:r w:rsidDel="00000000" w:rsidR="00000000" w:rsidRPr="00000000">
        <w:rPr>
          <w:rFonts w:ascii="Arial" w:cs="Arial" w:eastAsia="Arial" w:hAnsi="Arial"/>
          <w:b w:val="0"/>
          <w:i w:val="1"/>
          <w:smallCaps w:val="0"/>
          <w:strike w:val="0"/>
          <w:color w:val="000000"/>
          <w:sz w:val="34.491580963134766"/>
          <w:szCs w:val="34.491580963134766"/>
          <w:u w:val="none"/>
          <w:shd w:fill="auto" w:val="clear"/>
          <w:vertAlign w:val="baseline"/>
          <w:rtl w:val="0"/>
        </w:rPr>
        <w:t xml:space="preserve">Printed in Brazil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835205078125" w:line="240" w:lineRule="auto"/>
        <w:ind w:left="539.0017700195312"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Direitos exclusivos para o Brasil na língua portuguesa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5164489746094" w:right="0" w:firstLine="0"/>
        <w:jc w:val="left"/>
        <w:rPr>
          <w:rFonts w:ascii="Arial" w:cs="Arial" w:eastAsia="Arial" w:hAnsi="Arial"/>
          <w:b w:val="0"/>
          <w:i w:val="0"/>
          <w:smallCaps w:val="0"/>
          <w:strike w:val="0"/>
          <w:color w:val="929597"/>
          <w:sz w:val="29.992677688598633"/>
          <w:szCs w:val="29.992677688598633"/>
          <w:u w:val="none"/>
          <w:shd w:fill="auto" w:val="clear"/>
          <w:vertAlign w:val="baseline"/>
        </w:rPr>
      </w:pPr>
      <w:r w:rsidDel="00000000" w:rsidR="00000000" w:rsidRPr="00000000">
        <w:rPr>
          <w:rFonts w:ascii="Arial" w:cs="Arial" w:eastAsia="Arial" w:hAnsi="Arial"/>
          <w:b w:val="0"/>
          <w:i w:val="0"/>
          <w:smallCaps w:val="0"/>
          <w:strike w:val="0"/>
          <w:color w:val="929597"/>
          <w:sz w:val="29.992677688598633"/>
          <w:szCs w:val="29.99267768859863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6337890625" w:line="240" w:lineRule="auto"/>
        <w:ind w:left="543.8294982910156"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1"/>
          <w:smallCaps w:val="0"/>
          <w:strike w:val="0"/>
          <w:color w:val="000000"/>
          <w:sz w:val="34.491580963134766"/>
          <w:szCs w:val="34.491580963134766"/>
          <w:u w:val="none"/>
          <w:shd w:fill="auto" w:val="clear"/>
          <w:vertAlign w:val="baseline"/>
          <w:rtl w:val="0"/>
        </w:rPr>
        <w:t xml:space="preserve">Copyright </w:t>
      </w: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 2020 by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35205078125" w:line="240" w:lineRule="auto"/>
        <w:ind w:left="537.6225280761719"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1"/>
          <w:i w:val="0"/>
          <w:smallCaps w:val="0"/>
          <w:strike w:val="0"/>
          <w:color w:val="000000"/>
          <w:sz w:val="34.491580963134766"/>
          <w:szCs w:val="34.491580963134766"/>
          <w:u w:val="none"/>
          <w:shd w:fill="auto" w:val="clear"/>
          <w:vertAlign w:val="baseline"/>
          <w:rtl w:val="0"/>
        </w:rPr>
        <w:t xml:space="preserve">EDITORA ATLAS LTDA</w:t>
      </w: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321533203125" w:line="269.5232105255127" w:lineRule="auto"/>
        <w:ind w:left="512.1049499511719" w:right="401.607666015625" w:firstLine="27.586517333984375"/>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Uma editora integrante do GEN | Grupo Editorial Nacional Rua Conselheiro Nébias, 1384 – Campos Elíseos – 01203-904 – São Paulo – SP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401611328125" w:line="240" w:lineRule="auto"/>
        <w:ind w:left="520.380859375"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Tel.: (11) 5080-0770 / (21) 3543-0770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321533203125" w:line="240" w:lineRule="auto"/>
        <w:ind w:left="515.5532836914062" w:right="0" w:firstLine="0"/>
        <w:jc w:val="left"/>
        <w:rPr>
          <w:rFonts w:ascii="Arial" w:cs="Arial" w:eastAsia="Arial" w:hAnsi="Arial"/>
          <w:b w:val="0"/>
          <w:i w:val="0"/>
          <w:smallCaps w:val="0"/>
          <w:strike w:val="0"/>
          <w:color w:val="50505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505050"/>
          <w:sz w:val="34.491580963134766"/>
          <w:szCs w:val="34.491580963134766"/>
          <w:u w:val="none"/>
          <w:shd w:fill="auto" w:val="clear"/>
          <w:vertAlign w:val="baseline"/>
          <w:rtl w:val="0"/>
        </w:rPr>
        <w:t xml:space="preserve">faleconosco@grupogen.com.br </w:t>
      </w: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50"/>
          <w:sz w:val="34.491580963134766"/>
          <w:szCs w:val="34.491580963134766"/>
          <w:u w:val="none"/>
          <w:shd w:fill="auto" w:val="clear"/>
          <w:vertAlign w:val="baseline"/>
          <w:rtl w:val="0"/>
        </w:rPr>
        <w:t xml:space="preserve">www.grupogen.com.br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833679199219" w:line="373.76349449157715" w:lineRule="auto"/>
        <w:ind w:left="98.95164489746094" w:right="235.594482421875" w:firstLine="430.0501251220703"/>
        <w:jc w:val="left"/>
        <w:rPr>
          <w:rFonts w:ascii="Arial" w:cs="Arial" w:eastAsia="Arial" w:hAnsi="Arial"/>
          <w:b w:val="0"/>
          <w:i w:val="0"/>
          <w:smallCaps w:val="0"/>
          <w:strike w:val="0"/>
          <w:color w:val="929597"/>
          <w:sz w:val="29.992677688598633"/>
          <w:szCs w:val="29.992677688598633"/>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O titular cuja obra seja fraudulentamente reproduzida, divulgada ou</w:t>
      </w:r>
      <w:r w:rsidDel="00000000" w:rsidR="00000000" w:rsidRPr="00000000">
        <w:rPr>
          <w:rFonts w:ascii="Arial" w:cs="Arial" w:eastAsia="Arial" w:hAnsi="Arial"/>
          <w:b w:val="0"/>
          <w:i w:val="0"/>
          <w:smallCaps w:val="0"/>
          <w:strike w:val="0"/>
          <w:color w:val="929597"/>
          <w:sz w:val="29.992677688598633"/>
          <w:szCs w:val="29.992677688598633"/>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232105255127" w:lineRule="auto"/>
        <w:ind w:left="524.1738891601562" w:right="349.151611328125" w:hanging="1.0345458984375"/>
        <w:jc w:val="both"/>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de qualquer forma utilizada poderá requerer a apreensão dos exemplares reproduzidos ou a suspensão da divulgação, sem prejuízo da indenização cabível (art. 102 da Lei n. 9.610, de 19.02.1998).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37109375" w:line="269.5232105255127" w:lineRule="auto"/>
        <w:ind w:left="515.5531311035156" w:right="349.151611328125" w:firstLine="11.7242431640625"/>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Quem vender, expuser à venda, ocultar, adquirir, distribuir, tiver em depósito ou utilizar obra ou fonograma reproduzidos com fraude, com a finalidade de vender, obter ganho, vantagem, proveito, lucro direto ou indireto, para si ou para outrem, será solidariamente responsável com o contrafator, nos termos dos artigos precedentes, respondendo como contrafatores o importador e o distribuidor em caso de reprodução no exterior (art. 104 da Lei n. 9.610/98).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543212890625" w:line="240" w:lineRule="auto"/>
        <w:ind w:left="529.691162109375"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Capa: Danilo Oliveira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5164489746094" w:right="0" w:firstLine="0"/>
        <w:jc w:val="left"/>
        <w:rPr>
          <w:rFonts w:ascii="Arial" w:cs="Arial" w:eastAsia="Arial" w:hAnsi="Arial"/>
          <w:b w:val="0"/>
          <w:i w:val="0"/>
          <w:smallCaps w:val="0"/>
          <w:strike w:val="0"/>
          <w:color w:val="929597"/>
          <w:sz w:val="29.992677688598633"/>
          <w:szCs w:val="29.992677688598633"/>
          <w:u w:val="none"/>
          <w:shd w:fill="auto" w:val="clear"/>
          <w:vertAlign w:val="baseline"/>
        </w:rPr>
      </w:pPr>
      <w:r w:rsidDel="00000000" w:rsidR="00000000" w:rsidRPr="00000000">
        <w:rPr>
          <w:rFonts w:ascii="Arial" w:cs="Arial" w:eastAsia="Arial" w:hAnsi="Arial"/>
          <w:b w:val="0"/>
          <w:i w:val="0"/>
          <w:smallCaps w:val="0"/>
          <w:strike w:val="0"/>
          <w:color w:val="929597"/>
          <w:sz w:val="29.992677688598633"/>
          <w:szCs w:val="29.992677688598633"/>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96337890625" w:line="240" w:lineRule="auto"/>
        <w:ind w:left="539.0016174316406"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Produção digital: Ozone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5164489746094" w:right="0" w:firstLine="0"/>
        <w:jc w:val="left"/>
        <w:rPr>
          <w:rFonts w:ascii="Arial" w:cs="Arial" w:eastAsia="Arial" w:hAnsi="Arial"/>
          <w:b w:val="0"/>
          <w:i w:val="0"/>
          <w:smallCaps w:val="0"/>
          <w:strike w:val="0"/>
          <w:color w:val="929597"/>
          <w:sz w:val="29.992677688598633"/>
          <w:szCs w:val="29.992677688598633"/>
          <w:u w:val="none"/>
          <w:shd w:fill="auto" w:val="clear"/>
          <w:vertAlign w:val="baseline"/>
        </w:rPr>
      </w:pPr>
      <w:r w:rsidDel="00000000" w:rsidR="00000000" w:rsidRPr="00000000">
        <w:rPr>
          <w:rFonts w:ascii="Arial" w:cs="Arial" w:eastAsia="Arial" w:hAnsi="Arial"/>
          <w:b w:val="0"/>
          <w:i w:val="0"/>
          <w:smallCaps w:val="0"/>
          <w:strike w:val="0"/>
          <w:color w:val="929597"/>
          <w:sz w:val="29.992677688598633"/>
          <w:szCs w:val="29.992677688598633"/>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96337890625" w:line="240" w:lineRule="auto"/>
        <w:ind w:left="539.0016174316406"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Data de fechamento: 03.09.2019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5164489746094" w:right="0" w:firstLine="0"/>
        <w:jc w:val="left"/>
        <w:rPr>
          <w:rFonts w:ascii="Arial" w:cs="Arial" w:eastAsia="Arial" w:hAnsi="Arial"/>
          <w:b w:val="0"/>
          <w:i w:val="0"/>
          <w:smallCaps w:val="0"/>
          <w:strike w:val="0"/>
          <w:color w:val="929597"/>
          <w:sz w:val="29.992677688598633"/>
          <w:szCs w:val="29.992677688598633"/>
          <w:u w:val="none"/>
          <w:shd w:fill="auto" w:val="clear"/>
          <w:vertAlign w:val="baseline"/>
        </w:rPr>
      </w:pPr>
      <w:r w:rsidDel="00000000" w:rsidR="00000000" w:rsidRPr="00000000">
        <w:rPr>
          <w:rFonts w:ascii="Arial" w:cs="Arial" w:eastAsia="Arial" w:hAnsi="Arial"/>
          <w:b w:val="0"/>
          <w:i w:val="0"/>
          <w:smallCaps w:val="0"/>
          <w:strike w:val="0"/>
          <w:color w:val="929597"/>
          <w:sz w:val="29.992677688598633"/>
          <w:szCs w:val="29.992677688598633"/>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996337890625" w:line="240" w:lineRule="auto"/>
        <w:ind w:left="528.6567687988281" w:right="0" w:firstLine="0"/>
        <w:jc w:val="left"/>
        <w:rPr>
          <w:rFonts w:ascii="Arial" w:cs="Arial" w:eastAsia="Arial" w:hAnsi="Arial"/>
          <w:b w:val="1"/>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1"/>
          <w:i w:val="0"/>
          <w:smallCaps w:val="0"/>
          <w:strike w:val="0"/>
          <w:color w:val="000000"/>
          <w:sz w:val="34.491580963134766"/>
          <w:szCs w:val="34.491580963134766"/>
          <w:u w:val="none"/>
          <w:shd w:fill="auto" w:val="clear"/>
          <w:vertAlign w:val="baseline"/>
          <w:rtl w:val="0"/>
        </w:rPr>
        <w:t xml:space="preserve">CIP – BRASIL. CATALOGAÇÃO NA FONTE.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5164489746094" w:right="0" w:firstLine="0"/>
        <w:jc w:val="left"/>
        <w:rPr>
          <w:rFonts w:ascii="Arial" w:cs="Arial" w:eastAsia="Arial" w:hAnsi="Arial"/>
          <w:b w:val="0"/>
          <w:i w:val="0"/>
          <w:smallCaps w:val="0"/>
          <w:strike w:val="0"/>
          <w:color w:val="929597"/>
          <w:sz w:val="29.992677688598633"/>
          <w:szCs w:val="29.992677688598633"/>
          <w:u w:val="none"/>
          <w:shd w:fill="auto" w:val="clear"/>
          <w:vertAlign w:val="baseline"/>
        </w:rPr>
      </w:pPr>
      <w:r w:rsidDel="00000000" w:rsidR="00000000" w:rsidRPr="00000000">
        <w:rPr>
          <w:rFonts w:ascii="Arial" w:cs="Arial" w:eastAsia="Arial" w:hAnsi="Arial"/>
          <w:b w:val="0"/>
          <w:i w:val="0"/>
          <w:smallCaps w:val="0"/>
          <w:strike w:val="0"/>
          <w:color w:val="929597"/>
          <w:sz w:val="29.992677688598633"/>
          <w:szCs w:val="29.992677688598633"/>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6337890625" w:line="240" w:lineRule="auto"/>
        <w:ind w:left="524.8635864257812" w:right="0" w:firstLine="0"/>
        <w:jc w:val="left"/>
        <w:rPr>
          <w:rFonts w:ascii="Arial" w:cs="Arial" w:eastAsia="Arial" w:hAnsi="Arial"/>
          <w:b w:val="1"/>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1"/>
          <w:i w:val="0"/>
          <w:smallCaps w:val="0"/>
          <w:strike w:val="0"/>
          <w:color w:val="000000"/>
          <w:sz w:val="34.491580963134766"/>
          <w:szCs w:val="34.491580963134766"/>
          <w:u w:val="none"/>
          <w:shd w:fill="auto" w:val="clear"/>
          <w:vertAlign w:val="baseline"/>
          <w:rtl w:val="0"/>
        </w:rPr>
        <w:t xml:space="preserve">SINDICATO NACIONAL DOS EDITORES DE LIVROS, RJ.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8321533203125" w:line="240" w:lineRule="auto"/>
        <w:ind w:left="537.9672241210938"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M492p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321533203125" w:line="240" w:lineRule="auto"/>
        <w:ind w:left="537.9672241210938"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Mendes, Soraia da Rosa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8321533203125" w:line="269.5232105255127" w:lineRule="auto"/>
        <w:ind w:left="527.9670715332031" w:right="401.607666015625" w:firstLine="11.0345458984375"/>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Processo penal feminista / Soraia da Rosa Mendes. – 1. ed. – São Paulo: Atlas, 2020.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51904296875"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Inclui bibliografia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291015625" w:line="240" w:lineRule="auto"/>
        <w:ind w:left="544.51904296875"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ISBN 978-85-97-02307-7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8291015625" w:line="240" w:lineRule="auto"/>
        <w:ind w:left="550.0363159179688" w:right="0" w:firstLine="0"/>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1. Processo penal – Brasil. I. Título.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71923828125" w:line="529.9247360229492" w:lineRule="auto"/>
        <w:ind w:left="513.8290405273438" w:right="464.197998046875" w:hanging="28.66607666015625"/>
        <w:jc w:val="left"/>
        <w:rPr>
          <w:rFonts w:ascii="Arial" w:cs="Arial" w:eastAsia="Arial" w:hAnsi="Arial"/>
          <w:b w:val="0"/>
          <w:i w:val="0"/>
          <w:smallCaps w:val="0"/>
          <w:strike w:val="0"/>
          <w:color w:val="000000"/>
          <w:sz w:val="34.491580963134766"/>
          <w:szCs w:val="34.491580963134766"/>
          <w:u w:val="none"/>
          <w:shd w:fill="auto" w:val="clear"/>
          <w:vertAlign w:val="baseline"/>
        </w:rPr>
      </w:pPr>
      <w:r w:rsidDel="00000000" w:rsidR="00000000" w:rsidRPr="00000000">
        <w:rPr>
          <w:rFonts w:ascii="Arial" w:cs="Arial" w:eastAsia="Arial" w:hAnsi="Arial"/>
          <w:b w:val="0"/>
          <w:i w:val="0"/>
          <w:smallCaps w:val="0"/>
          <w:strike w:val="0"/>
          <w:color w:val="000000"/>
          <w:sz w:val="29.992677688598633"/>
          <w:szCs w:val="29.992677688598633"/>
          <w:u w:val="none"/>
          <w:shd w:fill="auto" w:val="clear"/>
          <w:vertAlign w:val="baseline"/>
          <w:rtl w:val="0"/>
        </w:rPr>
        <w:t xml:space="preserve">19-59221 CDU: 343.2(81) </w:t>
      </w:r>
      <w:r w:rsidDel="00000000" w:rsidR="00000000" w:rsidRPr="00000000">
        <w:rPr>
          <w:rFonts w:ascii="Arial" w:cs="Arial" w:eastAsia="Arial" w:hAnsi="Arial"/>
          <w:b w:val="0"/>
          <w:i w:val="0"/>
          <w:smallCaps w:val="0"/>
          <w:strike w:val="0"/>
          <w:color w:val="000000"/>
          <w:sz w:val="34.491580963134766"/>
          <w:szCs w:val="34.491580963134766"/>
          <w:u w:val="none"/>
          <w:shd w:fill="auto" w:val="clear"/>
          <w:vertAlign w:val="baseline"/>
          <w:rtl w:val="0"/>
        </w:rPr>
        <w:t xml:space="preserve">Vanessa Mafra Xavier Salgado – Bibliotecária – CRB-7/6644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426757812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Liberdade é pouco.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53515625" w:line="299.95325088500977" w:lineRule="auto"/>
        <w:ind w:left="4527.789001464844" w:right="437.4267578125" w:firstLine="1235.097045898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O que eu desejo ainda não tem nome.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(Clarice Lispector,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Perto do coração selvagem</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336.1712646484375" w:right="419.7973632812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Para Francieli, irmã, amiga, parceira, a grande mulher sem a qual eu não poderia viver a esfera pública. Sem ela este trabalho e nenhum outro existiriam.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8515625" w:firstLine="0"/>
        <w:jc w:val="right"/>
        <w:rPr>
          <w:rFonts w:ascii="Tahoma" w:cs="Tahoma" w:eastAsia="Tahoma" w:hAnsi="Tahoma"/>
          <w:b w:val="1"/>
          <w:i w:val="0"/>
          <w:smallCaps w:val="0"/>
          <w:strike w:val="0"/>
          <w:color w:val="000000"/>
          <w:sz w:val="41.989749908447266"/>
          <w:szCs w:val="41.989749908447266"/>
          <w:u w:val="none"/>
          <w:shd w:fill="auto" w:val="clear"/>
          <w:vertAlign w:val="baseline"/>
        </w:rPr>
      </w:pP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AGRADECIMENTOS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49951171875" w:line="279.95635986328125" w:lineRule="auto"/>
        <w:ind w:left="34.18327331542969" w:right="412.39013671875" w:firstLine="634.490280151367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Existem mulheres para as quais a vivência na academia supera limites e é por isso que inicio estes agradecimentos dedicando-os ao Programa de Pós-Graduação em Teorias Jurídicas Contemporâneas da cativante Faculdade Nacional de Direito da Universidade Federal do Rio de Janeiro – PPGD/UFRJ, onde realizei estágio pós doutoral, local onde o cerne das reflexões que aqui trago teve nascedouro.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3826904296875" w:right="419.79736328125" w:firstLine="629.39270019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Agradeço ao Núcleo Especial de Defesa dos Direitos da Mulher e de Vítimas de Violências de Gênero da Defensoria Pública do Rio de Janeiro – NUDEM, cuja trajetória de 20 anos em defesa dos direitos das mulheres é de ser reconhecida aqui como um dos mais importantes locais de proposição de novas práticas processuais embaladas por uma perspectiva epistêmica processual feminista em sua essência.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32.69104003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Agradeço também à caríssima Profa. Dra. Marília de Nardin Budó, responsável pela cadeira de Direito Processual Penal da Universidade Federal de Santa Maria – UFSM, e à caríssima Juíza de Direito do TJDFT Rejane Jungbluth Suxberger, pela leitura atenta e crítica deste trabalho enquanto ele ainda encontrava-se como um mero manuscrito.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26.80419921875" w:firstLine="632.69104003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Elaine Pimentel, Ana Carolina Longo, Afonso Belice, Julia Ximenes, Rodrigo Chia, Patricia Burin, Michelle Karen dos Santos pela escrita conjunta ao longo desses anos em tantos artigos e capítulos que vieram a fazer parte desta obra. Obrigada por partilharem comigo a sabedoria que cada um e cada uma de vocês carrega.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3.77861022949219" w:right="412.39013671875" w:firstLine="620.996780395507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À minha sempre e eterna editora Bruna Zeni, cuja parceria transformou este livro em realidade.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4.48310852050781" w:right="419.79736328125" w:firstLine="630.292282104492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Ao caríssimo colega e amigo Prof. Dr. Gustavo Noronha de Ávila, um dos mais respeitados processualistas penais de nossa geração, e que tanto me honrou com a apresentação deste livro. Dispor do teu tempo, do teu carinho e, sumamente, de tua inteligência e competência é algo que jamais poderá expressar-se em palavras, ainda que estas sejam de gratidão.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12.39013671875" w:firstLine="632.6908874511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Ao Prof. Geraldo Prado pelo prefácio que abre esta obra. Para uma feminista ousar pensar o processo penal nunca foi (e, infelizmente, acredito que demorará ainda a ser) algo fácil. Não há caminho. O caminho estamos fazendo ao caminhar. Ousei pensar em uma virada epistemológica neste campo do saber onde és mestre entre os mestres. E, humildemente (confesso que de início com certo receio), entreguei à tua crítica o resultado de minhas inquietações e inconformidades. Para nós, feministas, o trabalho do pensar é sempre um fazer artesanal. É um coser, coser, coser e coser. E as conclusões a que chegamos é sempre uma nova luta de enfrentar, insistir e persistir. Dizer que tuas palavras não me envaidecem seria uma mentira. Como não? Desde que recebi teu texto quis gritar aos quatro ventos e ao mundo que lessem não o meu livro, mas o que Geraldo Prado escreveu sobre ele. Pensei muito em como escreveria esse agradecimento a ti. E, ao final, não escolhi palavras pomposas, tipicamente masculinas, próprias dos elogios que os doutos fazem aos doutos. Na verdade, só quero te agradecer com afeto. Aquele afeto que une as mulheres que entendem, porque sentem, a dororidade de Vilma Piedade. Obrigada, Geraldo, cada linha tua foi lida e relida com lágrimas nos olhos e o coração acelerado. Ainda não sei se merecia tanto...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1.37977600097656" w:right="419.79736328125" w:firstLine="623.39546203613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Ao meu querido Roberto Tardelli pelo incentivo constante, pelas conversas intermináveis, pela leitura sempre atenta, pelas sugestões precisas, pelo empenho para esta publicação.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26.80419921875" w:firstLine="632.99079895019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Minha gratidão pelo amor e pela paciência que minha grande pequena família, composta por meu filho João Henrique e minha irmã Francieli, dedicou a mim nas horas e horas, dias e dias em que me entreguei completamente à realização desta obra. Vocês são os amores da minha vida!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2.579193115234375" w:right="419.79736328125" w:firstLine="624.8947143554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fim, o mais importante. Minha gratidão e devoção à minha ancestralidade africana, em especial, Àquele sem o qual nada se realiza, e à minha Oyá, pois antes d’Ela nada houve e sem Ela nada há. Laroiê, meu Pai! Eparrei, minha Mãe!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5218505859375" w:line="240" w:lineRule="auto"/>
        <w:ind w:left="0" w:right="437.4267578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Brasília, inverno de 2019.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50415039062" w:line="240" w:lineRule="auto"/>
        <w:ind w:left="0" w:right="473.55834960937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Soraia da Rosa Mendes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102294921875" w:firstLine="0"/>
        <w:jc w:val="right"/>
        <w:rPr>
          <w:rFonts w:ascii="Tahoma" w:cs="Tahoma" w:eastAsia="Tahoma" w:hAnsi="Tahoma"/>
          <w:b w:val="1"/>
          <w:i w:val="0"/>
          <w:smallCaps w:val="0"/>
          <w:strike w:val="0"/>
          <w:color w:val="000000"/>
          <w:sz w:val="41.989749908447266"/>
          <w:szCs w:val="41.989749908447266"/>
          <w:u w:val="none"/>
          <w:shd w:fill="auto" w:val="clear"/>
          <w:vertAlign w:val="baseline"/>
        </w:rPr>
      </w:pP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APRESENTAÇÃO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49951171875" w:line="279.95635986328125" w:lineRule="auto"/>
        <w:ind w:left="35.682525634765625" w:right="412.39013671875" w:firstLine="632.99102783203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Escrever a apresentação de uma obra paradigmática como esta é tarefa de enorme responsabilidade. Soraia da Rosa Mendes, há bastante tempo, tem se colocado como uma das principais referências do campo feminista nas ciências criminais. Não apenas: coloca-se como alguém que leva a sério o binômio teoria/prática, no sentido do debate Foucault/Deleuze (1972), preocupada com o impacto social e a coerência das ideias que discute.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26.69403076171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é apenas no campo da responsabilidade em que se situa minha tarefa, como também no do desafio. Certamente, represento(ei) o modelo de jurista do processo penal brasileiro discutido a seguir: alguém que (in)conscientemente promove(u) a desigualdade de gênero em um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locus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muito predominantemente masculino.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35.3897094726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Desconstrução é a palavra com maior potência para descrever como me senti ao ler a obra, de forma privilegiada, ainda em sua versão inicial. Minha formação processual-penal está fundada dentro da epistemologia garantista de Luigi Ferrajoli. Sua descrição pessimista do poder punitivo estatal sempre me pareceu adequada, desde que compatibilizada com a leitura político-criminal da estratégia de redução de dores (Christie, 2016).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2.579193115234375" w:right="361.160888671875" w:firstLine="622.196197509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perspectiva garantista segue importante. Porém, as leituras feitas por Ferrajoli e Baratta do sistema penal nada incorporam da epistemologia feminista na discussão do processo penal. Soraia dá um passo adiante, demonstrando o quanto as duras categorias da dogmática processual penal necessitam ser interpretadas de acordo com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40" w:lineRule="auto"/>
        <w:ind w:left="43.4787750244140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 perspectivas de gênero.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42.579193115234375" w:right="361.160888671875" w:firstLine="622.196197509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Além disso, a autora demonstra os motivos da permanência da invisibilidade dada à mulher no campo processual penal. Descreve de forma muito precisa, especialmente a partir da categoria do “sujeito--suposto-saber”, como feudos acadêmicos são criados, mantidos, difundidos e expandidos. Sustentam-se em um discurso autointitulado como crítico-democrático, mas que envolve efetivamente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79028320312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coações, constrangimentos, silenciamentos e repetição de ideias.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34.48310852050781" w:right="412.39013671875" w:firstLine="624.295120239257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Neste original, corajoso e empolgante texto, o/a leitor/a terá a oportunidade de repensar as bases de sua teoria e prática processual penal. Para além dos gabinetes (Vera Guilherme, 2017), dos autoritarismos macro e micropolíticos e do androcentrismo, Soraia mostra que é possível haver organicidade e coerência no campo do formalismo penal.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2.8790283203125" w:right="412.39013671875" w:firstLine="621.89620971679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Após o arrebatador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Criminologia Feminista: Novos Paradigmas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livro essencial ao nosso contexto, Soraia revoluciona novamente a dogmática no campo criminal. Desta vez, na área do processo penal. A comunidade acadêmica agradece!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52490234375" w:line="240" w:lineRule="auto"/>
        <w:ind w:left="0" w:right="437.4267578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Maringá, inverno de 2019,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412.3901367187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Gustavo Noronha de Ávila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404.9829101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Doutor e Mestre em Ciências Criminais pela PUCRS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40" w:lineRule="auto"/>
        <w:ind w:left="0" w:right="404.9829101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Pós-doutor em Psicologia pela PUCRS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6266.939697265625" w:right="412.39013671875" w:hanging="5014.750976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Professor permanente do Programa de Pós-graduação em Ciências Jurídicas (mestrado e doutorado) do Centro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40" w:lineRule="auto"/>
        <w:ind w:left="0" w:right="464.862060546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Universitário de Maringá</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102294921875" w:firstLine="0"/>
        <w:jc w:val="right"/>
        <w:rPr>
          <w:rFonts w:ascii="Tahoma" w:cs="Tahoma" w:eastAsia="Tahoma" w:hAnsi="Tahoma"/>
          <w:b w:val="1"/>
          <w:i w:val="0"/>
          <w:smallCaps w:val="0"/>
          <w:strike w:val="0"/>
          <w:color w:val="000000"/>
          <w:sz w:val="41.989749908447266"/>
          <w:szCs w:val="41.989749908447266"/>
          <w:u w:val="none"/>
          <w:shd w:fill="auto" w:val="clear"/>
          <w:vertAlign w:val="baseline"/>
        </w:rPr>
      </w:pP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PREFÁCIO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49951171875" w:line="279.95635986328125" w:lineRule="auto"/>
        <w:ind w:left="9.895172119140625" w:right="412.39013671875" w:firstLine="661.776885986328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há direito de punir. Há apenas poder de punir.» Assim, Clarice Lispector, jovem estudante da Faculdade Nacional de Direito, inicia o artigo «Observações sobre o fundamento do direito de punir», em agosto de 1941, no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Época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órgão oficial do corpo discente da Faculdade (LISPECTOR, 1941).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361.160888671875" w:firstLine="632.990951538085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Penso que começar por Clarice este prefácio ao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Processo Penal Feminista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 Soraia Mendes, é um bom ponto de partida, perdoada a redundância, porque quem hoje lê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Revista do CACO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(Centro Acadêmico Cândido de Oliveira) de meados do século passado deve no mínimo estranhar o isolamento a que a escritora estava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condenada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uma mulher, a única, entre mais de uma dezena de articulistas e editores homens.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983856201171875" w:right="361.160888671875" w:firstLine="631.7915344238281"/>
        <w:jc w:val="both"/>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Algum tempo depois, com jeito memorialista, essa escritora maior de nosso idioma vai retratar em «O Grupo» o encontro com duas outras colegas mulheres que haviam estudado na mesma Faculdade da atual Universidade Federal do Rio de Janeiro (UFRJ). Exímia artesã de palavras, frases, ideias e sentidos, dona de uma lírica de causar inveja, será em «O Grupo» que revelará o significativo diálogo com um importante professor, nada menos que San Tiago Dantas, que viria a ser Ministro no governo Goulart. San Tiago lhe pergunta o que, afinal, Clarice fora fazer num curso de Direito. «Respondi-lhe que Direito Penal me interessava. Retrucou: “Ah bem, logo adivinhei. Você se interessou pela parte literária do Direito. Quem é jurista mesmo gosta é de Direito Civil”».</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25.787353515625" w:right="412.39013671875" w:firstLine="647.0840454101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significado dessa experiência aparentemente singular ma-nifesta-se em forma de conhecimento, em termos teóricos sólidos e profundos, de tocar a carne, neste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Processo Penal Feminista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que é um livro fundamental para quem realmente se interessa em estudar direito processual penal, está sensível à dura realidade da opressão e da invisibilidade a que expressivos setores da nossa sociedade estão condenados e identifica, na articulação entre métodos 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corpus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conceitual tradicional,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42.8790283203125" w:right="419.79736328125" w:hanging="10.79467773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práticas sociais permanentes e discurso jurídico dominante, o aparelho que garante a sobrevivência de «aspectos particularistas, ideológicos, racistas e sexistas da ciência ocidental».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9.79736328125" w:firstLine="620.996627807617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Processo Penal Feminista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um estudo de teoria do processo penal que rompe com cânones da disciplina e o faz na raiz, sendo revelador do jogo invisível que está na base das epistemologias tradicionais difundidas pelos supostos «porta-vozes autorizados» do Direito Processual Penal.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3.47877502441406" w:right="361.160888671875" w:firstLine="623.995132446289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Há muitas virtudes na obra que as limitações do prefaciador não permitem explorar com a competência devida e que ficarão para o leitor apreciar sem essa antecipação de sentidos que em alguma medida caracteriza os prefácios.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26.6938781738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entanto, a convergência ideológica, essa aproximação típica das pessoas que dividem trincheiras em tempos sombrios e compartilham experiências e sofrimento, convergência talvez responsável pelo convite muito querido para ocupar essas páginas, habilita-me a falar também na primeira pessoa de aspectos do livro que considero fundamentais e inultrapassáveis em um contexto marcado pelo «objetivismo epistêmico» que segue por aí, aos quatro cantos, a desprezar a vida nua.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36.5890502929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primeiro lugar, penso que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Processo Penal Feminista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conflita, propositadamente, com o paradigma dominante na disciplina, que para além de refletir determinada epistemologia é, nas palavras de Pierre Bourdieu, o instrumento eficaz de distribuição desigual de capital científico.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682525634765625" w:right="419.79736328125" w:firstLine="631.791381835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ponto de vista epistemológico, o discurso dominante entre teóricos e práticos do direito processual penal ignora o elemento político inerente a todo processo que tem por objetivo produzir conhecimento seguro a respeito de determinado objeto.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12.39013671875" w:firstLine="635.389556884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Boaventura de Sousa Santos e Maria Paula Meneses sublinham que “[t]oda experiência produz e reproduz conhecimento e, ao fazê--lo, pressupõe uma ou várias epistemologias.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Epistemologia é toda noção ou ideia, refletida ou não, sobre as condições do que conta como conhecimento válido. É por via do conhecimento válido que uma dada experiência social se torna intencional e inteligível.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há, pois, conhecimento sem práticas e atores sociais” (2010 – grifo meu).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464.862060546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Mesmo os esforços sinceros da crítica epistemológica contida, por exemplo, na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5.682525634765625" w:right="397.3974609375" w:firstLine="17.9912567138671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Teoria do Garantismo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Luigi Ferrajoli,</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escapam da armadilha que enreda todas as pessoas que desprezam a advertência de Boaventura e Maria Paula, de que não há conhecimento fora da experiência social, sendo inevitável incluir atores e contextos no processo mesmo de compreensão das condições de emissão dos juízos de verdade e falsidade que via de regra são os que chancelam o valor científico ou teórico dos enunciados.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8.98094177246094" w:right="361.160888671875" w:firstLine="624.894790649414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Um ausente entendimento da alteridade, que tem por consequência provocar certa incapacidade de enxergar outras pessoas e outras experiências sociais além daquelas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uniformizadas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pelos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media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leva, por exemplo, a que a doutrina constitucional contemporânea tenda a ignorar a realidade e as práticas jurídicas dos Estados plurinacionais latino-americanos.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pluralismo jurídico em tese será considerado válido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somente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aprovado pelo Estado oficial, por meio das instituições próprias, cujas história e configuração parcializadas são escamoteadas das pessoas, levadas a acreditar em um hipotético interesse geral e abstrato, epistemologicamente neutro.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1.37977600097656" w:right="412.39013671875" w:firstLine="631.491470336914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dispositivo colonial esconde-se por trás do discurso da neutralidade científica que, embora matizado pelo reconhecimento irrecusável da subjetividade do investigador, retorna pela via analítica que requisita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status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«verdadeiro» para enunciados formulados e verificados de acordo com determinados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standards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investigação científica.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665.07507324218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Voltando a Boaventura e Maria Paula (2010):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79.95635986328125" w:lineRule="auto"/>
        <w:ind w:left="1234.4969177246094" w:right="361.160888671875" w:firstLine="8.09600830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importante numa avaliação histórica do papel da ciência é ter presente que 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juízos epistemológicos sobre a ciência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podem ser feitos sem tomar em conta a institucionalidade que se constitui com base nela. A epistemologia que conferiu à ciência a exclusividade do conhecimento válido traduziu-se num vasto aparato institucional – universidades, centros de pesquisa, sistema de peritos, pareceres técnicos –, e foi ele que tornou mais difícil ou mesmo impossível o diálogo entre a ciência e outros saberes.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43.1925964355469" w:right="434.212646484375" w:hanging="0.599670410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Ora, essa dimensão institucional, apesar de crucial, ficou fora do radar epistemológico.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1199.4140625" w:right="412.39013671875" w:firstLine="43.47869873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isso,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o conhecimento científico pode ocultar o contexto sociopolítico da sua produção subjacente à universalidade descontextualizada da sua pretensão de validade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8.38127136230469" w:right="361.160888671875" w:firstLine="630.292129516601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neste cenário institucional que o manejo do poder patriarcal é exercido com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naturalidade</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As questões de gênero são ignoradas, quando não tratadas com superficialidade ou vistas como caprichos de um grupo social que se recusa a fazer ciência nos moldes canônicos, aviltando-se toda aproximação teórica que vise incorporar as questões de gênero ao afazer da ordem da epistemologia, salvo quando colocadas, como sublinha a autora, no lugar daquelas questões sobre as pessoas «de quem se fala».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26.80419921875" w:firstLine="636.5890502929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Esta atitude não é por certo exclusiva dos processualistas penais ou dos juristas, podendo ser encontrada mesmo entre os pensadores críticos dos mais variados campos do saber.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2.39013671875" w:firstLine="630.292129516601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propósito, Gayatri Spivak advertirá para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história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 sujeito no pensamento ocidental moderno e contemporâneo e ainda para a noção de representação, ancorada tantas vezes em uma ideologia encobridora da realidade que se inclina na direção da homogeneização desse sujeito e sua unificação com pretensão totalizadora, diluindo e fazendo desaparecer as diferenças de toda natureza, mesmo que ditadas pela corporeidade.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082855224609375" w:right="412.39013671875" w:firstLine="632.391052246093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Dirá Spivak que será possível notar essa diluição das diferenças quer nas grandes narrativas críticas, dirigidas a questionar a desigualdade inerente ao modo capitalista de produção, quer na crítica ao nível do micropoder, disperso em redes mediadas por discursos. Embora longa, convém reproduzir a opinião da autora da Índia: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1242.5929260253906" w:right="419.79736328125" w:hanging="14.0930175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se pode fazer objeção a esse resumo minimalista do projeto de Marx, assim como não se pode ignorar que, em partes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Anti-Édipo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Deleuze e Guattari constroem seu argumento com base em uma compreensão brilhante,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31.4984130859375" w:right="412.39013671875" w:firstLine="3.5981750488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talvez “poética”,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teoria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Marx sobre a forma do dinheiro. No entanto, poderíamos consolidar nossa crítica da seguinte maneira: a relação entre o capitalismo global (exploração econômica) e as alianças dos Estados-nação (dominação geopolítica) é tão macrológica que não pode ser responsável pela textura micrológica do poder. Para se compreender tal responsabilidade, deve-se procurar entender as teorias da ideologia – de formações do sujeito, que, micrológica e, muitas vezes, erraticamente, operam os interesses que solidificam as macrologias. Tais teorias não podem deixar de considerar os dois sentidos da categoria da representação. Devem observar como a encenação do mundo em representação – sua cena de escrita, sua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Darstellung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dissimula a escolha e a necessidade de “heróis”, procuradores paternos e agentes de poder –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Vertretung</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1234.4969177246094" w:right="412.39013671875" w:hanging="5.9970092773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minha opinião a prática radical deve estar atenta a esse duplo sentido do termo representação, em vez de tentar reinserir o sujeito individual por meio de conceitos totalizadores de poder e de desejo (SPIVAK, 2014).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42.579193115234375" w:right="412.39013671875" w:firstLine="622.19604492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performance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ideológica que, no âmbito dos saberes, naturaliza o encobrimento e faz 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parte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todo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tem sido inclemente. Sacrifica personagens, desapropria ideias originais, escamoteia métodos, torna a crítica invisível.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76.156005859375" w:firstLine="639.287719726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Todos conhecem e com justiça reverenciam Alan Turing, que tem lugar de destaque na história da Inteligência Artificial, emoldurada a sua contribuição pelos feitos em favor dos Aliados na Segunda Guerra Mundial. Poucos, no entanto, sabem que foi Ada Lovelace quem, no distante 1840, concebeu-a como algo possível, praticável e útil (BODEN, 2017. p. 16-17).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9.895172119140625" w:right="412.39013671875" w:firstLine="654.8800659179688"/>
        <w:jc w:val="both"/>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Ao tratar do «sujeito-suposto-saber», no âmbito do processo penal, Soraia Mendes resgatará Augusta Generosa Estrela (1876/1879), Myrthes Gomes de Campos (1898), Maria Augusta Saraiva (1902), Thereza Grisólia Tang (1954) e minha querida colega na magistratura do Rio de Janeiro, Maria Stella Villela Souto (1959), como protagonistas de uma história que ainda hoje se escreve a duras penas no universo jurídico brasileiro.</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4</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19.7998046875" w:firstLine="632.6908874511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À semelhança de Clarice, que surpreendia o jurista homem por querer ser advogada e o incomodava por querer pensar a sério o direito penal, Soraia Mendes retrata neste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Processo Penal Feminista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árdua trajetória de Maria Stella para ser a primeira desembargadora mulher do Tribunal de Justiça do Rio de Janeiro.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2.579193115234375" w:right="419.7998046875" w:firstLine="622.19604492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autora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 do Processo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foi preterida sete vezes na promoção, até que, em 1983, foi nomeada pelo Governador Leonel Brizola.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0888671875" w:firstLine="626.6938781738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obra prefaciada, Soraia Mendes sublinha essas trajetórias não apenas para dar conta das estratégias de anulação da perspectiva de gênero no direito e, especificamente, no direito processual penal, mas para lançar luz sobre as razões e consequências mais profundas da diluição das diferenças na manipulação do «discurso competente» da disciplina. O fato de as mulheres «não serem vistas» em alguma medida fomentava – e fomenta – o fato de não serem lidas, olvidando-se de sua rica produção teórica e da prática das investigações empíricas que são essenciais para ancorarem a teoria no solo instável e movediço do sistema penal.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84.95556831359863" w:lineRule="auto"/>
        <w:ind w:left="32.0843505859375" w:right="412.39013671875" w:firstLine="632.690887451171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autora fornece elementos bastante sólidos para alicerçar sua opinião. A partir de investigações desenvolvidas por ela própria e por outras importantes pensadoras, como Nardin Budó e Eduarda Toscani Gindri, Soraia Mendes rastreia a divisão do trabalho social científico no campo do processo penal, a difusão dessa produção e o seu impacto no cenário de palestras, seminários e conferências, para demonstrar que, se há equilíbrio na produção jurídica no universo de artigos selecionados por meio do sistema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double blind review</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 «cena principal» é ocupada majoritariamente por homens, o «sujeito-suposto-saber» por excelência do processo penal brasileiro.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462646484375" w:line="279.95635986328125" w:lineRule="auto"/>
        <w:ind w:left="34.48310852050781" w:right="361.160888671875" w:firstLine="634.190292358398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Este «quarto do rei» no processo penal é um potente capital científico, que pesa na destinação de recursos para investigação, na definição dos temas a merecerem atenção e mesmo, o que é talvez mais relevante, na percepção das questões sensíveis ao gênero que atravessam as práticas penais, desde a dogmática à execução penal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79.95635986328125" w:lineRule="auto"/>
        <w:ind w:left="32.0843505859375" w:right="412.39013671875" w:firstLine="10.7946777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concreta e que terminam escamoteadas, tratadas como carentes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status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objeto do processo penal.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502.646484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se trata de um desassossego causado por falta de atenção. A maturidade que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19.7998046875" w:firstLine="11.394424438476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anda ausente em setores do patriarcado está presente em uma perspectiva feminista de processo penal porque resulta do reconhecimento concreto e efetivo de uma comunidade que partilha as dores impostas por práticas de poder violentas, física e simbolicamente.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1.37977600097656" w:right="419.7998046875" w:firstLine="623.39546203613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referência na obra à «dororidade» no pensamento pujante de Vilma Piedade é indicativo seguro de que o processo histórico de constituição de sujeitos vulneráveis e subalternos, mulheres negras visadas e objetificadas, encontra determinação e alta competência teórica e capacidade prática de resistir à opressão e transformar esse estado de coisas.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1.67961120605469" w:right="426.80419921875" w:firstLine="617.098617553710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Nesse aspecto, destacam-se duas observações: a primeira da ordem dos sujeitos como inerentes à própria epistemologia que as práticas penais requisitam; a outra, levada em conta pelo que de original representa a investigação jurídica com o olhar feminista.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2.39013671875" w:firstLine="646.78413391113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Sobre o primeiro aspecto,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Processo Penal Feminista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afirma o que para muita gente não parece tão fácil de entender: «De fato, mulheres brancas, assim como homens negros e mulheres negras podem ser alistados para exercerem atos que sustentam essas relações de poder e que estabelecem o que conta como verdade» no campo da opressão.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2.39013671875" w:firstLine="632.99079895019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Desse modo, mesmo na esfera do processo penal brasileiro, é compreensível que algumas juristas mulheres tenham ocupado o lugar de «porta-vozes autorizadas» do campo, reproduzindo, todavia, as condições e o ambiente que por muito tempo interditaram as discussões sobre a opressão derivada do sistema, sustentando relações de poder.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87.95509338378906" w:lineRule="auto"/>
        <w:ind w:left="35.682525634765625" w:right="412.39013671875" w:firstLine="629.09271240234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transformação paradigmática proposta pela autora, portanto, não se limita à inclusão da voz feminista – ou das vozes feministas – silenciada historicamente. O feminismo interseccional postula uma maneira diferente de conhecer, que implica na originalidade do saber que, ao menos no primeiro momento, rompe com as tradicionais oposições dicotômicas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verdadeiro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falso,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instituir no campo do «novo» uma abertura na direção da liberdade epistêmica.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15234375" w:line="240" w:lineRule="auto"/>
        <w:ind w:left="0" w:right="472.6611328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Soraia Mendes fala da epistemologia do ponto de vista feminista 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5.082855224609375" w:right="426.80419921875" w:firstLine="6.29692077636718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interseccional como uma superação da epistemologia das significações de Luis Alberto Warat e da epistemologia garantista de Ferrajoli.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29.085769653320312" w:right="419.7998046875" w:firstLine="635.689468383789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Antes de prosseguir e finalizar este prefácio, faço minhas as palavras de Soraia Mendes. Não se trata de pôr abaixo, inteiramente, a epistemologia garantista. De minha parte, teço críticas ao aporte teórico de Ferrajoli, relativamente à questão da verdade e aos critérios de verdade, que em minha opinião harmonizam-se com a lógica formal, mas, no mundo da vida, das diferenças e desigualdades e da política, podem fundamentar práticas que perpetuam injustiças históricas. Antes de garantir algo, há que se conquistar este algo, situação longe de se concretizar no Brasil atual. No entanto, é inegável que o SG oferece significativa proteção contra o arbítrio e contra o decisionismo.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88.8438415527344" w:lineRule="auto"/>
        <w:ind w:left="35.082855224609375" w:right="412.39013671875" w:firstLine="632.39105224609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último, como dito, a obra trata do feminismo interseccional que postula uma maneira diferente de conhecer, que implica a originalidade do saber. A superação da dicotomia clássica nas ciências,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verdadeiro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vs</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 falso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demanda imaginação criativa. Ao se propor como «novo» em oposição ao pensamento jurídico tradicional, o processo penal feminista avança pelo território do não pensado. Linda Zerilli invocará a «imaginação criativa» como ferramenta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corpus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conceitual da epistemologia feminista cuja função consiste em configurar novos instrumentos que sejam aptos a enfrentar os problemas concretos colocados pelo Direito que se produz a partir de experiências sociais percebidas diferentemente do tradicional.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453125" w:line="279.95635986328125" w:lineRule="auto"/>
        <w:ind w:left="32.0843505859375" w:right="419.7998046875" w:firstLine="632.6908874511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Aqui também é o caso de sair de cena e deixar Zerilli falar a partir da consciência de que o que tomamos por «natural» não raro resulta de acordos sociais e políticos de manutenção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status quo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1233.8972473144531" w:right="419.7998046875" w:firstLine="4.4978332519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El carácter apremiante de las normas y reglas sociales puede conducirnos a tratar nuestros acuerdos sociales como si fuesen necesarios, mientras que la naturaleza oculta de esa compulsión puede hacer que los tratemos como si fuesen voluntarios. (ZE-RILLI, 2008, p. 129)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477.758789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 la imaginación creativa no sólo está más allá de lo verdadero y lo falso,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31.4984130859375" w:right="419.794921875" w:firstLine="15.2925109863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sino que ha dejado de estar esclavizada por la funcionalidad, como plantea Castoriadis, surgen nuevas maneras de ver los cuerpos más allá de la economía del uso (por ejemplo, para la reproducción social y biológica) que define la cópula naturalizada del varón y la hembra en lo que Butler denomina “la matriz heterosexual”. Como veremos en los capítulos III y IV, esta capacidad de posicionar un objeto fuera de la economía del uso es crucial para el feminismo centrado en la libertad y también para cualquier política no utilitarista, porque nos permite liberar nuestro juicio de los objetos y los acontecimientos del nexo casual en el que su aparición es prefigurada como una potencialidad cuya realidad se expresa en el hecho de que sean medios con respecto a un fin. (ZERILLI, 2008, p. 131-132)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1231.4984130859375" w:right="419.794921875" w:firstLine="6.59667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La posibilidad de interrumpir y alterar el sistema de representación en el que decidimos la cuestión de lo verdadero o lo falso implica la facultad de presentación o figuración, es decir, la capacidad de crear formas o figuras que no están dadas en la experiencia sensible o en el orden de los conceptos. (ZERILLI, 2008, p. 127)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1234.4969177246094" w:right="397.39501953125" w:firstLine="3.5981750488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Las figuras de lo pensable de modo nuevo son esenciales para una forma de crítica feminista que resista la trampa de la epistemología y las tentaciones gemelas del dogmatismo y el escepticismo. Estas figuras son inherentes a un modo de juicio reflexivo y creativo. (ZERILLI, 2008, p. 132)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2.0843505859375" w:right="419.794921875" w:firstLine="649.18777465820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Soraia Mendes alerta a respeito e essa advertência generosa deve ser considerada por todas as pessoas, mas me permito sugerir, especialmente por nós, homens, que nos acostumamos tanto com o «quarto do rei» e o «quarto individual» e nossa posição de «porta--vozes autorizados do campo jurídico» que raramente nos damos conta da Outra: «Nós feministas estamos sempre em busca de fazer ouvir o que para muitos é indizível».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19.794921875" w:firstLine="639.29260253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Ter sido privilegiado por ler em primeiríssima mão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Processo Penal Feminista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ter o prazer de o prefaciar não elimina aquela sensação de que todos os homens que vierem a ler este belíssimo livro haverão de experimentar: que o nosso machismo está presente ainda quando buscamos enfrentá-lo e superá-lo (Soraia Mendes lembra que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41.67961120605469" w:right="376.156005859375" w:firstLine="0.299835205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nem todos os homens brancos aceitam essas relações de poder opressivas. Alguns se revoltaram e subverteram instituições sociais e as ideias que as promovem»). Temos que estar atentos e, principalmente, não podemos e não devemos pactuar com as práticas jurídicas e sociais opressoras de gênero. Devemos nos posicionar.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9.794921875" w:firstLine="626.698760986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capítulo IV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Processo Penal Feminista,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autora se propõe a enfrentar – e de fato enfrenta – o difícil desafio epistemológico relacionado ao tema da prova penal, testando seus argumentos relativamente à valoração do depoimento da vítima nos crimes sexuais, encerrando, nas palavras de Soraia Mendes, «algumas referências exemplificativas de uma perspectiva epistemológica feminista para o processo».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2.39501953125" w:firstLine="630.297012329101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complexidade da tarefa por si é já uma resposta à pergunta retórica de San Tiago à Clarice, mencionada na abertura do prefácio. Neste contexto complexo não há nada de ficção, mas de teoria jurídica em seu melhor momento.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52490234375" w:line="240" w:lineRule="auto"/>
        <w:ind w:left="0" w:right="437.4243164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Teoria Jurídica Feminista.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437.4243164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Fica o convite ao leitor e à leitora.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53515625" w:line="240" w:lineRule="auto"/>
        <w:ind w:left="0" w:right="437.4243164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3 de junho de 2019.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40" w:lineRule="auto"/>
        <w:ind w:left="0" w:right="412.3950195312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Geraldo Prado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9853515625" w:line="240" w:lineRule="auto"/>
        <w:ind w:left="0" w:right="441.224365234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LISPECTOR, Clarice. O Grupo. Disponível em: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3374938964844"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751953125" w:line="239.96259212493896" w:lineRule="auto"/>
        <w:ind w:left="609.6022033691406" w:right="458.404541015625" w:firstLine="28.186187744140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&lt;</w:t>
      </w:r>
      <w:r w:rsidDel="00000000" w:rsidR="00000000" w:rsidRPr="00000000">
        <w:rPr>
          <w:rFonts w:ascii="Times New Roman" w:cs="Times New Roman" w:eastAsia="Times New Roman" w:hAnsi="Times New Roman"/>
          <w:b w:val="0"/>
          <w:i w:val="0"/>
          <w:smallCaps w:val="0"/>
          <w:strike w:val="0"/>
          <w:color w:val="505050"/>
          <w:sz w:val="29.992677688598633"/>
          <w:szCs w:val="29.992677688598633"/>
          <w:u w:val="none"/>
          <w:shd w:fill="auto" w:val="clear"/>
          <w:vertAlign w:val="baseline"/>
          <w:rtl w:val="0"/>
        </w:rPr>
        <w:t xml:space="preserve">https://partesencontradas.wordpress.com/2013/04/29/o-grupo/</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&gt;. Acesso em: 1º jun. 2019.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23486328125" w:line="240" w:lineRule="auto"/>
        <w:ind w:left="0" w:right="126.370849609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esforço a que me refiro pode ser identificado na opção metodológica de Ferrajoli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217346191406"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44677734375" w:line="239.96259212493896" w:lineRule="auto"/>
        <w:ind w:left="642.2862243652344" w:right="361.165771484375" w:hanging="0.299835205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se aproximar do tema da responsabilização criminal pela via epistemológica articulada a uma precisa teorização do Estado moderno, compatível quase com exclusividade com as origens do Estado na Europa, e uma filosofia do direito de corte analítico (FERRAJOLI, 2001).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23486328125" w:line="240" w:lineRule="auto"/>
        <w:ind w:left="0" w:right="126.95068359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título de ilustração remeto ao trabalho crítico de Semper (2018) sobre os direitos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604248046875"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3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599365234375" w:line="240" w:lineRule="auto"/>
        <w:ind w:left="642.2862243652344"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dos povos originários que vivem na Colômbia.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37.4885559082031" w:right="412.39501953125" w:hanging="601.9259643554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Outras mulheres enfrentaram a resistência masculina, ativa ou silenciosa, no «mundo jurídico». Entre elas, penso que será justo o registro da atuação da excepcional Ester Kosovski, formada em Direito, em 1953, pela atual UERJ, doutora pela UFRJ (1981) e responsável direta pelos estudos de vitimologia no Brasil.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102294921875" w:firstLine="0"/>
        <w:jc w:val="right"/>
        <w:rPr>
          <w:rFonts w:ascii="Tahoma" w:cs="Tahoma" w:eastAsia="Tahoma" w:hAnsi="Tahoma"/>
          <w:b w:val="1"/>
          <w:i w:val="0"/>
          <w:smallCaps w:val="0"/>
          <w:strike w:val="0"/>
          <w:color w:val="000000"/>
          <w:sz w:val="41.989749908447266"/>
          <w:szCs w:val="41.989749908447266"/>
          <w:u w:val="none"/>
          <w:shd w:fill="auto" w:val="clear"/>
          <w:vertAlign w:val="baseline"/>
        </w:rPr>
      </w:pP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SUMÁRIO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49951171875" w:line="240" w:lineRule="auto"/>
        <w:ind w:left="46.47727966308594" w:right="0" w:firstLine="0"/>
        <w:jc w:val="left"/>
        <w:rPr>
          <w:rFonts w:ascii="Tahoma" w:cs="Tahoma" w:eastAsia="Tahoma" w:hAnsi="Tahoma"/>
          <w:b w:val="1"/>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INTRODUÇÃO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853515625" w:line="240" w:lineRule="auto"/>
        <w:ind w:left="42.579193115234375" w:right="0" w:firstLine="0"/>
        <w:jc w:val="left"/>
        <w:rPr>
          <w:rFonts w:ascii="Tahoma" w:cs="Tahoma" w:eastAsia="Tahoma" w:hAnsi="Tahoma"/>
          <w:b w:val="1"/>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CAPÍTULO 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55.17303466796875" w:right="456.346435546875" w:hanging="23.08868408203125"/>
        <w:jc w:val="left"/>
        <w:rPr>
          <w:rFonts w:ascii="Tahoma" w:cs="Tahoma" w:eastAsia="Tahoma" w:hAnsi="Tahoma"/>
          <w:b w:val="1"/>
          <w:i w:val="0"/>
          <w:smallCaps w:val="0"/>
          <w:strike w:val="0"/>
          <w:color w:val="000000"/>
          <w:sz w:val="29.992677688598633"/>
          <w:szCs w:val="29.992677688598633"/>
          <w:u w:val="none"/>
          <w:shd w:fill="auto" w:val="clear"/>
          <w:vertAlign w:val="baseline"/>
        </w:rPr>
        <w:sectPr>
          <w:pgSz w:h="15840" w:w="12240" w:orient="portrait"/>
          <w:pgMar w:bottom="1470" w:top="1350.0732421875" w:left="967.3159790039062" w:right="537.53662109375" w:header="0" w:footer="720"/>
          <w:pgNumType w:start="1"/>
        </w:sect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A PRODUÇÃO E A REPRODUÇÃO DO DISCURSO DO PROCESSO PENAL BRASILEIRO: UM DEBATE SOBRE PODER E INVISIBILIDADE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599.906501770019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1.1. 1.2.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produção e a reprodução dos discursos do processo penal na doutrina e na academia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542.7349853515625" w:right="1404.69970703125" w:header="0" w:footer="720"/>
          <w:cols w:equalWidth="0" w:num="2">
            <w:col w:space="0" w:w="4660"/>
            <w:col w:space="0" w:w="4660"/>
          </w:cols>
        </w:sect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opressão interseccional e os processos de validação do conhecimento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52490234375" w:line="240" w:lineRule="auto"/>
        <w:ind w:left="42.579193115234375" w:right="0" w:firstLine="0"/>
        <w:jc w:val="left"/>
        <w:rPr>
          <w:rFonts w:ascii="Tahoma" w:cs="Tahoma" w:eastAsia="Tahoma" w:hAnsi="Tahoma"/>
          <w:b w:val="1"/>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CAPÍTULO II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30.58502197265625" w:right="593.265380859375" w:firstLine="24.5880126953125"/>
        <w:jc w:val="left"/>
        <w:rPr>
          <w:rFonts w:ascii="Tahoma" w:cs="Tahoma" w:eastAsia="Tahoma" w:hAnsi="Tahoma"/>
          <w:b w:val="1"/>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67.3159790039062" w:right="537.53662109375" w:header="0" w:footer="720"/>
          <w:cols w:equalWidth="0" w:num="1">
            <w:col w:space="0" w:w="10735.147399902344"/>
          </w:cols>
        </w:sect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ENTRE DEBATES, EMBATES E DIÁLOGOS: A EPISTEMOLOGIA VERIFICA-CIONISTA, A EPISTEMOLOGIA DAS SIGNIFICAÇÕES E A EPISTEMOLOGIA FEMINISTA INTERSECCIONAL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319.9501132965088"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2.1. 2.2.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72021484375" w:line="240"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2.3.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epistemologia verificacionista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epistemologia das significações (epistemologia do desejo e do reconhecimento do lugar plural da fala)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epistemologia feminista: a epistemologia do ponto de vista feminista (standpoint epistemology) e a epistemologia do ponto de vista interseccional (intersectional standpoint epistemology)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599.906501770019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2.3.1. 2.3.2.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epistemologia do ponto de vista feminista (standpoint epistemology)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epistemologia do ponto de vista interseccional (intersectional standpoint epistemology)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2.4.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525.643310546875" w:right="1157.6171875" w:header="0" w:footer="720"/>
          <w:cols w:equalWidth="0" w:num="2">
            <w:col w:space="0" w:w="4780"/>
            <w:col w:space="0" w:w="4780"/>
          </w:cols>
        </w:sect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Meditações sobre uma epistemologia jurídica feminista para o processo penal brasileiro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52490234375" w:line="240" w:lineRule="auto"/>
        <w:ind w:left="42.579193115234375" w:right="0" w:firstLine="0"/>
        <w:jc w:val="left"/>
        <w:rPr>
          <w:rFonts w:ascii="Tahoma" w:cs="Tahoma" w:eastAsia="Tahoma" w:hAnsi="Tahoma"/>
          <w:b w:val="1"/>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CAPÍTULO III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42.579193115234375" w:right="1280.943603515625" w:firstLine="0"/>
        <w:jc w:val="left"/>
        <w:rPr>
          <w:rFonts w:ascii="Tahoma" w:cs="Tahoma" w:eastAsia="Tahoma" w:hAnsi="Tahoma"/>
          <w:b w:val="1"/>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67.3159790039062" w:right="537.53662109375" w:header="0" w:footer="720"/>
          <w:cols w:equalWidth="0" w:num="1">
            <w:col w:space="0" w:w="10735.147399902344"/>
          </w:cols>
        </w:sect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GARANTISMO E FEMINISMO: UM LUGAR PARA O SISTEMA DE GARANTIAS (SG)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319.9501132965088"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3.1. 3.2.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72021484375" w:line="240"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3.3.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sistema de garantias – SG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sentido do sistema de garantias pelas lentes da epistemologia feminista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523.8441467285156" w:right="1134.83154296875" w:header="0" w:footer="720"/>
          <w:cols w:equalWidth="0" w:num="2">
            <w:col w:space="0" w:w="4800"/>
            <w:col w:space="0" w:w="4800"/>
          </w:cols>
        </w:sect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Dear white men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853515625" w:line="240" w:lineRule="auto"/>
        <w:ind w:left="42.579193115234375" w:right="0" w:firstLine="0"/>
        <w:jc w:val="left"/>
        <w:rPr>
          <w:rFonts w:ascii="Tahoma" w:cs="Tahoma" w:eastAsia="Tahoma" w:hAnsi="Tahoma"/>
          <w:b w:val="1"/>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CAPÍTULO IV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79.95635986328125" w:lineRule="auto"/>
        <w:ind w:left="55.17303466796875" w:right="709.2431640625" w:hanging="12.593841552734375"/>
        <w:jc w:val="left"/>
        <w:rPr>
          <w:rFonts w:ascii="Tahoma" w:cs="Tahoma" w:eastAsia="Tahoma" w:hAnsi="Tahoma"/>
          <w:b w:val="1"/>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67.3159790039062" w:right="537.53662109375" w:header="0" w:footer="720"/>
          <w:cols w:equalWidth="0" w:num="1">
            <w:col w:space="0" w:w="10735.147399902344"/>
          </w:cols>
        </w:sect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O PROCESSO PENAL FEMINISTA E SE GOLDSCHMIDT FOSSE FEMI NISTA?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319.9501132965088"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4.1. 4.2.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9501132965088"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515.7479858398438" w:right="2632.5579833984375" w:header="0" w:footer="720"/>
          <w:cols w:equalWidth="0" w:num="2">
            <w:col w:space="0" w:w="4060"/>
            <w:col w:space="0" w:w="4060"/>
          </w:cols>
        </w:sect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Vítimas e acusadas: o ser “mulher” no processo penal Produção e valoração da prova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319.9501132965088"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4.2.1. 4.2.2.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72021484375" w:line="240"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4.2.3.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O depoimento especial da ofendida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A vítima coletiva em casos de crimes sexuais cometidos por autoridade profissional ou religiosa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40"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(Re)pensando a prova pericial nos crimes sexuais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599.906501770019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4.3. 4.4.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2120971679688" w:line="319.9501132965088"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4.5. 4.6.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Sujeitos processuais: a assistência à vítima como sujeito processual sui generis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Prisão cautelar e audiência de custódia: a credibilidade da palavra da mulher e a obrigatoriedade de conversão de prisão preventiva em prisão domiciliar de mulheres gestantes e/ou mães de filhos/as menores de 12 anos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319.9501132965088" w:lineRule="auto"/>
        <w:ind w:left="0"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2415.3085327148438" w:right="811.021728515625" w:header="0" w:footer="720"/>
          <w:cols w:equalWidth="0" w:num="2">
            <w:col w:space="0" w:w="4520"/>
            <w:col w:space="0" w:w="4520"/>
          </w:cols>
        </w:sect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Reflexões sobre o inquérito policial e o feminicídio de Estado Decisão Judicial: o direito à construção da narrativa de vida como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6912231445312" w:right="0" w:firstLine="0"/>
        <w:jc w:val="left"/>
        <w:rPr>
          <w:rFonts w:ascii="Tahoma" w:cs="Tahoma" w:eastAsia="Tahoma" w:hAnsi="Tahoma"/>
          <w:b w:val="0"/>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0"/>
          <w:i w:val="0"/>
          <w:smallCaps w:val="0"/>
          <w:strike w:val="0"/>
          <w:color w:val="000000"/>
          <w:sz w:val="29.992677688598633"/>
          <w:szCs w:val="29.992677688598633"/>
          <w:u w:val="none"/>
          <w:shd w:fill="auto" w:val="clear"/>
          <w:vertAlign w:val="baseline"/>
          <w:rtl w:val="0"/>
        </w:rPr>
        <w:t xml:space="preserve">elemento do direito de defesa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53515625" w:line="279.95635986328125" w:lineRule="auto"/>
        <w:ind w:left="42.579193115234375" w:right="1123.817138671875" w:firstLine="0"/>
        <w:jc w:val="left"/>
        <w:rPr>
          <w:rFonts w:ascii="Tahoma" w:cs="Tahoma" w:eastAsia="Tahoma" w:hAnsi="Tahoma"/>
          <w:b w:val="1"/>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CONSIDERAÇÕES FINAIS (OU UMA PALAVRA SOBRE CIÊNCIAS CRIMINAIS E UMA EPISTEMOLOGIA JURÍDICA FEMINISTA INTERSECCIONAL DECOLONIAL)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52490234375" w:line="240" w:lineRule="auto"/>
        <w:ind w:left="55.17303466796875" w:right="0" w:firstLine="0"/>
        <w:jc w:val="left"/>
        <w:rPr>
          <w:rFonts w:ascii="Tahoma" w:cs="Tahoma" w:eastAsia="Tahoma" w:hAnsi="Tahoma"/>
          <w:b w:val="1"/>
          <w:i w:val="0"/>
          <w:smallCaps w:val="0"/>
          <w:strike w:val="0"/>
          <w:color w:val="000000"/>
          <w:sz w:val="29.992677688598633"/>
          <w:szCs w:val="29.992677688598633"/>
          <w:u w:val="none"/>
          <w:shd w:fill="auto" w:val="clear"/>
          <w:vertAlign w:val="baseline"/>
        </w:rPr>
      </w:pPr>
      <w:r w:rsidDel="00000000" w:rsidR="00000000" w:rsidRPr="00000000">
        <w:rPr>
          <w:rFonts w:ascii="Tahoma" w:cs="Tahoma" w:eastAsia="Tahoma" w:hAnsi="Tahoma"/>
          <w:b w:val="1"/>
          <w:i w:val="0"/>
          <w:smallCaps w:val="0"/>
          <w:strike w:val="0"/>
          <w:color w:val="000000"/>
          <w:sz w:val="29.992677688598633"/>
          <w:szCs w:val="29.992677688598633"/>
          <w:u w:val="none"/>
          <w:shd w:fill="auto" w:val="clear"/>
          <w:vertAlign w:val="baseline"/>
          <w:rtl w:val="0"/>
        </w:rPr>
        <w:t xml:space="preserve">REFERÊNCIAS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102294921875" w:firstLine="0"/>
        <w:jc w:val="right"/>
        <w:rPr>
          <w:rFonts w:ascii="Tahoma" w:cs="Tahoma" w:eastAsia="Tahoma" w:hAnsi="Tahoma"/>
          <w:b w:val="1"/>
          <w:i w:val="0"/>
          <w:smallCaps w:val="0"/>
          <w:strike w:val="0"/>
          <w:color w:val="000000"/>
          <w:sz w:val="41.989749908447266"/>
          <w:szCs w:val="41.989749908447266"/>
          <w:u w:val="none"/>
          <w:shd w:fill="auto" w:val="clear"/>
          <w:vertAlign w:val="baseline"/>
        </w:rPr>
      </w:pP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INTRODUÇÃO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49951171875" w:line="279.95635986328125" w:lineRule="auto"/>
        <w:ind w:left="32.0843505859375" w:right="419.79736328125" w:firstLine="636.589202880859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2014, quando meu livro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Criminologia Feminista: novos paradigmas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foi publicado, não era possível imaginar a enorme receptividade que a obra teria junto à academia brasileira. O desafio era enorme. Afinal, tratava-se da primeira obra brasileira a propor um referencial criminológico ancorado em uma perspectiva epistemológica e metodológica feminista. O sucesso de um trabalho tão específico, fruto de reflexões de um doutoramento encerrado em 2012, esgotar em apenas dois meses foi uma grata, mas também grande surpresa.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35.3897094726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fato, mais do que o sucesso editorial do texto, o que a necessidade de suas constantes novas tiragens e nova edição veio a demonstrar era algo que as inquietações, as inconformidades e os desassossegos que motivaram sua redação já prenunciavam: a constatação de que a maioria dos trabalhos, senão todos, encontrados no Brasil sobre a condição feminina, seja como autora de crimes, seja como vítima, encontrava-se até aquele momento referenciada em paradigmas criminológicos conformadores de categorias totalizantes, que se distanciam muito (ou totalmente) do que produziu a epistemologia feminista.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9.79736328125" w:firstLine="632.990951538085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modo assumidamente audacioso, como, por sinal, é característico das reflexões teóricas que se expressam na escrita feminista em todos os campos da ciência, dizia eu que a Criminologia se constituía como uma ciência de homens, para homens, circunstancialmente sobre as mulheres, mas que, pretensamente, se dizia para “todos”. Ousei dialogar com Alessandro Baratta, referência para todos e todas nós, criminólogos e criminólogas críticas.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2.579193115234375" w:right="419.79736328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Dizia o querido mestre italiano que uma criminologia feminista poderia “desenvolver-se, de modo oportuno, somente na perspectiva epistemológica da criminologia crítica” (BARATTA, 1999, p. 39). Audaciosamente, por outro lado, disse eu que, dadas as limitações metodológicas e epistemológicas da criminologia crítica, seria esta – a Criminologia Crítica – a que somente poderá sobreviver 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140743255615" w:lineRule="auto"/>
        <w:ind w:left="9.895172119140625" w:right="361.160888671875" w:firstLine="33.5836029052734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amparada na perspectiva epistemológica de uma criminologia feminista. Infelizmente, embora passados mais de cinco anos da escrita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Criminologia Feminista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os problemas vivenciados pelas brasileiras na vida real não se esgotaram a ponto de que as problemáticas acadêmicas ao redor dos direitos fundamentais das mulheres à proteção e à autodeterminação (MENDES, 2017a) pudessem deixar de ser objeto da pesquisa criminológica feminista. Sem embargo, sem abandonar a Criminologia Feminista, entendo ser o momento de um passo adiante em busca de adentrar os verdadeiros espaços onde o poder se concentra nas Ciências Criminais. Minha crítica agudizou-se. Nesse processo de reflexão profundamente desconfortante, tornou-se possível compreender que as dinâmicas do poder de formação do discurso no campo das ciências criminais não estão na esfera da construção da análise crítica dos fenômenos, mas, sim, nos dogmas que orientam o quando, o como, o por quem e o para quem as decisões são tomadas. E esse é o lugar da dogmática, que, no Brasil, foi e é um espaço de privilégio masculino. Nesta obra, a leitora e o leitor encontraram o sumo das reflexões teóricas que visam demonstrar a invisibilidade feminina na vida doutrinária processual penal brasileira e a possibilidade de pensar para além de um hermético sistema juspositivista (para usar a terminologia de seu formulador).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22998046875" w:line="279.95635986328125" w:lineRule="auto"/>
        <w:ind w:left="32.983856201171875" w:right="361.160888671875" w:firstLine="635.689544677734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Este trabalho é fruto de mais um período de dedicação acadêmica à pesquisa, desta vez, em nível de estágio pós-doutoral junto ao Programa de Pós-graduação em Teorias Jurídicas Contemporâneas da Faculdade Nacional de Direito da Universidade Federal do Rio de Janeiro – PPGD/UFRJ que recebeu academicamente o título de “E se Goldschmidt fosse feminista</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processo penal brasileiro desde (um)a epistemologia feminista”. E, como a leitora e o leitor poderão perceber, é novamente um trabalho marcado por inquietações, inconformidades e desassossegos.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19.79736328125" w:firstLine="637.78839111328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Inquietações quanto ao processo de formação do discurso como instrumento de poder no campo das Ciências Criminais. Desassossegos pela ausência feminina na literatura científica no processo penal brasileiro. Inconformidades com paradigmas epistemológicos excludentes da possibilidade de formação de discursos por quaisquer sujeitos de fala que busquem trazer suas vivências e experiências como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983856201171875" w:right="419.79736328125" w:firstLine="10.7947540283203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elementos a partir dos quais é possível (re)pensar os pontos de início e chegada de um processo verdadeiramente democrático.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0888671875" w:firstLine="635.389556884765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Mais uma vez lembrando o que já tive oportunidade de escrever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Criminologia Feminista: novos paradigmas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nas Ciências Criminais, nós, mulheres, sempre fomos muito mais “faladas”, do que efetivamente falamos. Uma constatação, por sinal, não por coincidência muito similar ao que Lélia Gonzales já apontava em relação aos discursos sobre as mulheres negras e a importância do lugar de sujeito do discurso.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97.3974609375" w:firstLine="632.99072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Valendo-se das categorias de infante e de sujeito-suposto-saber do pensamento lacaniano, Gonzales foi magistral em apontar aquelas que não são sujeito do seu próprio discurso porquanto somente “faladas” pelos outros. A criança, ao ser falada pelos adultos na terceira pessoa, é, consequentemente, excluída, ignorada, colocada como ausente, apesar da sua presença. Ela – a criança – reproduz o discurso dos adultos sobre ela e fala de si em terceira pessoa. Como dizia Gonzales (2011, p. 13- 14), “da mesma forma, nós mulheres e não brancas, fomos ‘faladas’, definidas e classificadas por um sistema ideológico de dominação que nos infantiliza”.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9.79736328125" w:firstLine="636.5890502929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outra posição, encontra-se o sujeito-suposto-saber, como aquele que de modo imaginária identifica-se com determinadas figuras (mãe, pai, psicanalista, professor etc.) às quais se atribui um saber que necessariamente elas não possuem. Para Gonzales (2011, p. 14), a categoria de sujeito-suposto-saber possibilita compreender os mecanismos psíquicos inconscientes que se conformam na superioridade que o colonizado atribui ao colonizador. Explicando, com isso, que o eurocentrismo e seu efeito neocolonialista são formas alienadas de uma teoria e de uma prática que se percebem como liberadora, mas que não o são.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2.579193115234375" w:right="361.160888671875" w:firstLine="626.094207763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minha perspectiva, com a reflexão de Gonzales, é possível traçar o paralelo entre o papel da doutrina dominante (e da que a ela se opõe, porém já como um discurso competente, tal como o define Marilena Chaui), e as possibilidades teóricas que podemos – e devemos – construir em todas as áreas do conhecimento, inclusive dentro do que se produz sobre o processo penal enquanto teoria e práxis.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472.6586914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Fomos, sempre fomos, e continuamos a ser mais “faladas” do que efetivamente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12.39013671875" w:firstLine="12.29393005371093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falamos neste campo do direito. Mas, quiçá ainda mais grave, seja o fato de que, quando falamos, continuemos a repetir aquilo que nos foi ensinado pelo sujeito do suposto-saber com base em teorias estrangeiras que só na superfície a nós, mulheres, aparentam ser libertadoras. Quero demonstrar isso ao tratar da epistemologia do processo penal.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9.79736328125" w:firstLine="635.08972167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Foi pensando sobre interdições no público e no privado, em desigualdades produzidas por poderes jurídicos e extrajurídicos e, fundamentalmente, em direitos fundamentais das mulheres, enquanto balizadores de garantias processuais penais, que este trabalho estruturou-se valendo-se do quarto como uma metáfora que expressa a libertação do pensamento jurídico feminista.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9.79736328125" w:firstLine="646.78413391113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Segundo Michelle Perrot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História do Quartos,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meio da história social da habitação, é possível compreender muito das relações sociais e políticas de uma época, vista tanto na história dos operários desesperados à procura de “um quarto na cidade”, quanto na história carcerária concentrada na cela, ou, enfim, na história das mulheres em busca de um “quarto para si”.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35.389556884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escrita histórica feminista de Perrot, assim como da crítica feita por Virgínia Woolf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Um Teto Todo Seu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(WOOLF, 1985), sobre a falta de recursos e de investimento nas mulheres na literatura no começo do século XX, entendo que o processo penal brasileiro surge e sustenta-se até hoje como um campo eminentemente masculino no qual, em quartos bem definidos ideologicamente, tanto o pensamento alinhado ao poder estabelecido quanto o pensamento crítico se acomodam.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2.39013671875" w:firstLine="636.888961791992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Tais quartos são, em verdade,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loci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homens a afirmarem-se e autorreferenciarem-se. Lugares muitas vezes – ou na maioria das vezes – reconhecidos como os do sujeito-suposto-saber em um processo de construção de conhecimento infantilizador.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4.48310852050781" w:right="426.80419921875" w:firstLine="630.292129516601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pesquisa que realizei para chegar até este ponto foi bem mais vasta em termos da busca de dados em campo que buscasse responder a questões como “por que os homens são tão bem-sucedidos e reconhecidos no campo processual penal e as mulheres não?”.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472.957763671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Sem a mínima pretensão de encontrar uma resposta única para uma interrogação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4.48310852050781" w:right="397.39990234375" w:firstLine="1.19941711425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tão genérica quanto esta, investigar quem são os sujeitos de produção dos discursos do processo penal fundamentalmente na doutrina brasileira e quem são os agentes de reprodução destes mesmos discursos do processo penal na academia possibilitou comprovar que, no quadro geral, todos, produtores e reprodutores, são majoritariamente homens.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082855224609375" w:right="361.160888671875" w:firstLine="637.78839111328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Os dados obtidos em campo (com gráficos e quadros formulados) já foram objeto de publicação mais técnica e menos alongada. Interessando-me inaugurar nesta obra o debate sobre a epistemológica feminista em sua fricção como a epistemologia verificacionista e seu diálogo com a epistemologia das significações. Este me parece ser o cerne do processo penal feminista (PPF).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9.7998046875" w:firstLine="630.292129516601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arquitetura do sistema de garantias (SG) representa, como mais adiante reafirmarei, um significativo e inafastável barômetro democrático. Contudo, nenhuma estrutura teórica ergue-se sem que esteja alicerçada em um sólido referencial epistemológico que, por vezes, como também adiante pretendo demonstrar, ao fechar se em um esquema normativo com pretensão de objetividade, culmina com a interdição da emergência de narrativas de sujeitos e seus lugares de fala, posto que não pensados pela norma.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1.97944641113281" w:right="406.141357421875" w:firstLine="639.287796020507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Sob essa última perspectiva, meu objetivo é apresentar três vertentes epistemológicas: a epistemologia verificacionista, proposta por Luigi Ferrajoli, com a qual debaterei – ou, no mais das vezes, embaterei –; a epistemologia das significações ou epistemologia jurídica da complexidade significativa, de Luís Alberto Warat, com a qual pretendo dialogar; e a epistemologia feminista do ponto de vista dos aportes de Sandra Harding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standpoint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 Patrícia Hill Collins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intersectional standpoint epistemology</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nas quais me referencio.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12.39013671875" w:firstLine="626.6938781738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tenho como objetivo a análise crítica de toda a legislação processual brasileira sob a perspectiva epistemológica feminista. Não porque não me pareça possível, mas por entender que seja esta proposta um projeto a ser realizado a longo prazo, e, quiçá, a partir das reflexões aqui lançadas, fruto de uma obra coletiva de processualistas feministas.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464.864501953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outro lado, entendo que o arcabouço epistemológico que proponho, ainda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12.39013671875" w:firstLine="10.494842529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fundante, correria o risco de ser rotulado como uma abstração teórica caso não, ainda que minimamente, demonstre o potencial que a experiência das mulheres no processo penal representa. Daí por que também me dedico nesta obra a refletir sobre a experiência feminina no/com o processo penal de modo a evidenciar a necessidade de produzirmos leituras e interpretações doutrinárias também capazes de justificar significativas mudanças na práxis judiciária.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35.389556884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fim, aos desavisados e/ou desavisadas vale o alerta: do tudo o aqui escrito não se trata de distanciar-se completamente do garantismo. De melhor sorte, trata-se, sim, de submetê-lo ao crivo das vozes silenciadas de quem tem a liberdade e dignidade humana em jogo, ocupando o espaço reservado à vítima, à ré ou à condenada. Assim, não se há de tomar esta obra como um manifesto antigarantista, mas de um diálogo sobre o sentido do sistema de garantias – SG desde uma perspectiva epistemológica feminista.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5107421875" w:firstLine="0"/>
        <w:jc w:val="right"/>
        <w:rPr>
          <w:rFonts w:ascii="Tahoma" w:cs="Tahoma" w:eastAsia="Tahoma" w:hAnsi="Tahoma"/>
          <w:b w:val="0"/>
          <w:i w:val="0"/>
          <w:smallCaps w:val="0"/>
          <w:strike w:val="0"/>
          <w:color w:val="000000"/>
          <w:sz w:val="41.989749908447266"/>
          <w:szCs w:val="41.989749908447266"/>
          <w:u w:val="none"/>
          <w:shd w:fill="auto" w:val="clear"/>
          <w:vertAlign w:val="baseline"/>
        </w:rPr>
      </w:pPr>
      <w:r w:rsidDel="00000000" w:rsidR="00000000" w:rsidRPr="00000000">
        <w:rPr>
          <w:rFonts w:ascii="Tahoma" w:cs="Tahoma" w:eastAsia="Tahoma" w:hAnsi="Tahoma"/>
          <w:b w:val="0"/>
          <w:i w:val="0"/>
          <w:smallCaps w:val="0"/>
          <w:strike w:val="0"/>
          <w:color w:val="000000"/>
          <w:sz w:val="41.989749908447266"/>
          <w:szCs w:val="41.989749908447266"/>
          <w:u w:val="none"/>
          <w:shd w:fill="auto" w:val="clear"/>
          <w:vertAlign w:val="baseline"/>
          <w:rtl w:val="0"/>
        </w:rPr>
        <w:t xml:space="preserve">CAPÍTULO 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9248046875" w:line="235.67753791809082" w:lineRule="auto"/>
        <w:ind w:left="199.1027069091797" w:right="361.102294921875" w:firstLine="0"/>
        <w:jc w:val="right"/>
        <w:rPr>
          <w:rFonts w:ascii="Tahoma" w:cs="Tahoma" w:eastAsia="Tahoma" w:hAnsi="Tahoma"/>
          <w:b w:val="1"/>
          <w:i w:val="0"/>
          <w:smallCaps w:val="0"/>
          <w:strike w:val="0"/>
          <w:color w:val="000000"/>
          <w:sz w:val="41.989749908447266"/>
          <w:szCs w:val="41.989749908447266"/>
          <w:u w:val="none"/>
          <w:shd w:fill="auto" w:val="clear"/>
          <w:vertAlign w:val="baseline"/>
        </w:rPr>
      </w:pP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A PRODUÇÃO E A REPRODUÇÃO DO DISCURSO DO PROCESSO PENAL BRASILEIRO: UM DEBATE SOBRE PODER E INVISIBILIDADE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13427734375" w:line="240" w:lineRule="auto"/>
        <w:ind w:left="0" w:right="412.3901367187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“Eu hoje represento a loucura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426.8041992187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Mais o que você quiser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412.3901367187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Tudo que você vê sair da boca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426.8041992187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De uma grande mulher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404.9829101562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Porém louca!”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40" w:lineRule="auto"/>
        <w:ind w:left="0" w:right="437.4267578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(“Luz del fuego”, Rita Lee).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53515625" w:line="279.95635986328125" w:lineRule="auto"/>
        <w:ind w:left="32.384185791015625" w:right="412.39013671875" w:firstLine="640.487213134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poder tem o específico efeito de produzir desigualdades consistentes tanto nas relações de assimetria de poder/dever, quanto no não reconhecimento das identidades. E a igualdade – ou melhor, seria dizer a desigualdade – para as mulheres é uma questão que cruza a história, de um modo bem especial no campo jurídico, no qual o lugar reservado a nós sempre foi preferencialmente o “canto” destinado ao banco das rés.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082855224609375" w:right="361.160888671875" w:firstLine="623.69552612304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século XIX, o exercício da advocacia por mulheres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por exemplo, foi motivo de grande agitação no restrito círculo europeu. Justificando-se a exclusão da mulher deste espaço público com argumentos retóricos que iam desde 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pudicitia</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(modéstia ou virtude sexual), a capacidade de sedução das mulheres, que colocariam os juízes “em risco”, até ao descontrole feminino que nenhum magistrado seria capaz de conter. Assim, por exemplo, como registra Arnaud--Duc (1990, p. 112), na França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93.28761100769043" w:lineRule="auto"/>
        <w:ind w:left="42.8790283203125" w:right="412.39013671875" w:hanging="0.59974670410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exercício da advocacia somente foi admitido por lei às mulheres em 1900. Nos Estados Unidos, tem-se o registro da primeira advogada em Iowa em 1869, embora o direito de sustentar causas perante um tribunal federal somente tenha sido admitido em 1879.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7.781524658203125" w:right="419.79736328125" w:firstLine="620.99670410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Brasil</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somente em 19 de abril de 1879, por ordem de D. Pedro II, foi aprovada uma lei autorizando a presença feminina nos cursos superiores. Uma decisão imperial que se deveu à Augusta Generosa Estrela que, tendo concluído sua graduação em medicina, em New York, em 1876, com uma bolsa de estudos concedida pelo próprio Imperador, foi impedida de exercer a profissão ao retornar ao Brasil (BLAY e CONCEIÇÃO, 1991, p. 51).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361.160888671875" w:firstLine="624.295120239257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campo jurídico, coube à Myrthes Gomes de Campos a tarefa de desbravar o terreno da Faculdade Livre de Ciências Jurídicas e Sociais do Rio de Janeiro também no final do século XIX. Myrthes concluiu o bacharelado em Direito em 1898. Contudo, somente em 1906, conseguiu ingressar no quadro de sócios efetivos do então Instituto dos Advogados do Brasil, condição necessária para o exercício profissional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40" w:lineRule="auto"/>
        <w:ind w:left="42.57919311523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advocacia.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34.18327331542969" w:right="419.79736328125" w:firstLine="634.490127563476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São Paulo, Maria Augusta Saraiva, a primeira mulher bacharel em direito daquele Estado, ingressou na Faculdade de Direito do Largo São Francisco, em 1897. Maria Augusta concluiu o curso, em 1902, e chegou a exercer a advocacia; contudo, os obstáculos impostos por sua condição de mulher fizeram com que abandonasse a carreira. A pesquisa realizada por Blay e Conceição (1991, p. 51) nos arquivos das antigas escolas superiores do Estado paulista, que vieram a constituir mais tarde a Universidade de São Paulo – USP, dão conta de que após a diplomação de Maria Augusta, somente nove anos depois, em 1911, é registrada a presença de outra mulher no curso de direito.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682525634765625" w:right="419.79736328125" w:firstLine="631.791381835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fato, no Brasil, as mulheres começam a aumentar em número nas carreiras tidas como mais “tradicionais” somente a partir dos anos 40 do século XX. Entre estes cursos tidos como mais “tradicionais” (medicina, engenharia e direito), o de direito é o que apresenta maior presença feminina, mas, ainda assim, infinitamente inferior à presença masculina (BLAY e CONCEIÇÃO, 1991, p. 52).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361.160888671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verdade, se tomarmos a diplomação de Myrthes Gomes de Campos como um marco temporal para o ingresso das mulheres nas carreiras jurídicas brasileiras, perceberemos que foram necessários 55 anos para que uma juíza fosse empossada no Brasil. Um feito realizado pela magistrada de Santa Catarina, Thereza Grisólia Tang,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43.77861022949219" w:right="419.79736328125" w:hanging="0.599670410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1954. E, se tomarmos essa primeira posse na magistratura verificaremos que foram precisos outros 46 anos até que uma mulher, Ellen Gracie, fosse admitida no Supremo Tribunal Federal – STF, no ano 2000.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0" w:right="412.39013671875" w:firstLine="673.1710815429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Considerando girar esse trabalho em torno da discussão mais específica atinente ao processo penal brasileiro e dos percalços enfrentados pelas mulheres neste campo, vale registrar o pioneirismo das publicações de Regina Maria Correia cuja obra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Da prática penal: síntese da doutrina, jurisprudência, formulários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data de 1951; de Yara Muller Leite, cujas publicações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Como requerer em juízo: formulário criminal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Dos processos criminais: modelos processuais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datam de 1952 e 1957, respectivamente. E, além delas, de Maria Stella Villela Souto (mais tarde Maria Stella Villela Souto Lopes Rodrigues), e seu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 do Processo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1959, obra composta de dois volumes, produzida ainda durante seu doutorado em Direito e publicada pela editora Forense, somente após o estrondoso sucesso que fez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 do Direito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(trabalho produzido ainda durante sua graduação em direito) a partir de uma edição custeada com recursos próprios.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082855224609375" w:right="376.153564453125" w:firstLine="623.6953735351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Nascida em 1932 e formada aos vinte e dois anos em direito pela antiga Faculdade de Direito do Brasil, hoje Faculdade de Direito da Universidade Federal do Rio de Janeiro – UFRJ, Maria Stella exerceu a advocacia por cinco anos, após os quais prestou concurso público para a carreira da magistratura, sendo a primeira mulher a ser nomeada desembargadora do Tribunal de Justiça do Rio de Janeiro, em 1983, na sétima vez em que figurava na lista de promoção.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9.79736328125" w:firstLine="636.5890502929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entrevista concedida em 2000 ao historiador Jorge Luís Rocha e parcialmente reproduzida na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Revista Eletrônica Interação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(2008), ao ser perguntada sobre seu concurso para a magistratura e se era verdade que um dos desembargadores que compunham a banca examinadora teria lhe dito que “faria o impossível para reprová-la”, Maria Stella, já como desembargadora aposentada, respondeu: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1231.4984130859375" w:right="412.39013671875" w:firstLine="6.89666748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verdade. O fato se passou da seguinte maneira: eu estava aqui no Tribunal de Justiça... Então, era aqui... o da Guanabara. Quando eu ia entrando no plenário, o desembargador Narcélio de Queiroz – que era o examinador de Penal – saiu da banca e foi me receber naquela cancela de entrada e disse: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33.8972473144531" w:right="427.3828125" w:firstLine="8.096008300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“Olha, Maria Stella, eu vou fazer o impossível para lhe reprovar. Não tenho nada contra a sua pessoa, mas acho que não é cargo para mulher.”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2.0843505859375" w:right="434.7900390625" w:firstLine="649.18289184570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Sobre sua promoção para o Tribunal de Justiça do Rio de Janeiro, contou a processualista: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1234.4969177246094" w:right="397.3974609375" w:firstLine="8.09600830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Olha... Eu costumo dizer, para que se tenha uma ideia da preocupação que tinham os desembargadores com as mulheres chegando ao Tribunal de Justiça, que a minha promoção foi bíblica, porque eu lutei sete vezes para entrar na lista. Eu requeria e não conseguia. Da última vez que requeri, eu fui preterida por um colega de que até gosto muito, mas... Isso foi um fato muito marcante.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1231.4984130859375" w:right="376.153564453125" w:firstLine="6.89666748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Eu fui preterida por um colega que nem era da carreira. Ele era do Quinto. E eu estava empatada com ele. O Tribunal se reuniu em sessão sigilosa e (...), quando foram reabertas as portas, qual não foi a minha surpresa: ele teve a preferência do Tribunal de Justiça. Nós dois éramos do Alçada, mas... Ele tinha entrado pelo Quinto. Ele passou à minha frente, e eu tive que esperar, então, a sétima vez. Na sétima vez, eu entrei na lista, fiquei em primeiro lugar, e confesso que não esperava a promoção porque os meus outros dois colegas, além de serem representantes da magistratura masculina, tinham conhecimentos políticos que eu não tinha. E, qual não foi a minha surpresa, o governador do Estado, então... Era o Dr. Leonel Brizola... Ele escolheu a mim. Fui promovida a desembargadora por merecimento e fui a primeira mulher desembargadora do novo Tribunal de Justiça do estado do Rio de Janeiro. A repercussão foi grande. Não sei nem se devo fazer constar isso, mas é um fato histórico. O presidente ficou – segundo eu soube – tão aborrecido com a minha promoção, que não me deu posse.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1231.4984130859375" w:right="397.3974609375" w:firstLine="6.89666748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Ele se recusou a me dar posse e foi almoçar com o prefeito. Delegou poderes ao vice para que presidisse a sessão. Acontece que o vice era o meu padrinho. Então, eu tive que, na última hora, escolher um outro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42.8927612304688" w:right="419.7998046875" w:hanging="11.394348144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padrinho para tomar posse. Por aí, o senhor vê que era muito difícil a aceitação de uma mulher no Tribunal de Justiça.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4.48310852050781" w:right="412.39013671875" w:firstLine="634.190292358398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Enfim, como já tive oportunidade de escrever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Criminologia Feminista: novos paradigmas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(2017a), nas Ciências Criminais, nós, mulheres, sempre fomos muito mais “faladas” no mundo do direito do que efetivamente falamos. Algo similar ao que Lélia Gonzales (2017a) já referira em relação aos discursos sobre as mulheres negras (2017a) e a importância do lugar de sujeito do discurso. Para ela, as categorias de infante e de sujeito-suposto-saber do pensamento lacaniano auxiliam a reflexão sobre aquele que não é sujeito do seu próprio discurso à medida que é falado pelos outros.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40.7868957519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conceito de infante se constitui a partir de uma análise da formação psíquica da criança que, ao ser falado pelos adultos na terceira pessoa, é, consequentemente, excluída, ignorada, colocada como ausente, apesar da sua presença. A criança reproduz o discurso dos adultos sobre ela e fala de si em terceira pessoa, até o momento em que aprende a trocar os pronomes pessoais. Como dizia Gonzales (2011, p. 13-14):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1209.3092346191406" w:right="412.39013671875" w:firstLine="27.88635253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 mesma forma, nós mulheres e não brancas, fomos “faladas”, definidas e classificadas por um sistema ideológico de dominação que nos infantiliza. Ao impormos um lugar inferior no interior da sua hierarquia (apoiadas nas nossas condições biológicas de sexo e raça), suprime nossa humanidade justamente porque nos nega o direito de ser sujeitos não só do nosso próprio discurso, senão da nossa própria história. E desnecessário dizer que com todas essas características, nós estamos referindo ao sistema patriarcal-racista.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32.0843505859375" w:right="412.39013671875" w:firstLine="635.389556884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outro lado, a categoria de sujeito-suposto-saber, refere-se às identificações imaginárias com determinadas figuras, para as quais se atribui um saber que elas não possuem (mãe, pai, psicanalista, professor etc.). Para Gonzales (2011, p. 14), a categoria de sujeito--suposto-saber possibilita compreender os mecanismos psíquicos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41.37977600097656" w:right="412.39013671875" w:hanging="1.499252319335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inconscientes que se explicam na superioridade que o colonizado atribui ao colonizador. Nesse sentido, o eurocentrismo e seu efeito neocolonialista supramencionados também são formas alienadas de uma teoria e de uma prática que se percebem como liberadora, mas que não o são.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0888671875" w:firstLine="636.5890502929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Entendo que, com a reflexão de Gonzales, é possível traçar o paralelo entre o papel da doutrina dominante (e da que a ela se opõe, porém já como um discurso competente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 as possibilidades teóricas que podemos – e devemos – construir em todas as áreas do conhecimento, inclusive dentro do que se produz sobre o processo penal enquanto teoria e práxis. Fomos, sempre fomos, e continuamos a ser mais “faladas” do que efetivamente falamos neste campo do direito. E, quando falamos, continuamos a repetir aquilo que nos foi ensinado pelo sujeito do suposto-saber com base em teorias estrangeiras que só na superfície a nós, mulheres, aparentam ser libertadoras, como demonstrarei no capítulo seguinte ao tratar da epistemologia do processo penal.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52490234375" w:line="240" w:lineRule="auto"/>
        <w:ind w:left="52.474365234375"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1.1.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759.8287963867188" w:right="526.082763671875" w:hanging="5.097503662109375"/>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A PRODUÇÃO E A REPRODUÇÃO DOS DISCURSOS DO PROCESSO PENAL NA DOUTRINA E NA ACADEMIA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323486328125" w:line="240" w:lineRule="auto"/>
        <w:ind w:left="0" w:right="426.80419921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Foi pensando sobre interdições no público e no privado, em desigualdades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41.67961120605469" w:right="419.7998046875" w:hanging="9.5952606201171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produzidas por poderes jurídicos e extrajurídicos e, fundamentalmente, em direitos fundamentais das mulheres, enquanto balizadores de garantias processuais penais, que este trabalho estruturou-se valendo-se do quarto como uma metáfora que expressa a libertação do pensamento jurídico feminista.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983856201171875" w:right="361.160888671875" w:firstLine="638.38821411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Tal como afirma Michelle Perrot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História do Quartos,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meio da história social da habitação, é possível compreender muito das relações sociais e políticas de uma época, vista tanto na história dos operários desesperados à procura de “um quarto na cidade”, na história carcerária concentrada na cela, ou, enfim, na história das mulheres em busca de um “quarto para si”.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4.78302001953125" w:right="449.78515625" w:firstLine="632.6908874511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outro lado, assim como na crítica feita por Virgínia Woolf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Um Teto Todo Seu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(WOOLF, 1985), sobre a falta de recursos e de investimento nas mulheres na literatura no começo do século XX, o processo penal brasileiro aparece hoje, quase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4.48310852050781" w:right="412.39013671875" w:firstLine="8.395919799804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cem anos após a primeira publicação dessa obra magistral (que ocorreu em 1929), como um campo eminentemente masculino estabelecido em quartos bem definidos ideologicamente, tanto em relação ao pensamento alinhado ao poder estabelecido, quanto ao pensamento crítico. Tais quartos são, em verdade,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loci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homens a afirmarem-se e autorreferenciarem-se, sendo muitas vezes – ou na maioria das vezes – reconhecidos como sujeito-suposto-saber em um processo de construção de conhecimento infantilizador.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319.9501132965088" w:lineRule="auto"/>
        <w:ind w:left="665.0750732421875" w:right="2086.62353515625" w:hanging="1.19934082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Um exemplo ilustrativo talvez ajude a compreender essa dimensão. Vejamos: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79.95635986328125" w:lineRule="auto"/>
        <w:ind w:left="35.082855224609375" w:right="361.160888671875" w:firstLine="633.59054565429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2015, foi publicada por uma das maiores editoras jurídicas do país a obra denominada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Doutrinas Essenciais Direito Penal e Processo Penal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reunindo artigos escritos por renomados juristas brasileiros e estrangeiros, em uma coleção de oito volumes, com mais de seis mil páginas, composta por 386 textos. Nela, é possível contabilizar que dentre os quase 400 autores somente 57 eram mulheres, sendo que em onze artigos elas figuravam como coautoras em parceria com autores e, em outros seis, como tradutoras de trabalhos estrangeiros (MENDES, 2016).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0888671875" w:firstLine="632.690887451171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tomar esta obra como exemplo, o que nós, mulheres penalistas e processualistas penais, pensamos e falamos sobre direito material e processo gira em torno de 13% do que se considera ser doutrina essencial em nosso país. Contudo, no intuito de apurar um pouco mais a pesquisa, selecionei dois temas específicos: um relacionado às demandas das mulheres por proteção na esfera penal (violência doméstica) e outro de caráter mais geral, mas que demanda um recorte de gênero (Lei de Drogas).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9.895172119140625" w:right="412.39013671875" w:firstLine="662.9760742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resultado foi ainda mais espantoso, pois naquele tema para o qual (e pelo qual) muitas pesquisadoras debruçam anos de seus estudos – violência de gênero –, nos artigos publicados, figuravam quatro autores para também quatro autoras. E, no tema mais geral – drogas –, dos seis trabalhos somente dois eram subscritos por juristas mulheres (sendo um deles em coautoria com um penalista homem).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983856201171875" w:right="419.7998046875" w:firstLine="625.79437255859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que tocou à violência de gênero, mais aterrador que o fato de que justamente um tema como esse seja equanimemente “partilhado” com autores homens, foi a</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42.579193115234375" w:right="419.7998046875" w:firstLine="0.299835205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constatação de que o tratamento a ele dispensado era insípido, como se em nada dissesse com o gênero e pudesse ser analisado sob a perspectiva puramente constitucional, penal ou processual penal (MENDES, 2016).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682525634765625" w:right="397.39990234375" w:firstLine="637.1887207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Quanto à política de drogas, tema sobre o qual muitas pesquisadoras feministas têm acúmulo, surpreendeu o fato de que em momento algum houvesse referência à especificidade de gênero em um país como o nosso, no qual a população carcerária composta por mulheres cresce 10,7% ao mês, sendo 62% do encarceramento feminino em decorrência do envolvimento com o tráfico de drogas, segundo os dados consolidados no Levantamento Nacional de Informações Penitenciárias – Infopen Mulheres (2018)</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9.895172119140625" w:right="361.160888671875" w:firstLine="662.9760742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que se pode perceber com esse singelo exemplo é que nossas vozes continuam a ser silenciadas nas obras e, como veremos adiante, na academia e nos eventos jurídicos. Ou seja, o espaço que nos é reservado é o de uma minúscula escrivaninha posta em algum canto dos quartos dos homens.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682525634765625" w:right="376.156005859375" w:firstLine="631.791381835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Metaforicamente, o processo penal brasileiro organiza-se em quartos nos quais são homens os personagens que protagonizam o que se pensa e compreende neste campo do saber. Homens que ou habitam o quarto do rei, ou conquistaram um quarto individual. Porém, em ambos as habitações, poucas são as mulheres admitidas a entrar. Se permitido é o acesso, este se dá somente com o cumprimento da condição de que se observe o requisito essencial de não tirar a venda que lhes encobre os olhos e desvelar o sujeito- suposto-saber. Isto é, de, preferencialmente, não trazerem consigo a experiência feminina com o processo como fundamento epistemológico do que se compreende por conhecimento processual efetivamente libertário para todos e todas.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2.579193115234375" w:right="419.7998046875" w:firstLine="626.094207763671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um cenário imaginário, penso o processo penal como uma estrutura composta de dois quartos: o quarto do rei e o quarto individual.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29.085769653320312" w:right="419.7998046875" w:firstLine="643.785476684570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quarto do rei é o lugar “de espetáculo, palco, centro e instrumento do poder. Nele o rei se levanta e se deita, mas pouco dorme (...)”. Um lugar onde “(...) tudo é para o público” (PERROT, 2011, p. 35). É um quarto espetacularizado, midiatizado, como tão bem já foi apresentado por Casara (2015a).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52.42431640625" w:firstLine="636.29394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Lugar onde pensa e repousa o rei, seu quarto é o “centro de um sistema de poder, panóptico em seu desejo” (PERROT, 2011). De lá, o rei quer tudo ver e tudo saber, e para esse fim,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1241.9932556152344" w:right="412.39501953125" w:firstLine="2.3988342285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serve-se de todos os meios: abertura de cartas, interceptadas e copiadas pelos seus serviços para serem citadas se preciso for: não segredo de correspondência; o servilismo dos cortesãos “que lhe falavam às vezes secretamente nos gabinetes dos fundos”: esses famosos “fundos” que formam os bastidores da realeza; o recurso aos suíços, empregados para espionagem pública e galante; e, mais que tudo, a conivência dos camareiros, intermediários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placets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de pedidos de audiência, sempre à escuta de boatos, rumores e fofocas, aos quais o rei presta uma atenção complacente” (PERROT, 2011, p. 35).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5.082855224609375" w:right="412.39501953125" w:firstLine="623.7002563476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há de se esperar que o quarto do rei seja aberto, plural, flexível às demandas das mulheres e suas experiências, por exemplo, com os processos de vitimização em crimes sexuais e violência doméstica, ou de criminalização em razão do tráfico de drogas. A análise da estrutura do quarto do rei foi e é objeto de vários trabalhos (CARVALHO, 2008; CASARA, 2015b; ROSA, 2015; LOPES JR., 2017;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79.95635986328125" w:lineRule="auto"/>
        <w:ind w:left="32.0843505859375" w:right="361.165771484375" w:firstLine="11.69425964355468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entre outros), com os quais há acordo em sua percepção crítica do que seja um processo penal autoritário.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2.579193115234375" w:right="376.156005859375" w:firstLine="638.69293212890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Sem embargo, por outro lado, há outro quarto. Uma habitação onde não se encontra o centro do poder, mas pela qual circulam os escritores, os pensadores. Um quarto que representa a realização de um espaço de onde aflora a crítica. O lugar, por excelência, do pensamento, propício à escrita pessoal, à escrita de si, por si (PERROT, 2011, p. 90). Esse é o quarto individual, e é de lá que surge o pensamento crítico com o qual as juristas feministas querem dialogar.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3.77861022949219" w:right="412.39501953125" w:firstLine="629.3973541259766"/>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diz Perrot, lembrando Foucault</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 “quarto cristaliza as relações entre o espaço e o tempo”.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40" w:lineRule="auto"/>
        <w:ind w:left="0" w:right="476.25610351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quarto é uma caixa, real ou imaginária. (...) O quarto protege: você, seus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31.4984130859375" w:right="412.39501953125" w:hanging="9.2953491210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pensamentos, suas cartas, seus móveis, seus objetos. Muralha, ele afasta o intruso. Refúgio, ele acolhe. Depósito, ele acumula. (PERROT, 2011, p. 16).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2.384185791015625" w:right="419.794921875" w:firstLine="635.094604492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modo semelhante à história dos quartos registrada por Perrot, no lugar masculino onde cresce a também masculina inteligência processualista penal brasileira, o quarto individual é tão visitado quanto o quarto do rei. Algumas poucas mulheres têm sua escrivaninha neste quarto, contudo, como já disse, sem que questionem as premissas a partir das quais deveria emergir um pensamento crítico e libertário que, por suposto, não pode ser excludente do feminino.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34.215087890625" w:firstLine="635.394439697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Menos do que uma escrivaninha no quarto individual, o que queremos é decidir conjuntamente sobre a mobília que o guarnece, as tintas das paredes e, principalmente, sobre a porta e as janelas, que queremos sem trincos ou grades e, sempre, abertas em direção à rua.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2.579193115234375" w:right="391.146240234375" w:firstLine="624.8995971679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Resultado de palestras proferidas por Woolf no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Newnham College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Girton College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(faculdades onde somente mulheres estudavam) em 1928, o livro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Um Teto Todo Seu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circunda a realidade e a ficção. Nele, a autora trata sobre as mulheres autoras, as mulheres personagens e as mulheres na história, traçando um panorama de como a visão social do sexo importa, influencia e mesmo determina as possibilidades de atuação de cada um. Woolf não poderia ser mais atual para o universo jurídico, em especial no quarto de onde proclama ser a liberdade a regra.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361.165771484375" w:firstLine="624.300003051757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se presta este trabalho ao fim de descortinar completamente o cenário que se abre a partir da realidade do quarto que faltava às escritoras do início do século XX, aqui transformado em metáfora, bem como o potencial que a obra de Woolf apresenta para a compreensão do universo feminino</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Contudo, tomando suas reflexões enquanto mulher na literatura como parâmetro para a análise dos dias atuais, o que percebemos é que, nos últimos anos, a participação feminina tem crescido em número em todos os segmentos da esfera jurídica.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26.80419921875" w:firstLine="649.18777465820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Somos juízas, promotoras, procuradoras, professoras, delegadas, defensoras públicas, advogadas, desembargadoras e ministras. Todavia, muitas ainda são as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95572662353516" w:lineRule="auto"/>
        <w:ind w:left="29.085769653320312" w:right="361.165771484375" w:firstLine="13.49342346191406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dificuldades que enfrentamos para que continuemos a crescer não só em quantidade. Nossa participação no espaço público jurídico ainda é meramente formal. Como diz Nancy Fraser, a pesquisa feminista tem documentado uma síndrome demonstrativa de que, em locais de discussão mistos, há uma tendência de que os homens interrompam as mulheres mais do que estas os interrompem; de que falem mais, por mais tempo e com maior frequência que as mulheres; e de que as intervenções das mulheres sejam, com mais frequência, ignoradas ou não respondidas. E daí por que pessoas que integram grupos sociais subordinados, tais como as mulheres, o povo negro e a população LGBTI+ terem encontrado vantagens em constituir públicos alternativos, que a autora designa como contrapúblicos subalternos, contrapostos ao espaço público único.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543212890625" w:line="279.95635986328125" w:lineRule="auto"/>
        <w:ind w:left="38.98094177246094" w:right="419.794921875" w:firstLine="629.69734191894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contraposição ao quarto do rei, mas também ao quarto individual, a “aspiração das mulheres de dispor de um quarto brota de todos os lados” (PERROT, 2011, p. 159), pois o que a participação desigual dos diversos atores e atrizes na esfera pública mostra é que, toda vez que um grupo de desiguais discute alguma questão e algo transparece como de interesse geral, via de regra, este é o dos dominantes (PINTO, 2004, p. 51).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8.98094177246094" w:right="361.165771484375" w:firstLine="642.2911834716797"/>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Sair em busca de um quarto para as mulheres no processo penal brasileiro em companhia de Virgínia Woolf é visualizar, no mundo jurídico de hoje, a realidade por ela constatada no início do século passado, em relação às mulheres escritoras que sonhavam com “um pouco de dinheiro e um quarto só para si” para poderem escrever. E é, ainda mais, mergulhar em um universo onde, tal como no literário, a autoria feminina é marcada pelo dito e o não dito de discursos dos mais diversos segmentos sociais (CARVALHO, 2012).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2.579193115234375" w:right="419.794921875" w:firstLine="623.7002563476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Woolf (1985, p. 41-43), entre a ficção e a realidade, inquire suas interlocutoras com perguntas que muito pouco precisam ser adaptadas para contemplar a realidade do mundo jurídico ainda hoje. Perguntava ela às estudantes inglesas: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1231.4984130859375" w:right="419.794921875" w:firstLine="5.69717407226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que um sexo é tão próspero e o outro tão pobre? Que efeito tem a pobreza sobre a ficção?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95325088500977" w:lineRule="auto"/>
        <w:ind w:left="1233.8972473144531" w:right="406.136474609375" w:firstLine="8.695678710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Quais as condições necessárias para a criação de obras de arte? Vocês têm noção de quantos livros sobre mulheres são escritos no decorrer de um ano? Vocês têm noção de quantos são escritos por homens?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62255859375" w:line="240" w:lineRule="auto"/>
        <w:ind w:left="0" w:right="704.6582031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Têm ciência de que vocês são talvez o animal mais debatido no universo?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79.95635986328125" w:lineRule="auto"/>
        <w:ind w:left="35.682525634765625" w:right="391.146240234375" w:firstLine="631.796264648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certo modo, sinteticamente, parafraseando as questões postas por Woolf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Um Teto Todo Seu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podemos nos perguntar por que os homens são tão bem-sucedidos e reconhecidos no campo processual penal e as mulheres não? Obviamente, qualquer tentativa de buscar uma resposta única para uma interrogação tão genérica quanto esta estaria fora de qualquer parâmetro de cientificidade.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501953125" w:firstLine="641.09161376953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Contudo, é possível traçarmos algumas linhas gerais a respeito do reconhecimento – ou não reconhecimento – das mulheres nesta seara a partir de duas questões mais específicas: um, os sujeitos da reprodução dos discursos do processo penal na academia; e, dois, sobre os agentes de produção dos discursos do processo penal.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97.39501953125" w:firstLine="632.695770263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começar pelo bloco um, é de nos perguntarmos se quem reproduz os discursos do processo penal na academia brasileira são homens ou mulheres; e se obras e/ou outros textos de autoria feminina são citados como referências de estudos e leituras. E, no bloco dois, sobre quem produz os discursos do processo penal, poderemos nos perguntar: que efeito a falta de reconhecimento e de apoio institucional tem sobre a produção científica feminina sobre processo penal; quais são as condições necessárias para a inserção feminina em eventos, doutrina, periódicos; e quantos são os livros e/ou artigos escritos por mulheres no Brasil.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12.39501953125" w:firstLine="635.394439697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Pesquisa por mim realizada em 2017 reportou que 76% de um grupo de 270 pessoas questionadas nunca, durante toda a graduação em Direito, recebeu a indicação de leitura de algum texto ou livro na área do processo penal que tenha sido escrito por uma jurista do gênero feminino. Podemos, por isso, falar de um discurso “sem gênero” no processo penal brasileiro? Logicamente que não</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7</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7.376861572265625" w:right="437.42431640625" w:firstLine="625.79910278320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nos ensina Foucault, os discursos na sociedade são controlados, selecionados e organizados, sendo que uma das formas de manter esse controle é</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5.082855224609375" w:right="419.794921875" w:hanging="0.599670410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mediante as instituições que instauram e/ou reproduzem discursos específicos. Não à toa, Foucault cita a Pedagogia, os livros, as bibliotecas, as sociedades dos sábios de antigamente e os laboratórios atuais como suportes que buscam dominar e conduzir os discursos, visando instaurar uma verdade.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5771484375" w:firstLine="640.79177856445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sistema educacional sustenta e/ou modifica a apropriação dos discursos. Como já nos ensinou Foucault há muitas décadas, o ensino, ao mesmo tempo que é um instrumento de acesso aos discursos também limita o sujeito na medida em que prescreve o que é e o que não é permitido acessar. Trata-se de um dispositivo político para o controle e a apropriação dos discursos.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5771484375" w:firstLine="636.5939331054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Existem rituais, ou seja, normas presentes no âmbito pesquisado, conforme supracitado, que definem a posição que o pensamento das mulheres deve ocupar no processo penal. O sistema de ensino jurídico é, mais uma vez lembrando Foucault, uma ritualização da palavra, uma qualificação e uma fixação de papéis para quem “fala” e de quem é “falado”. O campo jurídico, por sua vez, é um terreno fértil para a constituição de grupos doutrinários detentores de expertise em como distribuir e apropriar-se do discurso.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082855224609375" w:right="419.794921875" w:firstLine="632.395935058593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Pode soar estranho neste momento que um discurso essencialmente sobre formas e procedimentos, como é o do processo penal, possa ser engendrado e que isso tenha consequências diretas sobre as práticas judiciárias. Todavia, tal como me dedicarei a mostrar no próximo capítulo, a construção deste discurso a partir de um sistema coordenado de normas positivadas cujo nascedouro é a legalidade estrita sem que se questione “quem” o produziu acaba por refletir diretamente na práxis em relação “a quem” se destina, especialmente quando esse “quem” é uma mulher.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2.579193115234375" w:right="434.794921875" w:firstLine="630.596771240234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contou Maria Stella Villela Souto ao historiador Jorge Luís Rocha (2008) a edição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 do Processo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passou por, digamos, um processo de “provação” de seu livro anterior, publicado com recursos próprios, até que recebesse atenção de alguma grande editora. Disse ela na entrevista: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1243.7924194335938" w:right="419.794921875" w:firstLine="0.599670410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esse livro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 do Direito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foi que abriu a série dos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 Ele foi feito por mim no quarto ano do curso de Direito. Eu, após as aulas de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17.705078125" w:right="397.39501953125" w:firstLine="19.4905090332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Penal, como um grupinho de colegas não entendia bem as aulas me pedia para trocar em miúdos e... eu fazia isso. Um deles me sugeriu que colocasse essas pequenas aulas – vamos dizer assim, se nós podemos chamar, assim, de aulas – num livro para que beneficiasse aos demais colegas, porque eu tinha a linguagem deles. Então, me veio a ideia de fazer dessas pequenas aulas um abc. E chamei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isso. Porque era um mínimo que um aluno deveria saber para depois poder consultar os livros de doutrina, os tratados etc. Então, fiz o primeiro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Naquela época, eu estava no quarto ano de Direito. Era muito nova. Além de tudo, muito franzina. Os editores não me deram nenhuma atenção. E o meu pai resolveu financiar a minha primeira edição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através da Editora Noite. Ele tinha conhecimentos lá. Financeiramente, ele bancou o livro e, para minha surpresa, a primeira edição com mil exemplares esgotou-se no mês do lançamento e, depois, as editoras começaram a me procurar pedindo preferência. Eu publiquei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Direito Penal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nessa ocasião.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Processo Penal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quando eu estava fazendo o curso de Doutorado. Ambos me serviram de título no concurso para juiz. Depois veio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Processo Civil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Agora, recentemente, depois de aposentada, publiquei o de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Cautelares e Procedimentos Especiais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Mas sempre na linha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Estou, agora que aprendi informática, depois de aposentada... Fui fazer um aprendizado, porque não conhecia o computador, e agora já fui apresentada, e já estou me valendo dele... Estou ampliando e melhorando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 do Direito Penal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mas sem fugir da linha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ABC</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porque eu acho muito importante. É o primeiro degrau... vamos dizer... o abc, mesmo, do estudante do Direito. Com isso pretendo contribuir para o ensino do Direito.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32.0843505859375" w:right="412.39501953125" w:firstLine="632.695770263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história dos livros publicados por Maria Stella nos anos cinquenta do século passado não difere muito das “provações” pelas quais ainda hoje passam as mulheres para produzir conhecimento e ver esse conhecimento difundido mediante a publicação em livros e artigos e/ou em debates públicos nos eventos jurídicos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8</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472.6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Interessante agregar aqui a pesquisa realizada pelas professoras Marília de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29.085769653320312" w:right="419.794921875" w:hanging="2.99858093261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Nardin Budó e Eduarda Toscani Gindri, intitulada “Privilégios de gênero e acesso ao discurso acadêmico no campo das ciências criminais”, na qual foi realizada a análise de conteúdo da programação e anais de 19 eventos cuja composição é construída a partir da seleção de trabalhos pelo sistema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double blind review</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realizados entre os anos de 2012 e 2016.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5771484375" w:firstLine="632.6957702636719"/>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 pesquisadoras também analisaram o conteúdo da programação de eventos cuja participação é dada por convites para a realização de palestras, participação em painéis, mesas ou realização de conferências. A análise é dada pela verificação da composição de gênero desses eventos, bem como as temáticas cruzadas com a divisão por gênero.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76.156005859375" w:firstLine="640.7917785644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Os resultados encontrados por Budó e Gindre apontam para um equilíbrio na representação das mulheres autoras de trabalhos acadêmicos selecionados por meio do sistema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double blind review</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Por outro lado, confirmam o que as entrevistadas relataram na medida em que, nos espaços de poder (coordenação dos GTs), bem como nos espaços cujo acesso é dado por critérios eminentemente políticos, de amizade, levando ou não em consideração o mérito, como nas conferências e painéis a públicos numerosos, as mulheres encontram-se claramente sub-representadas.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52490234375" w:line="240" w:lineRule="auto"/>
        <w:ind w:left="52.474365234375"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1.2.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756.2306213378906" w:right="346.165771484375" w:hanging="1.49932861328125"/>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A OPRESSÃO INTERSECCIONAL E OS PROCESSOS DE VALIDAÇÃO DO CONHECIMENTO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323486328125" w:line="240" w:lineRule="auto"/>
        <w:ind w:left="0" w:right="419.794921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vem de hoje a denúncia levada a efeito pela epistemologia feminista e pela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34.48310852050781" w:right="361.165771484375" w:firstLine="9.29550170898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epistemologia feminista negra de que mecanismos de exclusão de gênero e raça determinam o relevo que tomam os valores, as experiências, os objetivos e as interpretações dos grupos dominantes no processo de produção do conhecimento em diferentes áreas. Sendo, contudo, em pleno século XXI, ainda incrivelmente necessário sublinhar que esses valores, as experiências, os objetivos e as interpretações não representam a humanidade como um todo.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2.579193115234375" w:right="412.39501953125" w:firstLine="616.20391845703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intuito de melhor compreender o que significa a exclusão de formação discursiva na esfera pública jurídica do processo penal, tomei como tarefa realizar a compilação de obras de autoria individual escritas por mulheres nesta área. Para esta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697368621826" w:lineRule="auto"/>
        <w:ind w:left="32.0843505859375" w:right="361.165771484375" w:hanging="5.69717407226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pesquisa, utilizei a base de dados da Biblioteca Ministro Oscar Saraiva, do Superior Tribunal de Justiça – STJ – e da Rede Virtual de Bibliotecas – RVBi. O acervo da Biblioteca Ministro Oscar Saraiva, do STJ, compõe--se de cerca de 170 mil documentos em formato impresso (livros, artigos de periódicos e coleções especiais) e mais de 100 mil documentos jurídicos em formato digital na Biblioteca Digital Jurídica – BDJur. Já a base de dados da RVBi, coordenada pela Biblioteca do Senado Federal, integra outras 12 bibliotecas, possibilitando a consulta de um catálogo que ultrapassa mais de 1 milhão de documentos.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259765625" w:line="279.95635986328125" w:lineRule="auto"/>
        <w:ind w:left="41.67961120605469" w:right="361.165771484375" w:firstLine="625.799179077148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Metodologicamente, a pesquisa foi iniciada pela busca da pala-vra-chave “processo penal” no acervo, retornando com um conjunto de 15.919 títulos entre livros, artigos de periódicos e jornalísticos, publicações de leis e organizadas por gabinetes parlamentares, coleções especiais e materiais de audiovisual. De posse desse banco, foi realizada a filtragem de todos os trabalhos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9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nos quais constassem como autoras, coautoras, organizadoras e/ou colaboradoras, totalizando aproximadamente 695</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10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nomes.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1.67961120605469" w:right="412.39501953125" w:firstLine="626.998672485351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uma segunda filtragem, foram excluídos do rol das 695 as obras estrangeiras, as publicações de gabinete</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11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parlamentares, as que diziam respeito tão somente a coletâneas organizativas da legislação</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os materiais de natureza audiovisual, os capítulos de livros e os artigos. Destes últimos, foram desconsiderados tanto artigos de natureza científica (publicados em veículos cientificamente qualificados), quanto os publicados em veículos de comunicação comum. Por fim, em relação aos trabalhos catalogados como “manuscritos”, foram contabilizados aqueles que ultrapassaram 80 laudas de paginação.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25.787353515625" w:right="412.39501953125" w:firstLine="644.090270996093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Importa lembrar que não foi realizada a filtragem geral entre os mais de 15 mil títulos para verificar quantos dos escritos pelos homens repetem-se em listas e listas das bibliotecas. Contudo, a considerar o resultado geral, é nítido que o total da escrita feminina encontrada é ainda menor do que o encontrado na pesquisa referida no primeiro capítulo, a partir da obra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Doutrinas Essenciais em Direito Penal e Processo Penal</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que dava conta de um quantitativo de 13% de trabalhos publicados em processo penal com a participação feminina.</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9.895172119140625" w:right="412.38525390625" w:firstLine="657.573852539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fato, considerando a segunda filtragem, excluídas ainda as obras que se repetiam por várias edições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13</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encontramos um total de 127 obras de autoria de 109 juristas brasileiras. Ou seja, estimativamente, na melhor de todas as hipóteses, somos em torno de 1% do conhecimento autoral individual no campo do processo penal brasileiro. A pesquisa não teve a pretensão de ser exaustiva, pois ainda que consideremos o número de trabalhos encontrados, é possível que muitos estejam fora dos bancos de dados das bibliotecas acessadas.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04.8046875" w:firstLine="638.38325500488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Quero salientar também não ter sido objeto de minha preocupação inicial a separação de autoras e suas obras desde uma perspectiva político-criminal. Contudo, quero deixar claro que, se não o fiz, não foi em nome de uma suposta sororidade, pois não creio que esta concepção de “solidariedade entre mulheres” seja, por si só, capaz de nos alcançar a todas sem as distinções de raça e classe que estruturam o sistema de opressão existente em nosso país.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8525390625" w:firstLine="649.17800903320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Segundo De los Ríos (2009, p. 126), sororidade é uma dimensão ética, política e prática do feminismo contemporâneo. É uma experiência das mulheres que leva à busca de relacionamentos positivos e à aliança existencial e política, corpo a corpo, subjetividade a subjetividade com outras mulheres, para contribuir com ações específicas para a eliminação social de todas as formas de opressão e apoio mútuo para alcançar o poder genérico de todos e o empoderamento vital de cada mulher.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9.8046875" w:firstLine="638.683090209960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Contudo, desde algum tempo, soa-me muito mais inclusivo em nossa diversidade o conceito de “dororidade” construído a partir da “dor” compartilhada das mulheres negras, como o cunhou Vilma Piedade. A dororidade “contém as sombras, o vazio, a ausência, a fala silenciada, a dor causada pelo Racismo. E essa Dor é preta” (PIEDADE, 2017, p. 16).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12.38525390625" w:firstLine="639.28283691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Tomando a dororidade como norte, penso que, no campo das Ciências Criminais, ainda há muito que ser dito sobre a relação, no mais das vezes, de incompreensão entre as perspectivas epistemológicas e metodológicas feministas e o até hoje assentado como discurso competente nas Ciências Criminais. Longo ainda parece ser o caminho a ser trilhado para que efetivamente possamos pensar em uma verdadeira presença, não somente “feminina”, mas epistemologicamente feminista no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79193115234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é escrito, publicado e lido em nosso país neste campo.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32.0843505859375" w:right="412.38525390625" w:firstLine="635.384674072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fato, ainda é atual a necessidade de denúncia (desde muito, levada a efeito pela epistemologia feminista e pela epistemologia feminista negra) no que se refere aos mecanismos de exclusão de gênero, raça e classe determinantes para o relevo dado aos valores, às experiências, aos objetivos e às interpretações dos grupos dominantes. Ao refletir sobre isso, impossível tornou-se não perceber como a lógica colonial de dominação de corpos, almas e episteme foram (e ainda são) ópera no campo das Ciências Criminais, espaço donde também se assenta meu lugar de fala como mulher negra.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2.8790283203125" w:right="412.38525390625" w:firstLine="624.589996337890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Há muito nos ensinou bell hooks</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14</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(1990; 1992; 2004) que o sexismo, embora seja um sistema de dominação institucionalizado, nunca determinou de maneira absoluta o destino de todas as mulheres nesta sociedade. Ser oprimido significa ausência de escolhas. E esse é o primeiro ponto de contato entre o oprimido e o opressor.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2.579193115234375" w:right="361.165771484375" w:firstLine="624.8898315429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Muitas mulheres em nossa sociedade, como diz hooks, têm a possibilidade de escolher, por mais imperfeitas que sejam as escolhas. Muitas não se juntam a organizações que lutam contra o sexismo, precisamente porque o sexismo não significou uma falta absoluta de escolhas para si. Elas até podem saber que sofrem discriminação com base em seu sexo, mas não qualificam sua experiência de opressão (HOOKS, 2004, p. 37).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361.165771484375" w:firstLine="646.77925109863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Sob o capitalismo, o patriarcado é estruturado de tal forma que o sexismo restringe o comportamento das mulheres em alguns campos, enquanto, em outras esferas, é permitida a libertação dessas limitações. A ausência de restrições extremas leva muitas mulheres a ignorar as áreas em que são exploradas ou que sofrem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79.95635986328125" w:lineRule="auto"/>
        <w:ind w:left="44.97802734375" w:right="434.205322265625" w:hanging="2.3988342285156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discriminação, o que lhes leva a crer que não sejam oprimidas (HOOKS, 2004, p. 37- 38).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361.165771484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síntese, embora seja possível que estejamos todas em uma mesma listagem de “autoras de processo penal”, não estamos todas no mesmo barco. Algo que me proponho a demonstrar nas considerações finais desta obra, nas quais apresento as linhas gerais do que entendo ser uma perspectiva epistemológica jurídica feminista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7977600097656"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interseccional decolonial.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37.781524658203125" w:right="412.38525390625" w:firstLine="62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qualquer sorte, o que urge demonstrar aqui e agora é que, como registra Patricia Collins, nos Estados Unidos, as instituições sociais que legitimam o conhecimento, bem como as epistemologias ocidentocêntricas que o fundamentam, constituem duas partes inter--relacionadas dos processos dominantes de validação do conhecimento.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384185791015625" w:right="419.8046875" w:firstLine="648.8781738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Segundo ela, nos processos de “credenciamento” do conhecimento, em geral, estudiosos, editores e outros especialistas representam interesses específicos de natureza política e epistemológica. E, como esses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experts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são, em regra, homens brancos de elite, os processos de validação do conhecimento mediante publicações refletem os interesses desse grupo (COLLINS, 2000, p. 253). Esse processo é absolutamente verdadeiro também no Brasil, como a pesquisa pode refletir.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1.37977600097656" w:right="412.38525390625" w:firstLine="627.2887420654297"/>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Existem dois critérios políticos que influenciam os processos de validação do conhecimento (COLLINS, 2000). Primeiro, as alegações de conhecimento são avaliadas por um grupo de especialistas cujos membros trazem consigo uma série de experiências sedimentadas que reflete em seu agir diferentes formas de opressões interseccionais (gênero, raça e classe). Como ela constata, nenhum estudioso consegue evitar totalmente a interferência de sua cultura e, assim, um agir opressor.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5771484375" w:firstLine="636.5841674804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segundo lugar, também o grupo de avaliadores precisa manter sua credibilidade, tal como definida pela população maior da qual faz parte, e por isso o conhecimento que valida retroalimenta a validação de seu próprio conhecimento. Este o caso do exemplo das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Doutrinas Essenciais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citei aqui. Quem credencia o conhecimento ali posto, sem sequer perquirir sobre paridade de gênero, tem também seu conhecimento credenciado, de modo que todos saem reconhecidos na esfera pública jurídica brasileira como produtores e publicadores do que é “essencial” em direito penal e processo penal.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26.80419921875" w:firstLine="636.5841674804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importante que se diga também, ainda com Collins, que, embora concebidos para representar e proteger os interesses de homens brancos poderosos, nem as escolas, o governo, a mídia e outras instituições sociais que abrigam esses processos, nem as epistemologias reais que promovem são necessariamente geridas somente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843505859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pelos próprios homens brancos.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35.682525634765625" w:right="361.165771484375" w:firstLine="631.786499023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fato, mulheres brancas, assim como homens negros e mulheres negras podem ser alistados para exercerem atos que sustentam essas relações de poder e que estabelecem o que conta como verdade. Além disso, é importante lembrar que nem todos os homens brancos aceitam essas relações de poder opressoras. Alguns se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79.95635986328125" w:lineRule="auto"/>
        <w:ind w:left="38.98094177246094" w:right="437.42431640625" w:hanging="4.49783325195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revoltaram e subverteram instituições sociais e as ideias que promovem (COLLINS, 2000, p. 253).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5771484375" w:firstLine="649.17800903320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 no início do século XX, para Woolf, estava em aberto a pergunta “Quem pode medir a fúria e a violência do coração de um poeta quando preso e emaranhado em um corpo de mulher?” (WOOLF, 1985, p. 72), para as juristas do começo do século XXI metaforicamente ainda vale o mesmo questionamento: afinal, quem pode medir a fúria e a violência do coração de uma jurista quando preso e emaranhado em um corpo de mulher?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9.895172119140625" w:right="412.38525390625" w:firstLine="658.773345947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Enfim,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Um Teto Todo Seu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Woolf nos leva a um passeio por Londres, aos jardins de uma faculdade, aos jantares e às conversas, onde sua personagem descobre o quanto a mulher do século XIX e XX ainda estava presa dentro de si mesma, a ponto de não conseguir expor uma ideia própria e, o mais difícil, sem amarguras, rancores e raiva.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1242.2930908203125" w:right="361.165771484375" w:firstLine="0.899505615234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pensei em como é desagradável ficar presa do lado de fora; e pensei em como talvez seja pior ficar presa do lado de dentro (p. 39)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42.579193115234375" w:right="412.38525390625" w:firstLine="628.787994384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Também as juristas vivem presas dentro de si. E, por vezes, também é difícil que os donos dos quartos compreendam uma ideia própria sem que a ponham sob o rótulo da subjetividade, normalmente condenada como se científica não fosse.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361.165771484375" w:firstLine="640.7820129394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caminho percorrido até aqui tem sido espinhoso e é natural a revolta de quem percebe as correntes que lhe prende. Sim, temos cá nossas amarguras, nossos rancores e, por vezes, nossa raiva. Mas como não os ter à vista de tudo o que foi descrito até aqui?</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7851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Vale lembrar sempre que a exclusão das mulheres das profissões jurídicas é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3374938964844"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751953125" w:line="239.96259212493896" w:lineRule="auto"/>
        <w:ind w:left="631.7913818359375" w:right="361.16577148437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precedida por sua exclusão do campo educacional. Na França, por exemplo, em 28 de junho de 1836, uma lei facultativa pede às comunas a abertura de escolas para as mulheres. Mas os presidentes das câmaras preferem manter--se na tradição e admitir somente escolas paroquiais que não implicavam maiores recursos de parte do Estado. Somente em 10 de abril de 1867, foi determinado que todos os conselhos com mais de 500 habitantes fossem obrigados a abrir escolas femininas. Na Inglaterra não foi diferente. Em 1792, Mary Wollstonecraft escreveu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A Vindication of de Rights of Woman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no qual abordou muitas questões sobre o papel da mulher na sociedade e da importância da educação para sua efetivação. Entretanto, é somente em 1847 que começaram a ser ministradas aulas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lectures to ladies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King’s College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Londres, para certificar que suas alunas detinham, frise-se, a capacidade de exercer a função de governanta ou preceptora.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23486328125" w:line="240" w:lineRule="auto"/>
        <w:ind w:left="0" w:right="437.4243164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Brasil, somente em 1832 surge a primeira lei sobre educação das mulheres,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217346191406"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2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751953125" w:line="239.96259212493896" w:lineRule="auto"/>
        <w:ind w:left="609.6022033691406" w:right="361.165771484375" w:firstLine="22.1891784667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permitindo que frequentassem as escolas elementares; as instituições de ensino mais adiantado eram proibidas a elas. E somente em 1879, as mulheres têm autorização do governo para estudar em instituições de ensino superior; mas as que seguiam este caminho eram criticadas pela sociedade. Nísia Floresta dizia, já no primeiro parágrafo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Opúsculo Humanitário,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enquanto no velho e novo mundo vai ressoando o brado – emancipação da mulher – nossa débil voz se levanta, na capital do império de Santa Cruz, clamando: educai as mulheres!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Segundo os dados levantados por Floresta, por volta de 1852, dos 55.500 estudantes brasileiros, somente 8.433 eram meninas. E os programas das escolas voltados a estas últimas eram dedicados aos deveres domésticos.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23486328125" w:line="240" w:lineRule="auto"/>
        <w:ind w:left="0" w:right="412.3852539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Discurso competente é aquele que pode ser proferido, ouvido e aceito como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604248046875"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3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44677734375" w:line="239.96259212493896" w:lineRule="auto"/>
        <w:ind w:left="631.7913818359375" w:right="376.146240234375" w:firstLine="2.9985046386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verdadeiro ou autorizado. É o discurso instituído que se confunde com a linguagem institucionalmente permitida ou autorizada, ou seja, como um discurso no qual os interlocutores já foram previamente reconhecidos como tendo o direito de falar e ouvir, no qual os lugares e as circunstâncias já foram predeterminados para que seja permitido falar e ouvir e, enfim, no qual o conteúdo e a forma já foram autorizados segundo os cânones de sua própria competência (CHAUI, 2007, p. 19).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219604492188" w:line="319.8720073699951" w:lineRule="auto"/>
        <w:ind w:left="35.562591552734375" w:right="448.677978515625" w:firstLine="604.3247985839844"/>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Importa ressaltar que, embora tenha aqui sido utilizado o “Levantamento Infopen</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31.7913818359375" w:right="412.38525390625" w:firstLine="5.697174072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Mulheres”, divulgado em 2018, à época da publicação da obra a que me refiro estavam disponíveis os dados do “Infopen Mulheres 2014”, que, desafortunadamente, não diferiam muito quanto à alarmante realidade do sistema prisional feminino brasileiro.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173828125" w:line="240" w:lineRule="auto"/>
        <w:ind w:left="0" w:right="0"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Foucault, dever-se-ia escrever uma história dos espaços, que seria também uma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1980895996094"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751953125" w:line="239.96259212493896" w:lineRule="auto"/>
        <w:ind w:left="635.3895568847656" w:right="426.80419921875" w:hanging="1.19934082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história dos poderes, desde as grandes estratégias da geopolítica até as pequenas táticas do hábitat.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173828125" w:line="240" w:lineRule="auto"/>
        <w:ind w:left="0" w:right="336.84326171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fato,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Profissões para mulheres e outros artigos feministas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estão reunidos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2022705078125"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6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751953125" w:line="239.96259212493896" w:lineRule="auto"/>
        <w:ind w:left="631.7913818359375" w:right="361.165771484375" w:firstLine="15.2925109863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sete ensaios da autora, nos quais ela questiona a visão tradicional da mulher como “anjo do lar” e expõe as dificuldades da inserção feminina no mundo profissional e intelectual da época. Em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Mrs. Dalloway</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Clarissa, a protagonista, ao aceitar o casamento abre mão não apenas de sonhos, mas também de sua identidade. Deixa de ser “Clarissa” para ser “Mrs. Dalloway”; deixa de fazer as coisas para si e passa a fazer o que for preciso para agradar aos outros. Por outro lado, a relação tensa da protagonista com Miss Kilman, uma professora de História, dotada de senso crítico e engajada em causas sociais, assim como no universo burguês criticado por Woolf, representa nos dias atuais a presença perturbadora de mulheres que pensam o processo desde as experiências femininas – não é por acaso a simpatia de Miss Kilman pelas causas sociais e da politização feminina, um dos motivos lhe rendeu a demissão do emprego, por expressar suas opiniões sobre a guerra. Por intermédio dessa personagem, reforça-se que a politização da mulher não deve necessariamente coadunar com as ideias políticas androcêntricas (CARVALHO, 2012). O que são a doutrina, os periódicos, os eventos jurídicos se não realidades artificiais, assim como a sociedade londrina em que conviviam Mrs. Dalloway e Miss Kilman? O que é a realidade da docência no Brasil se não a história de Miss Kilman?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23486328125" w:line="240" w:lineRule="auto"/>
        <w:ind w:left="0" w:right="434.7851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Das 650 pessoas atingidas pela pesquisa, 270 optaram por participar, o que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4074401855469"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7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44677734375" w:line="239.96259212493896" w:lineRule="auto"/>
        <w:ind w:left="634.1902160644531" w:right="412.3852539062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representa 41% do público que acessou o instrumento. Por gênero, 82% do grupo participante identificaram-se como mulheres, e 18%, como homens. Não tenho a pretensão de apresentar, nesta obra, as respostas para todas essas questões. Entretanto, utilizando-me de alguns instrumentos relativamente singelos nos dias de hoje, em que nos encontramos todas e todos nas teias das redes sociais, posso apresentar alguns resultados de pesquisas que realizei ao longo dos últimos tempos e que podem ser um tanto perturbadores.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219604492188" w:line="319.8720073699951" w:lineRule="auto"/>
        <w:ind w:left="43.65867614746094" w:right="476.561279296875" w:firstLine="593.8298797607422"/>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3 de maio a 4 de agosto de 2017, mediante um questionário estruturado foi</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637.4885559082031" w:right="361.165771484375" w:hanging="5.697174072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possível conhecer a experiência feminina no campo das ciências criminais no Brasil. Participaram da pesquisa 54 professoras. Como foi possível registrar, 84% de 50 das entrevistas responderam negativamente à seguinte pergunta: “No que se refere à publicação de livros, você considera que homens e mulheres têm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173828125" w:line="240" w:lineRule="auto"/>
        <w:ind w:left="641.08673095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igual tratamento de parte das editoras?”.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53515625" w:line="240" w:lineRule="auto"/>
        <w:ind w:left="0" w:right="51.97998046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Foram considerados livros, capítulos de livros e artigos, nestes últimos incluindo os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80523681640625"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9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751953125" w:line="239.96259212493896" w:lineRule="auto"/>
        <w:ind w:left="635.3895568847656" w:right="419.8046875" w:firstLine="6.89666748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cunho jornalístico que retornaram como resposta à pesquisa na base de dados das bibliotecas. Pontualmente, também retornaram como resultado da busca trabalhos de natureza audiovisual.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173828125" w:line="240" w:lineRule="auto"/>
        <w:ind w:left="0" w:right="419.8046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Consideramos este levantamento aproximativo, tendo em vista a existência, nesta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3374938964844"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10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751953125" w:line="239.96259212493896" w:lineRule="auto"/>
        <w:ind w:left="641.0867309570312" w:right="412.38525390625" w:hanging="9.295349121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primeira filtragem, de alguns nomes de gênero neutro. Na segunda filtragem, no intuito de maior precisão, todos os nomes neutros foram retirados.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323486328125" w:line="319.8720073699951" w:lineRule="auto"/>
        <w:ind w:left="53.73374938964844" w:right="1366.97509765625" w:firstLine="583.4549713134766"/>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Foram excluídas referências, tais como: BRASIL, 2017; e BRASIL 2015. </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11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69677734375" w:line="319.8720073699951" w:lineRule="auto"/>
        <w:ind w:left="53.73374938964844" w:right="1172.07275390625" w:firstLine="583.7548065185547"/>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Refiro-me a publicações tais como: CÉSPEDES; ROCHA, 2017a e 2017b. </w:t>
      </w: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12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69677734375" w:line="240" w:lineRule="auto"/>
        <w:ind w:left="0" w:right="449.7851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Esses, para exemplificar, são os casos das obras de Ada Pellegrini Grinover 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3374938964844"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13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751953125" w:line="240" w:lineRule="auto"/>
        <w:ind w:left="637.4885559082031"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Maria Elizabeth Queijo.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53515625" w:line="240" w:lineRule="auto"/>
        <w:ind w:left="0" w:right="442.38525390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acordo com a autora (Glória Watkins), “bell hooks” é de ser escrito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3374938964844" w:right="0" w:firstLine="0"/>
        <w:jc w:val="left"/>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05050"/>
          <w:sz w:val="17.995607376098633"/>
          <w:szCs w:val="17.995607376098633"/>
          <w:u w:val="none"/>
          <w:shd w:fill="auto" w:val="clear"/>
          <w:vertAlign w:val="baseline"/>
          <w:rtl w:val="0"/>
        </w:rPr>
        <w:t xml:space="preserve">14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751953125" w:line="239.96259212493896" w:lineRule="auto"/>
        <w:ind w:left="643.4855651855469" w:right="434.205322265625" w:hanging="11.6941833496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propositadamente em letras minúsculas, pois se trata de pseudônimo adotado por ela em homenagem à sua bisavó materna, que assim se chamava.</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5107421875" w:firstLine="0"/>
        <w:jc w:val="right"/>
        <w:rPr>
          <w:rFonts w:ascii="Tahoma" w:cs="Tahoma" w:eastAsia="Tahoma" w:hAnsi="Tahoma"/>
          <w:b w:val="0"/>
          <w:i w:val="0"/>
          <w:smallCaps w:val="0"/>
          <w:strike w:val="0"/>
          <w:color w:val="000000"/>
          <w:sz w:val="41.989749908447266"/>
          <w:szCs w:val="41.989749908447266"/>
          <w:u w:val="none"/>
          <w:shd w:fill="auto" w:val="clear"/>
          <w:vertAlign w:val="baseline"/>
        </w:rPr>
      </w:pPr>
      <w:r w:rsidDel="00000000" w:rsidR="00000000" w:rsidRPr="00000000">
        <w:rPr>
          <w:rFonts w:ascii="Tahoma" w:cs="Tahoma" w:eastAsia="Tahoma" w:hAnsi="Tahoma"/>
          <w:b w:val="0"/>
          <w:i w:val="0"/>
          <w:smallCaps w:val="0"/>
          <w:strike w:val="0"/>
          <w:color w:val="000000"/>
          <w:sz w:val="41.989749908447266"/>
          <w:szCs w:val="41.989749908447266"/>
          <w:u w:val="none"/>
          <w:shd w:fill="auto" w:val="clear"/>
          <w:vertAlign w:val="baseline"/>
          <w:rtl w:val="0"/>
        </w:rPr>
        <w:t xml:space="preserve">CAPÍTULO II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79248046875" w:line="235.67753791809082" w:lineRule="auto"/>
        <w:ind w:left="199.1027069091797" w:right="363.724365234375" w:firstLine="0"/>
        <w:jc w:val="right"/>
        <w:rPr>
          <w:rFonts w:ascii="Tahoma" w:cs="Tahoma" w:eastAsia="Tahoma" w:hAnsi="Tahoma"/>
          <w:b w:val="1"/>
          <w:i w:val="0"/>
          <w:smallCaps w:val="0"/>
          <w:strike w:val="0"/>
          <w:color w:val="000000"/>
          <w:sz w:val="41.989749908447266"/>
          <w:szCs w:val="41.989749908447266"/>
          <w:u w:val="none"/>
          <w:shd w:fill="auto" w:val="clear"/>
          <w:vertAlign w:val="baseline"/>
        </w:rPr>
      </w:pPr>
      <w:r w:rsidDel="00000000" w:rsidR="00000000" w:rsidRPr="00000000">
        <w:rPr>
          <w:rFonts w:ascii="Tahoma" w:cs="Tahoma" w:eastAsia="Tahoma" w:hAnsi="Tahoma"/>
          <w:b w:val="1"/>
          <w:i w:val="0"/>
          <w:smallCaps w:val="0"/>
          <w:strike w:val="0"/>
          <w:color w:val="000000"/>
          <w:sz w:val="41.989749908447266"/>
          <w:szCs w:val="41.989749908447266"/>
          <w:u w:val="none"/>
          <w:shd w:fill="auto" w:val="clear"/>
          <w:vertAlign w:val="baseline"/>
          <w:rtl w:val="0"/>
        </w:rPr>
        <w:t xml:space="preserve">ENTRE DEBATES, EMBATES E DIÁLOGOS: A EPISTEMOLOGIA VERIFICACIONISTA, A EPISTEMOLOGIA DAS SIGNIFICAÇÕES E A EPISTEMOLOGIA FEMINISTA INTERSECCIONAL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13427734375" w:line="240" w:lineRule="auto"/>
        <w:ind w:left="0" w:right="412.3901367187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“Eu hoje represento a cigarra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426.8041992187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Que ainda vai cantar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426.8041992187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Nesse formigueiro quem tem ouvidos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426.8041992187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Vai poder escutar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53515625" w:line="240" w:lineRule="auto"/>
        <w:ind w:left="0" w:right="404.98291015625" w:firstLine="0"/>
        <w:jc w:val="right"/>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Meu grito!”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40" w:lineRule="auto"/>
        <w:ind w:left="0" w:right="434.212646484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(“Luz del fuego”, Rita Lee)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53515625" w:line="279.95635986328125" w:lineRule="auto"/>
        <w:ind w:left="32.983856201171875" w:right="419.79736328125" w:firstLine="634.49020385742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a epistemologia (ou teoria do conhecimento), duas são as grandes questões “O que é conhecimento?” e “O que podemos conhecer?”, das quais aflora uma terceira que é “Como conhecemos o que conhecemos?” (GRECO, 2012, p. 15). Tradicionalmente o conhecimento objetivo é uma meta tanto da filosofia ocidental quanto de qualquer ciência de base empírica, seja social, seja natural. Daí por que, como diz Chanter (2011, p. 88), não ser acidental que a matemática tenha oferecido um modelo a Descartes.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376.153564453125" w:firstLine="635.389709472656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Muito se fala do garantismo a partir da arquitetura do sistema de garantias (SG), o qual representa, como mais adiante reafirmarei, um significativo e inafastável barômetro democrático. Contudo, nenhuma estrutura teórica ergue-se sem que se encontre alicerçada em um sólido referencial epistemológico que, por vezes, como também adiante pretendo demonstrar, ao fechar-se em um esquema normativo com pretensão de objetividade, tem o condão de interditar a emergência de lugares de fala de sujeitos sequer pensados pela norma.</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0.285186767578125" w:right="419.79736328125" w:firstLine="637.1887207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Desde essa última perspectiva, meu objetivo neste capítulo é apresentar três vertentes epistemológicas: a epistemologia verificacionista, proposta por Luigi Ferrajoli, com a qual debaterei – ou, no mais das vezes, embaterei –; a epistemologia das significações ou epistemologia jurídica da complexidade significativa, de Luís Alberto Warat, com a qual pretendo dialogar; e a epistemologia feminista do ponto de vista de Sandra Harding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standpoint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e de Patricia Hill Collins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intersectional standpoint epistemology</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nas quais me referencio.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0888671875" w:firstLine="641.08673095703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Conforme o leitor e a leitora devem ter percebido, desde a introdução e o primeiro capítulo deste trabalho, no papel de autora não me coloco aqui como um ser onipresente, mas como um sujeito presente e inter-relacionado com o objeto pesquisado. Falo, portanto, em primeira pessoa. Da mesma maneira, também devem ter percebido que o esforço narrativo aqui é sempre em busca da linguagem inclusiva, na medida do possível substituindo termos gendrados por expressões sem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40" w:lineRule="auto"/>
        <w:ind w:left="41.67961120605469"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gendrificação.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32.384185791015625" w:right="412.39013671875" w:firstLine="648.8830566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Sem embargo, nos dois primeiros pontos de minha abordagem neste capítulo, considerando-os muito mais descritivos do pensamento de seus autores – Ferrajoli e Warat –, não usarei a linguagem inclusiva, posto que não usada por eles. Penso, pois, que, em determinados aspectos, e para os fins aos quais me proponho sinalizar que a base da qual emerge o sistema de garantias é eminentemente masculina, preservar a narrativa dos autores, em especial de Luigi Ferrajoli, tem um caráter simbólico relevante.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682525634765625" w:right="412.39013671875" w:firstLine="629.092712402343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Assim, voltarei a corporificar-me no texto e a utilizar um léxico inclusivo no terceiro ponto, no qual registro a teoria feminista do conhecimento, que, por suposto, é minha zona de conforto epistêmico.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5218505859375" w:line="240" w:lineRule="auto"/>
        <w:ind w:left="39.880523681640625"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2.1.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7312927246094"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A EPISTEMOLOGIA VERIFICACIONISTA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853515625" w:line="240" w:lineRule="auto"/>
        <w:ind w:left="0" w:right="412.39013671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largamente é difundido um dos principais problemas de uma teoria do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9.895172119140625" w:right="426.80419921875" w:firstLine="32.684020996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direito é oferecer ferramentas conceituais necessárias para diferenciar enunciados jurídicos verdadeiros de enunciados jurídicos falsos (MORESO e NAVARRO, 2008, p. 7). Assim, Luigi Ferrajoli se propõe pensar o problema dos procedimentos de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9.895172119140625" w:right="412.39013671875" w:firstLine="34.483108520507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formação e critérios idôneos de controle que sustentam a validade dos conceitos jurídicos e de seu uso nos discursos dos juízes e dos juristas, considerando como fundamentais as três hipóteses concernentes, respectivamente, à validade, ao caráter metacientífico e às finalidades pragmáticas da metaciência do direito.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35.389556884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ele, a validade é tomada em um sentido ambivalente: tanto no sentido lógico de coerência (ou consistência) dos discursos sobre o direito, quanto no sentido propriamente jurídico de correspondência (ou fidelidade) de tais discursos aos discursos do direito.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983856201171875" w:right="412.39013671875" w:firstLine="639.88739013671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segundo significado aplica-se somente de forma indireta aos enunciados da teoria geral (como norma jurídica, direito subjetivo, antinomia etc.), assim como sua utilização em discursos teóricos que são elaborados mediante assunções e definições convencionais, não vinculadas diretamente com os usos linguísticos do legislador, mas unicamente ao requisito de sua coerência interna e a da adequação explicativa do seu conjunto.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361.160888671875" w:firstLine="632.99079895019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tal modo, esse segundo significado refere-se aos conceitos e aos enunciados da dogmática jurídica (furto, homicídio, prescrição etc.) assim como sua utilização em proposições de qualificação jurídica que são, por outro lado, construídas mediante interpretações e definições lexicográficas, baseadas na análise da linguagem normativa, e que são utilizadas operativamente na aplicação da lei e tipicamente nas decisões judiciais. Nesse sentido, entende Ferrajoli (2008, p. 80) que é inválida a definição de um conceito lógico e jurídico tanto por incoerência com as proposições de um dado artigo de lei, quanto por falta de coerência com a formulação textual das normas indicadas.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9.895172119140625" w:right="419.79736328125" w:firstLine="648.8830566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que toca à segunda hipótese supraenunciada, qual seja a do caráter metametacientífico, ao entregar à metaciência jurídica a função de indicar condições de validade jurídica e de lógica dos conceitos e dos enunciados utilizados na ciência e na prática jurídica, Ferrajoli adota implicitamente a tese de que aquela tem uma função prescritiva e não somente descritiva. Entende, portanto, que a epistemologia jurídica é essencialmente prescritiva.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491.248779296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fato, como compreende o autor, mesmo quando descreve o que fazem os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9.895172119140625" w:right="397.397460937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juristas, suas descrições (salvo em que figurem nos discursos da sociologia ou de história da ciência) estão sempre referidas a métodos e procedimentos cuja crítica ou aceitação não são deriváveis daquelas, por impedimento da lei de Hume, mas são fruto de opções e prescrições. Como diz ele: “a metaciência jurídica, precisamente porque está interessada na individualização das condições de validade (também) jurídica dos conceitos e dos enunciados da dogmática, é prescritiva em um sentido mais forte” (FERRAJOLI, 2008, p. 81).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384185791015625" w:right="412.39013671875" w:firstLine="635.08972167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ele, há uma vinculação entre as condições de validade e as condições de cientificidade dos enunciados sobre o direito. Se, diz ele, por ciência entendemos banalmente um conjunto orgânico de enunciados aceitos como verdadeiros em torno de um universo determinado, é possível falar propriamente de ciência do “direito” somente em referência aos modernos direitos “positivos”, consistentes em universos de normas das quais é possível garantir sua vigência ou existência sobre a base de regras de reconhecimento que estabelecem com relativa certeza suas condições de validade.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082855224609375" w:right="361.160888671875" w:firstLine="633.59054565429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Enfim, no que tange às finalidades pragmáticas da metaciência, entende o jurista que, se a função da metaciência do direito é, especialmente, indicar as condições de validade jurídica dos usos operativos dos conceitos elaborados pela ciência do direito, essa função será melhor satisfeita quanto mais claramente se encontrem estabelecidas normativamente essas condições no ordenamento objeto de investigação.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082855224609375" w:right="412.39013671875" w:firstLine="633.59054565429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por isso que a metaciência jurídica comporta uma opção teó-rico-política a favor de modelos de ordenamento que incluam normas sobre a produção de normas que permitam juízos de validade jurídica o mais certo e controlável possível. E, dado que o direito positivo é um produto humano, uma metaciência como esta, do mesmo modo que a ciência orientada por ela, está destinada a retroatuar sobre o próprio ordenamento, favorecendo técnicas legislativas e judiciais – como as típicas do Estado de Direito – aptas para garantir a máxima decidibilidade e controlabilidade dos juízos de validade e invalidade predicáveis das qualificações normativas. Para Ferrajoli (2008, p. 83):</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34.4969177246094" w:right="426.8041992187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epistemologia jurídica, em suma, não é somente prescritiva, senão que é mais fecunda teórica e praticamente quanto mais restritivas são as condições de (decidibilidade e controle dela) validade dos conceitos enunciados por ela prescritos.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5.082855224609375" w:right="361.160888671875" w:firstLine="633.59054565429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prol de um modelo epistemológico “antiliberal”, Ferrajoli defende um modelo juspositivista (não neopositivista) da ciência jurídica moderna que, em grandes linhas, deve ser entendido como uma concepção do trabalho do jurista segundo a qual o que esse diz do direito deve corresponder – sob pena de falsidade ou de falta de fundamentação ou de invalidade – ao que dizem as normas ditadas pelo legislador.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9.895172119140625" w:right="361.160888671875" w:firstLine="658.778228759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tal sentido, o postulado epistemológico do positivismo jurídico se identifica com o princípio da legalidade, ou seja, com a regra que prescreve, nos ordenamentos jurídicos que incluem esse princípio com norma positiva, considerar “válidas” todas as expressões “juridicamente verdadeiras” e só elas, dado que estão sustentadas em análises dos discursos normativos do legislador.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9.895172119140625" w:right="361.160888671875" w:firstLine="657.57873535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Ferrajoli, é este postulado que: “i. permite a aceitação dos enunciados da dogmática se, e somente se, forem antecedidos por proposições controláveis e qualificáveis como verdadeiras, de locuções meta- normativas do tipo ‘o artigo x diz que...’, ‘segundo a norma’ ou ‘segundo os sentidos’ ou ‘segundo a lei l ou seus artigos z y w está permitido, proibido ou é obrigatório que...’; e, ii. permite a aceitação dos conceitos da dogmática se, e somente se, sua elaboração não é o fruto de definições convencionais livremente estipuladas pelo jurista (ou pelo juiz), senão que são definições lexicográficas vinculadas às convenções legislativas e, por isso, qualificáveis e controláveis como verdadeiras sobre a base de análise da linguagem jurídica” (FERRAJOLI, 2008, p. 84-85).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2.579193115234375" w:right="412.39013671875" w:firstLine="624.8947143554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Ferrajoli, a análise do princípio da legalidade constitui o capítulo central da reflexão epistemológica sobre os discursos (dos juristas e dos juízes) sobre o direito. Para justificar as decisões que concluem um juízo penal, não basta – mesmo que o ordenamento inclua e cumpra o princípio da estrita legalidade penal – que essas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5509338378906" w:lineRule="auto"/>
        <w:ind w:left="9.895172119140625" w:right="412.39013671875" w:firstLine="32.6840209960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decisões produzam resultados ou que “cumpram” genericamente as funções de garantir segurança e prevenção que são próprias do direito penal. Não bastam o consenso da comunidade, nem mesmo que seja oriundo de amplíssima maioria, tampouco o consenso unânime. Nada pode justificar que se sacrifique a liberdade de alguém cuja responsabilidade penal não tenha sido “verificada” a favor do interesse ou da vontade dos intervenientes no consenso. Este é um postulado político do direito penal liberal, segundo o qual a única justificação aceitável das decisões é a verdade de seus pressupostos jurídicos e fáticos entendida a verdade precisamente no sentido de correspondência o mais aproximada possível das motivações das normas aplicadas e aos fatos julgados. A coerência e a aceitabilidade justificada são, em resumo, os critérios subjetivos sobre cuja base o juiz valora e decide acerca da verdade ou da atendibilidade das provas fáticas aportadas e das qualificações jurídicas propostas. Todavia, no âmbito jurisdicional, o único significado das palavras “verdadeiro” e “atendível” é a correspondência aos fatos e às normas por parte das teses que são defendidas.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15234375" w:line="279.95635986328125" w:lineRule="auto"/>
        <w:ind w:left="9.895172119140625" w:right="412.39013671875" w:firstLine="671.37207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Só se referem à verdade, neste sentido, os critérios de coerência e de aceitabilidade justificada, os quais podem, de fato, impedir a preferência sobre o caso concreto de interesses ou vontades mais ou menos gerais e vincular as decisões judiciais à estrita legalidade, isto é, aos fatos empíricos taxativamente denotados pela lei, que a acusação tem a carga de provar e a defesa o direito de refutar.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9.895172119140625" w:right="361.160888671875" w:firstLine="648.8830566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há carga de prova nem possibilidade de defesa ante a acusação de ser um inimigo ou um sujeito perigoso ou outras imputações similares, privadas de denotação: só as asserções, e não as valorações, ainda que estejam argumentadas ou justificadas, podem ser objeto do contraditório ou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thema decidendum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um processo. Como diz Ferrajoli (2008, p. 96):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1234.4969177246094" w:right="412.39013671875" w:firstLine="8.39584350585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Certamente, este modelo cognitivo de justificação das decisões é muito mais rígido e exigente que outros esquemas puramente decisionistas – moralistas, eficientistas ou consensualistas – que também tem sido</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33.8972473144531" w:right="361.160888671875" w:firstLine="1.19934082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teorizados e postos em prática na teoria do direito penal; e resulta também claro que sua defesa reflete uma opção política a favor de um modelo de direito penal idôneo para limitar o arbítrio punitivo e para proteger no máximo grau a liberdade dos cidadãos. Sem embargo, esse modelo define a natureza da jurisdição no moderno estado de direito. E o que este exige no nível epistemológico e político é, precisamente, o que o princípio da estrita legalidade, incluído nos ordenamentos penais liberais, garante no nível normativo: que a validade das decisões penais está condicionada à verdade empírica de suas motivações.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5.082855224609375" w:right="361.160888671875" w:firstLine="633.59054565429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resumo, para Ferrajoli, o princípio da legalidade é uma norma positiva dos modernos ordenamentos jurídicos que – conforme tenha sido elaborada (só) em sentido lato ou (também) em sentido estrito – vincula ou não à verdade, em sentido mais ou menos aproximativo de “correspondência” aos enunciados jurídicos em função do grau de taxatividade alcançado por esses, os juízos sobre a validade dos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79.95635986328125" w:lineRule="auto"/>
        <w:ind w:left="35.082855224609375" w:right="441.79931640625" w:firstLine="8.6957550048828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enunciados sobre o direito, formulados pelos operadores jurídicos (em particular, nas motivações jurídicas das sentenças penais).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9.895172119140625" w:right="412.39013671875" w:firstLine="663.2759094238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Contudo, como dito, também entende o autor que esse princípio retroatua no plano metacientífico, conferindo ao postulado epistemológico do juspositivismo que se funda nele um caráter prescritivo mais ou menos forte em relação à ciência do direito. Assim, para ele, o primeiro postulado do juspositivismo, que é a formulação metacientífica do princípio da legalidade em sentido lato, estabelece a condição necessária (ainda que não suficiente) do caráter empírico e descritivo da ciência jurídica.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397.39990234375" w:firstLine="641.08673095703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ele explica, a ciência do direito se distingue do seu objeto (o direito positivo) quando (e na medida em que) existe uma norma (ou um conjunto de normas) que permite reconhecer todas as normas positivamente vigentes, e somente elas, ou bem objetivamente pertencentes ao ordenamento indagado. Essa norma é, precisamente, o princípio da (mera) legalidade. Portanto, em nível jurídico, diz respeito à produção de normas que prescreve a sujeição a normas superiores como condição da vigência das produzidas; em nível teórico, é um princípio ou critério de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9.895172119140625" w:right="412.39013671875" w:firstLine="24.5879364013671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reconhecimento daquelas vigentes, desde que produzidas pelos modos e pelas autoridades legalmente prescritas; e em nível metacientífico, é uma regra dirigida ao jurista, que identifica como objeto ou universo do discurso exaustivo e exclusivo a todas as normas das que possa defender a vigência, sobre a base do princípio jurídico da legalidade (FERRAJOLI, 2008, p. 98).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35.08972167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Ferrajoli (2008, p. 98) entende por “ciência jurídica os discursos sobre o direito aceitáveis como verdadeiros por estarem dotados de semântica ou referência empírica ou, ainda, de um objeto ou universo determinado”, que para ele refere-se aos ordenamentos que incluem o princípio da mera legalidade. Daí por que, para o autor, ser esse princípio constitutivo da positividade – ou objetividade do direito como princípio positivo – e do caráter empírico ou descritivo do conhecimento científico.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013671875" w:firstLine="640.7868957519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segundo postulado do juspositivismo segundo Ferrajoli, que é a reformulação metacientífica do princípio da legalidade em sentido estrito, estabelece a condição suficiente (a parte de necessária) do caráter empírico e descritivo da ciência jurídica. Os conceitos das ciências do direito estão dotados de denotação, no sentido de que seus usos em asserções jurídicas têm valor de verdade, se, e somente se, a eles se puder associar essa denotação sobre a base de análise da linguagem jurídica, formulada de acordo com o princípio jurídico da estrita legalidade.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9.895172119140625" w:right="412.39013671875" w:firstLine="671.37207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Saindo do campo da epistemologia da decisão judicial para o nível da epistemologia da ciência jurídica, é possível dizer que a interpretação doutrinária do jurista consiste na redefinição léxica das condições de uso dos conceitos definidos pelas normas da linguagem jurídica com o fim de guiar seu uso na linguagem científica e na interpretação operativa ou jurisprudencial.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4.48310852050781" w:right="397.39990234375" w:firstLine="634.190292358398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Está claro que os critérios de validade e de controle das teses do jurista dependem da semântica da linguagem do legislador; quanto mais indeterminada e/ou valorativa for a regra de uso legislativa de um conceito jurídico, tanto mais discricionais e desvinculadas das leis serão não só seu uso judicial como também sua redefinição e seus usos doutrinários.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4.48310852050781" w:right="419.7998046875" w:firstLine="632.9907989501953"/>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modo correlato ao princípio da legalidade (tomado por Ferrajoli como uma regra semântica de formação da linguagem jurídica que permite a verificabilidade das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42.579193115234375" w:right="419.794921875" w:hanging="6.89666748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teses judiciais que aplicam o segundo postulado do positivismo jurídico), pode ser considerado também como uma regra semântica de formação da linguagem científica que permite a verificabilidade das teses doutrinárias formuladas com essa linguagem.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082855224609375" w:right="397.39501953125" w:firstLine="636.294097900390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Também neste caso, entende Ferrajoli que a verdade é a correspondência, ainda que aproximativa, em um duplo sentido. Em primeiro lugar, no sentido de que é verdadeira ou falsa (referida à lei) a redefinição lexicográfica de “furto” ou “obsceno” e, em segundo lugar, no sentido de que – dada essa redefinição – é verdadeiro ou falso (referido aos fatos) que tal coisa é um furto ou uma obscenidade. Portanto, se a lei satisfaz o princípio jurídico da estrita legalidade, ou seja, oferece ela própria uma denotação relativamente unívoca do conceito jurídico (como é o caso, por exemplo, do furto) resultam aproximadamente verificáveis e falseáveis tanto sua definição doutrinária como os seus usos operativos.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361.165771484375" w:firstLine="632.99568176269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Por outro lado, se a lei não oferece uma denotação adequadamente unívoca do conceito jurídico (como obsceno, por exemplo), duas situações podem ocorrer: ou a definição doutrinária é uma redefinição meramente lexicográfica que se limita a repetir assertivamente os termos valorativos usados pela lei (p. ex., é obsceno aquilo que atenta contra o sentido majoritário de pudor); ou a definição doutrinária é, em realidade, uma redefinição convencional que precisa normativamente a denotação do conceito legal (p. ex.: é obscena qualquer relação sexual praticada em público). Neste caso, a redefinição não é verdadeira nem falsa, ainda que sejam verificáveis ou falseáveis sobre a base dela os usos do conceito assim redefinido.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501953125" w:firstLine="635.394439697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Ferrajoli (2008, p. 100), os dois postulados do juspositivismo são prescritivos em sentido forte ou jurídico se os dois correspondentes princípios de legalidade estiverem presentes e forem satisfeitos pelo ordenamento jurídico de referência. E, por outro lado, só neste caso é possível falar de ciência jurídica no sentido de um conjunto de asserções sobre o direito aceitáveis como verdadeiras.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5.682525634765625" w:right="383.565673828125" w:firstLine="629.097595214843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inclusão no ordenamento do princípio da mera legalidade é, de fato, a condição que permite afirmar as teses que enunciam a vigência das normas. O cumprimento adicional do princípio da estrita legalidade é a condição para afirmar as teses, doutrinárias e judiciais, que fazem uso dos conceitos utilizados pelas normas.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12.39501953125" w:firstLine="637.79327392578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Isto vale, como alerta o autor, obviamente, somente de forma aproximativa e tendencial, dado que a taxatividade ou a estrita legalidade das leis não é nunca perfeita e resulta inevitável certo grau de integração normativa do objeto de investigação por parte dos juristas (e dos juízes): nenhum direito, desde este ponto de vista, é jamais integramente “positivo”. Segundo ele, de fato, podemos e devemos falar, portanto, de graus de cientificidade, em função do grau em que se cumpra o princípio de estrita legalidade e possa satisfazer-se o correspondente postulado metacientífico.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1.37977600097656" w:right="361.165771484375" w:firstLine="627.2985076904297"/>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importante notar que a verdade jurídica para Ferrajoli está vinculada a um ordenamento em que o princípio da estrita legalidade está constitucionalizado. Assim, se o ordenamento não reconhece sequer o princípio da mera legalidade, como ocorre em ordenamentos de direito jurisprudencial, não se poderá falar de verdade “jurídica” (tampouco de validade) em sentido algum. Para ele, os princípios da legalidade, em especial, estrita o valor político da imunidade do cidadão ante a arbitrariedade punitiva na medida em que “asseguram o modelo epistemológico, ilustrado até o momento, de relativa certeza de quais são as leis aplicáveis, e de quais são seus conteúdos ou significados normativos.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682525634765625" w:right="419.794921875" w:firstLine="631.796264648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ele, a epistemologia juspositivista desenvolve um papel crítico interno e externo a respeito do direito, objeto da ciência. O papel interno tem o objetivo de invalidar juridicamente as leis que não cumprem o modelo epistemológico, que é também um modelo constitucional; já o externo tem o objetivo de reformar a estrutura legal e, talvez, constitucional do ordenamento</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19.794921875" w:firstLine="641.091613769531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isso, diz Ferrajoli que, “nenhuma outra ciência, como a jurídica, pode pretender criticar e reformar seu objeto” (2008, p. 104) e que (2008, p. 105):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1233.8972473144531" w:right="397.39501953125" w:firstLine="8.695678710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Os juristas, portanto, constroem ou, ao menos, participam da construção de seu próprio objeto: não somente no sentido idealista, comum em todas as demais ciências, de que o objeto de estudo é pensado, interpretado ou reconstruído por eles mediante suas categorias teóricas, mas também no sentido, se assim se quiser, realista de que o direito é criado por homens 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41.9932556152344" w:right="419.794921875" w:firstLine="1.1993408203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estes o fazem e refazem, em grande medida, sobre a base das doutrinas e das teorias elaboradas pelos juristas.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40" w:lineRule="auto"/>
        <w:ind w:left="668.678283691406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 segue ele (2008, p. 105):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79.95635986328125" w:lineRule="auto"/>
        <w:ind w:left="1231.4984130859375" w:right="361.165771484375" w:firstLine="6.89666748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Esta circunstância, observe-se bem, não incide por si mesma no caráter “científico” dos discursos dos juristas, referindo-se unicamente à sua forma sintática e à sua referência semântica: na medida em que é criado por homens e, além disso, precisamente por ser “positivo”, o direito é em todo caso um conjunto de dados empíricos; e de qualquer fenômeno empírico pode ter-se conhecimento científico. Sem embargo, essa circunstância deixa claro o caráter civil e político da meta-ciência jurídica, cujos imperativos estão vinculados ao modelo de direito não somente dado, mas também perseguido pelo jurista, sobre as bases dos princípios de legitimação interna do próprio ordenamento indagado ou de princípios de justificação externos ao mesmo.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9.895172119140625" w:right="361.165771484375" w:firstLine="657.5836181640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Ferrajoli, somente seria necessário adotar uma opção política se os princípios de legalidade não estivessem incorporados no ordenamento como normas positivas. De outra banda, ainda neste caso, segundo ele “seria também lícita uma epistemologia verificacionista que recomendasse aos juristas formular os conceitos jurídicos de forma que seu uso esteja dotado de valores de verdade” (FERRAJOLI, 2008, p. 107). E arremata entendendo que isso é o que os juristas têm feito quase sempre, ou, ao menos têm tentado fazer, inclusive em sistemas jurídicos não codificados. Essa análise é por ele próprio denominada dimensão pragmática da ciência jurídica, ou seja, nos momentos em que, na atividade do jurista, intervêm inevitavelmente escolhas e valorações. Uma dimensão cuja natureza varia em função dos distintos tipos de ordenamentos jurídicos. Em suas palavras: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1241.9932556152344" w:right="419.794921875" w:hanging="13.493347167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Não existe, com efeito, uma epistemologia da ciência jurídica válida para qualquer ordenamento, para qualquer tempo e qualquer lugar (...) Dado que o direito não é um fenômeno natural, mas um produto social, cuja natureza 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41.09375" w:right="426.80419921875" w:firstLine="2.0988464355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estrutura varia em função do tempo e o lugar, a epistemologia da ciência do direito depende de forma estreita da natureza do direito mesmo, é dizer, da linguagem em que este consiste, e tem variado de acordo com as mudanças de paradigma que o direito tem sofrido em sua história milenar. (FERRAJOLI, 2008, p. 112-113).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41.37977600097656" w:right="419.794921875" w:firstLine="631.496353149414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direito positivo moderno nasce no momento que se afirma o princípio da legalidade como metanorma de reconhecimento, como garantia da segurança jurídica e da liberdade diante da arbitrariedade. É devido ao princípio da legalidade que se implementa na codificação todas as normas jurídicas e, por isso, todas as regras de linguagem jurídica existem e são válidas na medida em que sejam “ditadas” por autoridades estabelecidas sobre a base de outras normas de competência normativa.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3.77861022949219" w:right="419.794921875" w:firstLine="624.899673461914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consequência, os discursos da ciência jurídica deixam de ser imediatamente formativos para ser preferentemente “interpretativos” dos textos legislativos, isto é, explicativos de um objeto, que é autônomo e independente da ciência.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501953125" w:firstLine="632.695770263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dogmática é, assim, o conjunto destes discursos dirigidos a interpretar, explicar e coordenar os significados expressos na linguagem legal. Por causa do princípio da legalidade, estes textos assumem para o jurista o valor de “dogmas”, no sentido de que é sobre a base deles que se funda a aceitabilidade dos conceitos e das teses elaboradas por ele.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501953125" w:firstLine="641.09161376953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Contudo, é claro que a interpretação da linguagem legal, que constitui o conhecimento desse objeto específico, não é nunca uma atividade puramente cognitiva em razão dos limites mais ou menos amplos de indeterminação semântica das formulações normativas. Essas formulações exigem inevitavelmente escolhas interpretativas baseadas em juízos de valor. Para Ferrajoli, com a afirmação do paradigma juspositivista, é aberto um espaço autônomo para a teoria do direito. De fato, nem todos os conceitos e as teses da ciência jurídica são fruto de “interpretações” dos textos legislativos. Existem também conceitos e teses teóricas elaborados pelos juristas independentemente da análise da linguagem legal. Desta forma,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31.4984130859375" w:right="361.165771484375" w:firstLine="10.794677734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conceitos de norma, obrigação, direito subjetivo, validade, ordenamento e similares, cujos significados não são obtidos a partir da interpretação da linguagem legal, mas que se trata de construções de caráter convencional, fruto de decisões discricionais, condicionadas por seu alcance empírico e por sua capacidade explicativa. E é nestas decisões donde reside também um primeiro e inevitável aspecto da dimensão normativa da teoria do direito. Inclusive uma teoria do direito axiomatizada, desenvolvida em uma linguagem artificial e rigorosamente formalizada, é uma teoria neutra na derivação de teoremas a partir das premissas estipuladas, mas fruto de escolhas baseadas também em juízos de valor, na estipulação das premissas, tanto se estas são postulados como definições. (FERRAJOLI, 2008, p. 115-116).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2.0843505859375" w:right="383.565673828125" w:firstLine="636.5939331054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defesa da epistemologia verificacionista, Ferrajoli afirma que a ciência do direito, justamente porque o direito, diferentemente da natureza, é muito afetado pelo que ele denomina de “fugas céticas e irracionais” de quem o maneja, e qualquer proposta epistemológica antiverificacionista é, de fato, solidária com tendências substancialistas e decisionistas que, na prática, tendem sempre a levar a vantagem. O que, como ele diz (2008, p. 108): “francamente, não me parece adequado nos tempos atuais, que estas tendências tenham também apoio da epistemologia.”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52490234375" w:line="240" w:lineRule="auto"/>
        <w:ind w:left="39.880523681640625"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2.2.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756.2306213378906" w:right="629.117431640625" w:hanging="1.49932861328125"/>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A EPISTEMOLOGIA DAS SIGNIFICAÇÕES (EPISTEMOLOGIA DO DESEJO E DO RECONHECIMENTO DO LUGAR PLURAL DA FALA)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323486328125" w:line="240" w:lineRule="auto"/>
        <w:ind w:left="0" w:right="426.80419921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Ao afirmar que o conhecimento conceitual do direito é incapaz de explicar os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36.58210754394531" w:right="419.794921875" w:firstLine="7.1965026855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efeitos sociais e as reações políticas que pode provocar, que, em outra mirada, somente podem ser compreendidos por meio de um ponto de vista epistemológico, Warat nos apresenta uma nova perspectiva epistemológica: epistemologia das significações. Uma tentativa de constituição de um plano reflexivo que nega a identidade entre conceito e significação e que, com isso, tenderia a construir uma análise discursiva capaz de mostrar as dimensões referenciais ou conotativas dos diferentes tipos de enunciados que se realizam na práxis do Direito (WARAT, 2004b,</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843505859375"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 193).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53515625" w:line="279.95635986328125" w:lineRule="auto"/>
        <w:ind w:left="35.082855224609375" w:right="412.39501953125" w:firstLine="632.395935058593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Warat, é inadmissível conceber a epistemologia como o conjunto de critérios capazes de transformar a doxa em episteme. Para ele, a epistemologia é como que uma “doxologia”, ou seja, como uma teoria sobre as condições de produção e efeitos sociais dos diferentes discursos, integrados na doxa. Warat (2004b, p. 194) mostra com clareza que, com o saber crítico, o máximo que se pode obter é a substituição de certas opiniões institucionalizadas por outras, que, por sua vez, também pretendem institucionalizar-se e converter-se em discurso competente, tal como já anunciado por Marilena Chaui (2007, p. 19).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9501953125" w:firstLine="632.695770263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única alternativa possível para que o saber crítico efetivamente supere sua própria redução a saber institucionalizado está em compreender o poder das significações que integram o conjunto dos discursos dos juristas, que institucionalmente são avalizados pelo sentido comum teórico e admitidos como conhecimento científico (WARAT, 2004, p. 194).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2.39501953125" w:firstLine="638.39302062988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sentido comum teórico dos juristas, definido como a montagem de noções, representações, imagens, saberes presentes nas diversas práticas jurídicas, funciona como um arsenal de ideologias práticas. Em síntese, essa montagem corresponde a normas que disciplinam ideologicamente o trabalho profissional dos juristas. Segundo o autor (WARAT, 1993, p. 101):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1231.4984130859375" w:right="412.39501953125" w:firstLine="2.3988342285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trabalho jurídico, os diversos profissionais (juízes, advogados, professores, doutrinadores) são fortemente influenciados pelo “senso comum teórico”. Trata-se de um pano de fundo que condiciona todas as atividades cotidianas. Sem ele não pode existir prática jurídica, isto é, não se tem como produzir decisões ou significados socialmente legitimáveis.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35.082855224609375" w:right="426.80419921875" w:firstLine="638.0931091308594"/>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explica o autor, o senso comum teórico jamais se situa externamente à materialidade ideológica. Existe, portanto, dois tipos de teorias: as teorias ideológicas (senso comum teórico) e as teorias científicas.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7.376861572265625" w:right="361.165771484375" w:firstLine="625.49926757812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tipo de teoria que senso comum teórico representa, mais profundamente, é “um sistema de conhecimentos que organiza os dados da realidade, pretendendo assegurar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12.39501953125" w:firstLine="11.394424438476562"/>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reprodução dos valores e práticas predominantes” (WARAT, 1993, p. 102). Isto é, o senso comum teórico apresenta um conjunto de questões onde as respostas já estão predeterminadas. O senso comum teórico não tem a pretensão de construir um objeto de conhecimento sobre a realidade social, mas de normatizá-la e justificá-la por meio de um conhecimento padronizado.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1.37977600097656" w:right="426.80419921875" w:firstLine="623.40034484863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As teorias científicas, por outro lado, produzem uma transformação deste saber ideológico na medida em que constroem um objeto de conhecimento que expõe os dados em suas determinações estruturais e conjunturais. Para Warat, a cisão epistemológica ocorre quando se opera a análise dos modos em que o saber ideológico “normatiza” e “normaliza” sua descrição do real (WARAT, 1993, p. 102).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9.794921875" w:firstLine="646.78901672363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Segundo Warat, o senso comum teórico baseia-se em valores, seus critérios para a compreensão dos dados são morais e “o uso dos dados como álibi consolidador de valores permite detectar uma função mítica para o senso comum. O mito (...) fará remissão ao real como mero suporte material de um processo de reforço dos valores aceitos” (WARAT, 1993, p. 102). A teoria científica, neste contexto, deve intervir no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79.95635986328125" w:lineRule="auto"/>
        <w:ind w:left="35.082855224609375" w:right="426.80419921875" w:firstLine="6.29692077636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ideológico acumulado para desmascará-lo, pois “só desideologizando os dados ideologicamente compreendidos pode-se alcançar o significado histórico dos mesmos” (WARAT, 1993, p. 102).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361.165771484375" w:firstLine="624.300003051757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campo do direito, Warat diz que as teorias jurídicas existentes devem ser caracterizadas como senso comum teórico. Segundo ele, “o saber jurídico emana da necessidade de justificar a ordem jurídica, e não de explicá-la”, manifestando-se por meio de uma filosofia especulativa que oculta o papel social do direito e de um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79.95635986328125" w:lineRule="auto"/>
        <w:ind w:left="42.8790283203125" w:right="419.794921875" w:hanging="7.1965026855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trabalho técnico de sistematização das normas positivas com o que é indiretamente complementada a “mensagem ideológica das filosofias especulativas dos juristas” (WARAT, 1993, p. 103).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1231.4984130859375" w:right="361.165771484375" w:firstLine="6.89666748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consequência do trabalho ideológico aludido, o senso comum teórico se erige num código dominante dos significados jurídicos. O senso comum teórico cumpre, assim, diversos papéis: prescritivo (pode ser visto como parte do próprio direito positivo), político, decisório e, inclusive, retórico (WARAT, 1993, p. 103).</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19.794921875" w:firstLine="640.7917785644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Outro aspecto destacado por Warat sobre a teoria ideológica no campo jurídico é o trabalho científico sobre o direito como objeto social, que deve começar por uma leitura sintomática dele. Uma leitura que, para o autor, já em 1979 (! – ponto de exclamação 1), deve se orientar em duas direções: da filosofia jurídica e da dogmática jurídica. Essas duas vias complementarmente podem nos ajudar, como ele professa, a compreender os aspectos hermenêuticos e retóricos do saber do direito.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2.579193115234375" w:right="412.39501953125" w:firstLine="624.89959716796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Dizia Warat em 1994 (! – ponto de exclamação 2) que a “cultura jurídica da aparência” estava começando a formar parte dos movimentos contradogmáticos, que estavam entrando no terreno enganoso do hiper-real, vivendo o seu “período especial”</w:t>
      </w:r>
      <w:r w:rsidDel="00000000" w:rsidR="00000000" w:rsidRPr="00000000">
        <w:rPr>
          <w:rFonts w:ascii="Times New Roman" w:cs="Times New Roman" w:eastAsia="Times New Roman" w:hAnsi="Times New Roman"/>
          <w:b w:val="0"/>
          <w:i w:val="0"/>
          <w:smallCaps w:val="0"/>
          <w:strike w:val="0"/>
          <w:color w:val="505050"/>
          <w:sz w:val="29.99267896016439"/>
          <w:szCs w:val="29.99267896016439"/>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(2004a, p. 175). Citando Mario Benedetti, para quem deixa-se de ser livre quando se aposta em uma fidelidade sem dúvidas, que afirmava que o que se tinha a combater não era necessariamente o sentido da dogmática jurídica, mas o dogmatismo dos contradogmáticos (WARAT, 2004a, p. 175).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1231.4984130859375" w:right="361.165771484375" w:firstLine="6.8966674804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um certo sentido estou buscando um caminho para apostar em um contradogmatismo para homens livres. Homens – diz Benedetti – sem paternalismos, nem soberbas, sem ínfulas nem desplantes, intelectuais que podem contribuir na investigação da realidade (WARAT, 2004a, p. 176).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42.8790283203125" w:right="361.165771484375" w:firstLine="621.901092529296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tensão presente nas formas de pensamento da dogmática jurídica reside no embate entre o criativo e o alienante (Warat, 2004a, p. 180). Segundo Warat (incluindo-se em sua própria crítica), a tanática da ilusão dogmático-jurídica foi configurando-se em uma tendência contradogmática que “nunca levou em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18505859375" w:line="293.28761100769043" w:lineRule="auto"/>
        <w:ind w:left="41.37977600097656" w:right="419.794921875" w:firstLine="1.4992523193359375"/>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consideração o lado erótico (criativo) da dogmática jurídica” (Warat, 2004a, p. 180). Para ele, a “condição dogmática deve ser entendida como um lugar modelo a imitar o “eu do direito” identificado no estabelecimento do laço social e seus conflitos (Warat, 2004a, p. 179)”.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92333984375" w:line="279.95635986328125" w:lineRule="auto"/>
        <w:ind w:left="1234.4969177246094" w:right="434.794921875"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historicidade da lei e os atos de interpretação não são revelação da verdade, eles constituem sempre um nó no qual se entrelaçam redes de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31.4984130859375" w:right="398.546142578125" w:firstLine="15.2925109863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significação que tornam inteligíveis a produção de sentidos normativos. Uma dessas redes está constituída pela condição dogmática. Sem ela não é possível estabelecer nenhuma relação jurídica com o vivenciado. A atribuição do sentido jurídico tem sempre a ilusão da condição dogmática como seu disparador. Aqui, a ilusão não é outra coisa que a expressão de um desejo. Desejo que, embora altere a realidade deformando-a, não a renega nem cria uma irrealidade (WARAT, 2004a, p. 180).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5.682525634765625" w:right="419.8046875" w:firstLine="637.48367309570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diz Warat, a releitura da função dogmática jurídica pelas lentes da epistemologia não proporcionou uma resposta satisfatória dentre várias questões por ter privilegiado um tipo de conhecimento que caiu na armadilha de reduzir o problema do saber à necessidade de um controle teórico que minimizou o caráter fundante “para o direito da construção da subjetividade e dos processos imaginários e inconscientes de identificação” (WARAT, 2004a, p. 181).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2.579193115234375" w:right="412.38525390625" w:firstLine="626.0893249511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Ele vê como onipotente uma epistemologia jurídica que pretende ser estrita, que desdenha qualquer significação para os enunciados da dogmática jurídica, declarando-os no lugar de “aceitar que as palavras dogmáticas não significam tudo o que se quer que elas signifiquem (WARAT, 2004a, p. 181)”.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1233.597412109375" w:right="419.8046875" w:hanging="5.0975036621093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 fundo, o que a epistemologia jurídica se negou a aceitar é o fato de que as práticas do direito repousam na repressão do caráter impossível da administração da justiça, da segurança e da equidade; que essa repressão é a garantia para a preservação e reprodução do caráter instituído do direito. Uma forma também de possibilitar uma automática conversão das formas instituintes em instituídas (Warat, 2004, p. 181).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44.97802734375" w:right="442.38525390625" w:firstLine="622.490997314453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Mais do que ambíguo ou impreciso, para Warat, o discurso da lei é enigmático (2004c, p. 351). Como ele diz (2004c, p. 351):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1240.7937622070312" w:right="419.8046875" w:hanging="3.5981750488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Poucas ousadias e muitas fantasias perfeitas recobrem as teorias sobre a interpretação da lei. Métodos ilusórios, enobrecidas crenças, desapercebidos silêncios envolvem as práticas interpretativas dos juristas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1241.9932556152344" w:right="419.8046875" w:firstLine="0"/>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ofício. Teorias e práticas encarregadas de garantir a institucionalização da produção judicial da normatividade e seus efeitos de poder na comunidade. Práticas, mitos e teorias refinadas que se ligam estreitamente aos processos de controle da produção dos discursos jurídicos.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7.781524658203125" w:right="412.38525390625" w:firstLine="628.4881591796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Warat descortina o discurso jurídico afirmando que ele – o discurso – joga estrategicamente com os ocultamentos para justificar decisões, disfarça a repartição do poder e propaga, dissimuladamente, padrões culpabilizantes (2004c, p. 354). Predomina no discurso jurídico a crença sustentada em uma reivindicação de objetivismo imprescindível, na ótica dos juristas, para a compreensão do social e de sua lei.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2.38525390625" w:firstLine="638.383255004882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Ou seja, defendem os juristas que o direito pode ser entendido como um conjunto objetivo e coerente apreendido conceitualmente (2004c, p. 357). Esquecem-se, entretanto, que o político precisa de espaços indefinidos abertos ao devir dos sentidos e que o direito é uma instância simbólica do político. Isto é, o que “nunca pode ser negado se nossos desejos caminham para a produção de uma forma social democrática” (2004, p. 359).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3.77861022949219" w:right="419.8046875" w:firstLine="624.8899078369141"/>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Eis uma síntese da epistemologia das significações que menos não é do que uma epistemologia do desejo ou do reconhecimento do lugar plural da fala.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52490234375" w:line="240" w:lineRule="auto"/>
        <w:ind w:left="39.880523681640625"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2.3.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259212493896" w:lineRule="auto"/>
        <w:ind w:left="754.7312927246094" w:right="255.623779296875"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A EPISTEMOLOGIA FEMINISTA: A EPISTEMOLOGIA DO PONTO DE VISTA FEMINISTA (</w:t>
      </w:r>
      <w:r w:rsidDel="00000000" w:rsidR="00000000" w:rsidRPr="00000000">
        <w:rPr>
          <w:rFonts w:ascii="Times New Roman" w:cs="Times New Roman" w:eastAsia="Times New Roman" w:hAnsi="Times New Roman"/>
          <w:b w:val="1"/>
          <w:i w:val="1"/>
          <w:smallCaps w:val="0"/>
          <w:strike w:val="0"/>
          <w:color w:val="000000"/>
          <w:sz w:val="29.992677688598633"/>
          <w:szCs w:val="29.992677688598633"/>
          <w:u w:val="none"/>
          <w:shd w:fill="auto" w:val="clear"/>
          <w:vertAlign w:val="baseline"/>
          <w:rtl w:val="0"/>
        </w:rPr>
        <w:t xml:space="preserve">STANDPOINT EPISTEMOLOGY</w:t>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 E 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3486328125" w:line="239.96259212493896" w:lineRule="auto"/>
        <w:ind w:left="764.3266296386719" w:right="1544.9993896484375" w:hanging="5.997161865234375"/>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EPISTEMOLOGIA DO PONTO DE VISTA INTERSECCIONAL (</w:t>
      </w:r>
      <w:r w:rsidDel="00000000" w:rsidR="00000000" w:rsidRPr="00000000">
        <w:rPr>
          <w:rFonts w:ascii="Times New Roman" w:cs="Times New Roman" w:eastAsia="Times New Roman" w:hAnsi="Times New Roman"/>
          <w:b w:val="1"/>
          <w:i w:val="1"/>
          <w:smallCaps w:val="0"/>
          <w:strike w:val="0"/>
          <w:color w:val="000000"/>
          <w:sz w:val="29.992677688598633"/>
          <w:szCs w:val="29.992677688598633"/>
          <w:u w:val="none"/>
          <w:shd w:fill="auto" w:val="clear"/>
          <w:vertAlign w:val="baseline"/>
          <w:rtl w:val="0"/>
        </w:rPr>
        <w:t xml:space="preserve">INTERSECTIONAL STANDPOINT EPISTEMOLOGY</w:t>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323486328125" w:line="240" w:lineRule="auto"/>
        <w:ind w:left="0" w:right="426.804199218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possível dizer que, a partir do século XIX, especialmente em obras como as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53515625" w:line="279.95635986328125" w:lineRule="auto"/>
        <w:ind w:left="37.781524658203125" w:right="412.38525390625" w:firstLine="4.797668457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Kierkegaard e Nietzsche, começa a ser delineada uma crítica ao racionalismo desde a qual o conhecimento não passa de uma interpretação e de uma atribuição de sentidos, jamais uma explicação da realidade. Entretanto, é mais tarde com Foucault, Derrida, Lyotard, Baudrillard e Paul Ricoeur que é decretada a crise da razão e da ciência europeia com a ênfase de que todo o conhecimento é parcial e provisório.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40" w:lineRule="auto"/>
        <w:ind w:left="0" w:right="464.86938476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a partir desse momento que também começa a ser considerada ultrapassada 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7.781524658203125" w:right="397.40478515625" w:hanging="5.6971740722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produção do conhecimento surgida da mente brilhante de um cientista isolado em seu gabinete, que testa seu método acabado na realidade empírica, livre das emoções desviantes do contato social. O processo de conhecimento passa a ser concebido como algo construído por indivíduos em interação, em diálogo, com pontos de vista. Pessoas da ciência, capazes de compreender suas observações, teorias e hipóteses, sem um método pronto. Surge, então, um campo e uma forma de produção de conhecimento que critica o modo dominante de fazer ciência.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8525390625" w:firstLine="641.08184814453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 esse legado a epistemologia feminista surge como crítica dos aspectos particularistas, ideológicos, racistas e sexistas da ciência ocidental, mostrando que a produção do conhecimento, que tradicionalmente ocorre pressupõe um conceito universal de homem, em regra, branco e heterossexual. Ela desmascara as noções de objetividade e neutralidade na medida em que são impregnadas por valores masculinos.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361.165771484375" w:firstLine="632.98591613769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a epistemologia feminista, o sujeito do conhecimento é considerado como efeito das determinações culturais, inserido em um campo complexo de relações sociais, sexuais e étnicas. E os critérios de objetividade e neutralidade que supostamente garantem a “verdade” do conhecimento caem por terra, ao serem submetidos ao modo feminista de pensar que assume a dimensão subjetiva, emotiva e intuitiva do conhecimento. Abandona-se, assim, a pretensão de ser a objetividade e a neutralidade, herdadas do positivismo, como única e válida para a construção do conhecimento.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97.40478515625" w:firstLine="632.68600463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Epistemologia Feminista surge como um campo de pesquisa da Epistemologia Social, que está preocupada em investigar o papel do gênero nas diversas atividades epistêmicas. Considerando que existe preconceito de gênero infiltrado nas mais variadas áreas do conhecimento humano, parte do pressuposto de que esses preconceitos são expressos em “determinadas afirmações e facilitado[s] pelos princípios disciplinares básicos. A experiência das mulheres torna-se invisível ou distorcida, assim como as relações de gênero” (LONGINO, 2012, p. 506).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42.8790283203125" w:right="419.8046875" w:firstLine="625.7894897460938"/>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Entre os questionamentos apresentados pelas teóricas feministas, emerge a crítica ao sujeito cartesiano como um sujeito descorporificado. Esse sujeito</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12.38525390625" w:hanging="0.299835205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purificado, que nega o corpo, é, desde a perspectiva feminista, um sujeito europeu e branco, que, ao libertar-se do corpo, na verdade liberta-se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dos outros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feminino, o não branco).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9.8046875" w:firstLine="632.68600463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Adotado como algo distinto e indubitável, tornando-se o ponto de referência e discernimento, fundamento de todas as outras certezas, o sujeito pensante foi a primeira certeza estabelecida por René Descartes nas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Meditações Metafísicas</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Para ele, o sujeito é a fonte de todo conhecimento, assim incluindo a racionalidade, que possibilita a autonomia e a ruptura com autoridades e saberes estabelecidos.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082855224609375" w:right="412.38525390625" w:firstLine="637.78350830078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conhecimento buscado por Descartes deveria ser livre de influências externas, 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cogito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cartesiano (esse sujeito que pensa logo existe) garante a certeza dentro de si mesmo, distinto da Igreja (tão influente na época) e do Estado. A fonte da autoridade é encontrada na razão, uma “razão purificada e descorporificada” (LONGINO, 2012, p. 514). O corpo é considerado por Descartes fonte de erro, pois os sentidos já o enganaram uma vez e podem enganá-lo novamente.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42.579193115234375" w:right="397.40478515625" w:firstLine="626.0893249511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É um sujeito descorporificado que pode realizar atos de pura razão. É um eu descorporificado que é “base da razão e da vontade, da cognição e da ação, enquanto o corpo repudiado se torna mero mecanismo” (LONGINO, 2012, p. 514). Longino destaca que os posteriores problemas da filosofia são oriundos, justamente, dessa separação entre o sujeito e seu corpo.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8525390625" w:firstLine="641.0818481445312"/>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Como propõe a teoria feminista, não é suficiente que o sujeito deixe de ser tomado como um ponto de partida, mas que seja considerado dinamicamente como efeito das determinações culturais, uma vez que está inserido em um campo de complexas relações sociais, sexuais e étnicas. “A mulher”, portanto, não deve ser pensada como uma essência biológica predeterminada, mas como uma identidade construída social e culturalmente no jogo das relações sociais e sexuais, pelas práticas disciplinadoras e pelos discursos/saberes instituintes (RAGO, 2006, p. 27).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12.38525390625" w:firstLine="626.68899536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Nós, feministas, portanto, reivindicamos o corpo, pois assumimos que o conhecimento só é possível ao sujeito corporificado. Tal como afirma Sandra Harding, “devemos evitar a posição ‘objetivista’ que pretende ocultar as crenças e práticas culturais do pesquisador, enquanto manipula as crenças e práticas do objeto</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42.579193115234375" w:right="419.8046875" w:hanging="0.29983520507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investigação para poder expô-lo” (HARDING, 2002, p. 23). De modo que nossas crenças e nossos comportamentos culturais modelam, sim, os resultados de nossas análises enquanto pesquisadoras feministas. E não poderia ser diferente, na medida em que, como afirma Harding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1231.4984130859375" w:right="412.38525390625" w:firstLine="2.3988342285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nos perguntamos como é possível não querer proclamar a realidade das coisas diante de nossos “dominadores” e de nós mesmas, expressando assim nossa oposição aos silêncios e mentiras emanados dos discursos patriarcais e de nossa consciência domesticada. (HARDING, 2002, p. 10).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32.0843505859375" w:right="412.38525390625" w:firstLine="640.782012939453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 modo feminista de pensar rompeu com os modelos hierárquicos de funcionamento da ciência e com vários pressupostos da pesquisa científica, sendo possível afirmar que as mulheres estão construindo uma linguagem nova, com a criação de seus argumentos a partir de suas próprias premissas (SHOWALTER,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490234375" w:line="240" w:lineRule="auto"/>
        <w:ind w:left="67.76687622070312" w:right="0" w:firstLine="0"/>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1994, p. 29). Como aponta Rago (2006, p. 31):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53515625" w:line="279.95635986328125" w:lineRule="auto"/>
        <w:ind w:left="1180.223388671875" w:right="412.38525390625" w:firstLine="56.972198486328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Podemos pensar em uma epistemologia feminista, para além do marxismo e das fenomenologias, como uma forma específica de redução do conhecimento que traz a marca específica feminina, tendencialmente libertária, emancipadora. Há uma construção cultural da identidade feminina, da subjetividade feminina, da cultura feminina, que estão evidenciadas no momento em que as mulheres entram em massa no mercado, em que ocupam posições masculinas e em que a cultura e a linguagem se feminizam. As mulheres entram no espaço público e nos espaços do saber, transformando inevitavelmente esses campos, recolocando as questões, questionando, colocando novas questões, transformando radicalmente. Sem dúvida alguma, há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um aporte feminino/ista específico, diferenciador, energizante, libertário,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que rompe com um enquadramento conceitual normativo.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79.95635986328125" w:lineRule="auto"/>
        <w:ind w:left="47.376861572265625" w:right="434.78515625" w:firstLine="623.9903259277344"/>
        <w:jc w:val="lef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Trata-se de uma epistemologia que sustenta a legitimidade dos apelos à subjetividade e à necessidade de unir os campos intelectual e emocional (HARDING,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2.0843505859375" w:right="419.8046875" w:firstLine="35.68252563476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1996, p. 124-127). Observando a forma relacional e concreta das mulheres, é possível captar aspectos diferentes da natureza e da vida social que são inacessíveis em investigações baseadas nas atividades características dos homens (MENDES, 2017a).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76.146240234375" w:firstLine="632.6860046386719"/>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 epistemologia feminista aponta para a superação do conhecimento como um processo meramente racional, reconhecendo a incorporação da dimensão subjetiva, emotiva, intuitiva no processo de conhecimento e, com isso, questionando a divisão corpo/mente, sentimento/razão (RAGO, 2006, p. 32).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983856201171875" w:right="419.8046875" w:firstLine="639.8825073242188"/>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Os estudos de gênero se organizam em torno de paradigmas metodológicos de uma forma semelhante ao que ocorre nos saberes disciplinares, mas também de outra forma distinta e peculiar (MA-CHADO, 1998, p. 109). E é com estes estudos de gênero e as indagações sobre as epistemologias que, ao lado dos outros estilos de fazer ciência social, surgiu um estilo que dá mais lugar à reflexão sobre a subjetividade de quem pesquisa sobre a construção das subjetividades dos sujeitos sociais.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412.38525390625" w:firstLine="632.9859161376953"/>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De acordo com Rago (2006), o feminismo propõe uma nova relação entre teoria e prática, delineando um novo sujeito epistêmico, não isolado do mundo, mas inscrito no coração dele. Um ser humano não isento e imparcial, mas subjetivo e que afirma sua particularidade.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1231.4984130859375" w:right="361.165771484375" w:firstLine="2.99850463867187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Ao contrário do cientista em relação ao seu objeto de conhecimento, o que permitiria produzir um conhecimento neutro, livre de interferências subjetivas, clama-se pelo envolvimento do sujeito com seu objeto. Busca-se uma nova ideia da produção do conhecimento: não o cientista isolado em seu gabinete, testando seu método acabado na realidade empírica, livre das emoções desviantes do contato social, mas um processo de conhecimento construído por indivíduos em interação, em diálogo crítico, contrastando seus diferentes pontos de vista, alterando suas observações, teorias e hipóteses, sem um método pronto (RAGO, 2006, p. 32-33).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40" w:lineRule="auto"/>
        <w:ind w:left="0" w:right="472.95288085937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Há décadas, o feminismo vem demonstrando que a participação feminina no</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35.082855224609375" w:right="412.38525390625" w:firstLine="7.7961730957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campo científico tem a virtude de ampliar a perspectiva da própria ciência e com isso desmascarar a noção tradicional de que pesquisadores são isentos de uma “identidade social”. Pelo contrário, não somente eles – os homens – a têm, como a preservam de maneira que isso não é irrelevante para os resultados das pesquisas realizadas.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412.38525390625" w:firstLine="635.3846740722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Dada essa constatação, para as feministas empiristas, as mulheres enquanto grupo são mais propensas a produzir resultados não tendenciosos e, sim, mais objetivos do que os homens enquanto grupo. Contudo, para as empiristas, é possível obter resultados substituindo homens cientistas por mulheres cientistas ainda que preservando as mesmas normas metodológicas da ciência, pois elas entendem que o sexismo e o androcentrismo são tendenciosidades sociais corrigíveis por um rigor metodológico, isto é, por uma obediência estrita às normas metodológicas de investigação científica.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2.0843505859375" w:right="361.165771484375" w:firstLine="626.68899536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percepção de Harding (1993a), a maior vantagem do empirismo feminista é denunciar que “as ciências têm estado cegas a suas próprias práticas e resultados de pesquisa, sexistas e androcêntricos”. Mas, ao final, e essa é a maior debilidade de seus argumentos, as empiristas feministas “tentam encaixar projetos feministas em padrões prevalecentes de ‘boa ciência’ e ‘boa filosofia’. Como diz Harding (1993a, p. 53):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490234375" w:line="279.95635986328125" w:lineRule="auto"/>
        <w:ind w:left="1233.8972473144531" w:right="383.565673828125" w:firstLine="4.49783325195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Este conservadorismo possibilita que muitas pessoas compreendam a importância da pesquisa feminista em biologia e ciências sociais sem se sentir desleal aos métodos e normas de suas tradições de pesquisa. O empirismo feminista espontâneo parece exigir maior rigor na utilização desses métodos e seguindo essas normas. No entanto, esse conservadorismo é também a fraqueza dessa filosofia; esta teoria do conhecimento se recusa totalmente a abordar as limitações das concepções dominantes de método e explicação e as formas em que as concepções restringem e distorcem os resultados da pesquisa e pensam sobre essa pesquisa, mesmo quando essas concepções dominantes são rigorosamente respeitadas.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218505859375" w:line="240" w:lineRule="auto"/>
        <w:ind w:left="0" w:right="472.666015625" w:firstLine="0"/>
        <w:jc w:val="right"/>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Para Harding (1993a), essa natureza radical do empirismo feminista não deve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95635986328125" w:lineRule="auto"/>
        <w:ind w:left="43.47877502441406" w:right="412.38525390625" w:firstLine="3.89808654785156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ser subestimada, pois argumenta de forma persuasiva que as ciências foram cegas às suas próprias práticas e aos resultados de pesquisa, tanto sexistas como androcêntricas. E isso abre a possibilidade para outra questão fundamental: as lógicas existentes de pesquisa e explicação são realmente tão inocentes neste “crime” como o empirismo insiste ou são parte de sua causa? (1993 p. 53).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4.48310852050781" w:right="397.40478515625" w:firstLine="634.1854095458984"/>
        <w:jc w:val="both"/>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967.3159790039062" w:right="537.53662109375" w:header="0" w:footer="720"/>
          <w:cols w:equalWidth="0" w:num="1">
            <w:col w:space="0" w:w="10735.147399902344"/>
          </w:cols>
        </w:sect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Em busca desta resposta, assumindo eu o ponto de vista feminista como meu referencial específico, penso que convém estender um pouco mais este aspecto e tratar de dois vieses igualmente importantes do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standpoint</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 a epistemologia do ponto de vista feminista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(standpoint epistemology) e a </w:t>
      </w: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epistemologia do ponto de vista interseccional </w:t>
      </w:r>
      <w:r w:rsidDel="00000000" w:rsidR="00000000" w:rsidRPr="00000000">
        <w:rPr>
          <w:rFonts w:ascii="Times New Roman" w:cs="Times New Roman" w:eastAsia="Times New Roman" w:hAnsi="Times New Roman"/>
          <w:b w:val="0"/>
          <w:i w:val="1"/>
          <w:smallCaps w:val="0"/>
          <w:strike w:val="0"/>
          <w:color w:val="000000"/>
          <w:sz w:val="29.992677688598633"/>
          <w:szCs w:val="29.992677688598633"/>
          <w:u w:val="none"/>
          <w:shd w:fill="auto" w:val="clear"/>
          <w:vertAlign w:val="baseline"/>
          <w:rtl w:val="0"/>
        </w:rPr>
        <w:t xml:space="preserve">(intersectional standpoint epistemology).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52490234375" w:line="240" w:lineRule="auto"/>
        <w:ind w:left="0"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2.3.1.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Pr>
        <w:sectPr>
          <w:type w:val="continuous"/>
          <w:pgSz w:h="15840" w:w="12240" w:orient="portrait"/>
          <w:pgMar w:bottom="1470" w:top="1350.0732421875" w:left="1007.1965026855469" w:right="1481.507568359375" w:header="0" w:footer="720"/>
          <w:cols w:equalWidth="0" w:num="2">
            <w:col w:space="0" w:w="4880"/>
            <w:col w:space="0" w:w="4880"/>
          </w:cols>
        </w:sectPr>
      </w:pP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A epistemologia do ponto de vista feminista (</w:t>
      </w:r>
      <w:r w:rsidDel="00000000" w:rsidR="00000000" w:rsidRPr="00000000">
        <w:rPr>
          <w:rFonts w:ascii="Times New Roman" w:cs="Times New Roman" w:eastAsia="Times New Roman" w:hAnsi="Times New Roman"/>
          <w:b w:val="1"/>
          <w:i w:val="1"/>
          <w:smallCaps w:val="0"/>
          <w:strike w:val="0"/>
          <w:color w:val="000000"/>
          <w:sz w:val="29.992677688598633"/>
          <w:szCs w:val="29.992677688598633"/>
          <w:u w:val="none"/>
          <w:shd w:fill="auto" w:val="clear"/>
          <w:vertAlign w:val="baseline"/>
          <w:rtl w:val="0"/>
        </w:rPr>
        <w:t xml:space="preserve">standpoint epistemology</w:t>
      </w:r>
      <w:r w:rsidDel="00000000" w:rsidR="00000000" w:rsidRPr="00000000">
        <w:rPr>
          <w:rFonts w:ascii="Times New Roman" w:cs="Times New Roman" w:eastAsia="Times New Roman" w:hAnsi="Times New Roman"/>
          <w:b w:val="1"/>
          <w:i w:val="0"/>
          <w:smallCaps w:val="0"/>
          <w:strike w:val="0"/>
          <w:color w:val="000000"/>
          <w:sz w:val="29.992677688598633"/>
          <w:szCs w:val="29.992677688598633"/>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853515625" w:line="279.95635986328125" w:lineRule="auto"/>
        <w:ind w:left="35.082855224609375" w:right="412.38525390625" w:firstLine="628.7879943847656"/>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Um primeiro e importante aspecto da intervenção feminista na ciência, desde o delineado pelas teóricas do ponto de vista, é o rechaço às pretensões positivistas, muito especialmente no que se refere ao distanciamento entre o sujeito conhecedor e seu objeto e aos paradigmas de neutralidade e objetividade. Entretanto, como já tive a oportunidade de escrever (MENDES, 2017b) não há uma única perspectiva epistemológica feminista.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490234375" w:line="279.95635986328125" w:lineRule="auto"/>
        <w:ind w:left="35.682525634765625" w:right="419.8046875" w:firstLine="623.0908203125"/>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maioria das versões da teoria do ponto de vista, existem certas posições sociais que permitem o desenvolvimento de melhores entendimentos. Assim, a epistemologia marxista, por exemplo, privilegiando o ponto de vista da classe trabalhadora, busca compreender o caráter econômico e relacional da produção e suas consequências.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5218505859375" w:line="279.95635986328125" w:lineRule="auto"/>
        <w:ind w:left="32.0843505859375" w:right="412.38525390625" w:firstLine="626.6889953613281"/>
        <w:jc w:val="both"/>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992677688598633"/>
          <w:szCs w:val="29.992677688598633"/>
          <w:u w:val="none"/>
          <w:shd w:fill="auto" w:val="clear"/>
          <w:vertAlign w:val="baseline"/>
          <w:rtl w:val="0"/>
        </w:rPr>
        <w:t xml:space="preserve">Na teoria do ponto de vista feminista, o privilégio epistêmico é atribuído ao ponto de vista das mulheres e/ou outras pessoas oprimidas (KOBRYNOWICZ e SPRAGUE, 2006 p. 27). Ou seja, as teóricas do ponto de vista voltam sua atenção para o posicionamento histórico-material das práticas e experiências das mulheres de modo que o sujeito conhecedor mantém uma relação diferenciada com o objeto. Eis aí uma das mais importantes contribuições epistemológicas da teoria do ponto de vista à ciência: a objetividade forte.</w:t>
      </w:r>
    </w:p>
    <w:sectPr>
      <w:type w:val="continuous"/>
      <w:pgSz w:h="15840" w:w="12240" w:orient="portrait"/>
      <w:pgMar w:bottom="1470" w:top="1350.0732421875" w:left="967.3159790039062" w:right="537.53662109375" w:header="0" w:footer="720"/>
      <w:cols w:equalWidth="0" w:num="1">
        <w:col w:space="0" w:w="10735.1473999023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