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10.9729003906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2020-02-13</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PÁGINAI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CursodeDireitoCivil–Vol.5.–Ed.2020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13.384933471679688"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CAPA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2866210937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88989257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1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8.9233398437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PRIMEIRAS PÁGINAS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96728515625" w:line="240" w:lineRule="auto"/>
        <w:ind w:left="17.619781494140625" w:right="0" w:firstLine="0"/>
        <w:jc w:val="left"/>
        <w:rPr>
          <w:rFonts w:ascii="Arial" w:cs="Arial" w:eastAsia="Arial" w:hAnsi="Arial"/>
          <w:b w:val="1"/>
          <w:i w:val="0"/>
          <w:smallCaps w:val="0"/>
          <w:strike w:val="0"/>
          <w:color w:val="000000"/>
          <w:sz w:val="32.0359992980957"/>
          <w:szCs w:val="32.0359992980957"/>
          <w:u w:val="none"/>
          <w:shd w:fill="auto" w:val="clear"/>
          <w:vertAlign w:val="baseline"/>
        </w:rPr>
      </w:pPr>
      <w:r w:rsidDel="00000000" w:rsidR="00000000" w:rsidRPr="00000000">
        <w:rPr>
          <w:rFonts w:ascii="Arial" w:cs="Arial" w:eastAsia="Arial" w:hAnsi="Arial"/>
          <w:b w:val="1"/>
          <w:i w:val="0"/>
          <w:smallCaps w:val="0"/>
          <w:strike w:val="0"/>
          <w:color w:val="000000"/>
          <w:sz w:val="32.0359992980957"/>
          <w:szCs w:val="32.0359992980957"/>
          <w:u w:val="none"/>
          <w:shd w:fill="auto" w:val="clear"/>
          <w:vertAlign w:val="baseline"/>
          <w:rtl w:val="0"/>
        </w:rPr>
        <w:t xml:space="preserve">CURSO DE DIREITO CIVIL – VOL. 5. – ED. 2020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86572265625" w:line="240" w:lineRule="auto"/>
        <w:ind w:left="0" w:right="0" w:firstLine="0"/>
        <w:jc w:val="center"/>
        <w:rPr>
          <w:rFonts w:ascii="Arial" w:cs="Arial" w:eastAsia="Arial" w:hAnsi="Arial"/>
          <w:b w:val="1"/>
          <w:i w:val="0"/>
          <w:smallCaps w:val="0"/>
          <w:strike w:val="0"/>
          <w:color w:val="000000"/>
          <w:sz w:val="42.70398712158203"/>
          <w:szCs w:val="42.70398712158203"/>
          <w:u w:val="none"/>
          <w:shd w:fill="auto" w:val="clear"/>
          <w:vertAlign w:val="baseline"/>
        </w:rPr>
      </w:pPr>
      <w:r w:rsidDel="00000000" w:rsidR="00000000" w:rsidRPr="00000000">
        <w:rPr>
          <w:rFonts w:ascii="Arial" w:cs="Arial" w:eastAsia="Arial" w:hAnsi="Arial"/>
          <w:b w:val="1"/>
          <w:i w:val="0"/>
          <w:smallCaps w:val="0"/>
          <w:strike w:val="0"/>
          <w:color w:val="000000"/>
          <w:sz w:val="42.70398712158203"/>
          <w:szCs w:val="42.70398712158203"/>
          <w:u w:val="none"/>
          <w:shd w:fill="auto" w:val="clear"/>
          <w:vertAlign w:val="baseline"/>
          <w:rtl w:val="0"/>
        </w:rPr>
        <w:t xml:space="preserve">FAMÍLIA - SUCESSÕES - VOLUME 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40185546875" w:line="240" w:lineRule="auto"/>
        <w:ind w:left="1110.2477264404297"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Autor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1640625" w:line="240" w:lineRule="auto"/>
        <w:ind w:left="514.7765350341797"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Fábio Ulhoa Coelho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84228515625" w:line="240" w:lineRule="auto"/>
        <w:ind w:left="863.6008453369141"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003173828125" w:line="240" w:lineRule="auto"/>
        <w:ind w:left="511.1263275146484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Thomson Reuters Brasil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251953125" w:line="240" w:lineRule="auto"/>
        <w:ind w:left="1108.540267944336"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Juliana Mayumi Ono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8076171875" w:line="240" w:lineRule="auto"/>
        <w:ind w:left="1106.8326568603516" w:right="0" w:firstLine="0"/>
        <w:jc w:val="left"/>
        <w:rPr>
          <w:rFonts w:ascii="Arial" w:cs="Arial" w:eastAsia="Arial" w:hAnsi="Arial"/>
          <w:b w:val="0"/>
          <w:i w:val="1"/>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1"/>
          <w:smallCaps w:val="0"/>
          <w:strike w:val="0"/>
          <w:color w:val="000000"/>
          <w:sz w:val="17.0751895904541"/>
          <w:szCs w:val="17.0751895904541"/>
          <w:u w:val="none"/>
          <w:shd w:fill="auto" w:val="clear"/>
          <w:vertAlign w:val="baseline"/>
          <w:rtl w:val="0"/>
        </w:rPr>
        <w:t xml:space="preserve">Diretora responsável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6171875" w:line="240" w:lineRule="auto"/>
        <w:ind w:left="1110.2477264404297"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Av. Dr. Cardoso de Melo, 1855 – 13º andar - Vila Olímpia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40" w:lineRule="auto"/>
        <w:ind w:left="1113.6627960205078"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Tel. 11 3613-8400 – Fax 11 3613-8450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8076171875" w:line="240" w:lineRule="auto"/>
        <w:ind w:left="1119.9805450439453"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CEP 04548-005, São Paulo, SP, Brasil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810546875" w:line="243.80475997924805" w:lineRule="auto"/>
        <w:ind w:left="856.4293670654297" w:right="862.403564453125" w:firstLine="257.2334289550781"/>
        <w:jc w:val="both"/>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Todos os direitos reservados. Proibida a reprodução total ou parcial, por qualquer meio ou processo, especialmente por sistemas gráficos, microfílmicos, fotográficos, reprográficos, fonográficos, videográficos. Vedada a memorização e/ou a recuperação total ou parcial, bem como a inclusão de qualquer parte desta obra em qualquer sistema de processamento de dados. Essas proibições aplicam-se também às características gráficas da obra e à sua editoração. A violação dos direitos autorais é punível como crime (art. 184 e parágrafos do Código Penal) com pena de prisão e multa, busca eapreensão e indenizações diversas (arts. 101 a 110 da Lei 9.610, de 19.02.1998, Lei dos DireitosAutorais).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58984375" w:line="243.80435943603516" w:lineRule="auto"/>
        <w:ind w:left="858.1368255615234" w:right="864.110107421875" w:firstLine="261.6729736328125"/>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O autor goza da mais ampla liberdade de opinião e de crítica, cabendo-lhe a responsabilidade das ideias e dos conceitos emitidos em seu trabalho.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060272216796875"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Pr>
        <w:drawing>
          <wp:inline distB="19050" distT="19050" distL="19050" distR="19050">
            <wp:extent cx="284814" cy="30719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814" cy="307192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805450439453"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Central de Relacionamento Thomson Reuters Selo Revista dos Tribunais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40" w:lineRule="auto"/>
        <w:ind w:left="1119.9805450439453"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(atendimento, em dias úteis, das 09h às 18h)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40" w:lineRule="auto"/>
        <w:ind w:left="1113.6627960205078"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Tel. 0800.702.2433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0263671875" w:line="240" w:lineRule="auto"/>
        <w:ind w:left="1119.6390533447266" w:right="0" w:firstLine="0"/>
        <w:jc w:val="left"/>
        <w:rPr>
          <w:rFonts w:ascii="Arial" w:cs="Arial" w:eastAsia="Arial" w:hAnsi="Arial"/>
          <w:b w:val="0"/>
          <w:i w:val="0"/>
          <w:smallCaps w:val="0"/>
          <w:strike w:val="0"/>
          <w:color w:val="0000ee"/>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e-mail de atendimento ao consumidor: </w:t>
      </w:r>
      <w:r w:rsidDel="00000000" w:rsidR="00000000" w:rsidRPr="00000000">
        <w:rPr>
          <w:rFonts w:ascii="Arial" w:cs="Arial" w:eastAsia="Arial" w:hAnsi="Arial"/>
          <w:b w:val="0"/>
          <w:i w:val="0"/>
          <w:smallCaps w:val="0"/>
          <w:strike w:val="0"/>
          <w:color w:val="0000ee"/>
          <w:sz w:val="17.0751895904541"/>
          <w:szCs w:val="17.0751895904541"/>
          <w:u w:val="single"/>
          <w:shd w:fill="auto" w:val="clear"/>
          <w:vertAlign w:val="baseline"/>
          <w:rtl w:val="0"/>
        </w:rPr>
        <w:t xml:space="preserve">sacrt@thomsonreuters.com</w:t>
      </w:r>
      <w:r w:rsidDel="00000000" w:rsidR="00000000" w:rsidRPr="00000000">
        <w:rPr>
          <w:rFonts w:ascii="Arial" w:cs="Arial" w:eastAsia="Arial" w:hAnsi="Arial"/>
          <w:b w:val="0"/>
          <w:i w:val="0"/>
          <w:smallCaps w:val="0"/>
          <w:strike w:val="0"/>
          <w:color w:val="0000ee"/>
          <w:sz w:val="17.0751895904541"/>
          <w:szCs w:val="17.0751895904541"/>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40" w:lineRule="auto"/>
        <w:ind w:left="1119.6390533447266" w:right="0" w:firstLine="0"/>
        <w:jc w:val="left"/>
        <w:rPr>
          <w:rFonts w:ascii="Arial" w:cs="Arial" w:eastAsia="Arial" w:hAnsi="Arial"/>
          <w:b w:val="0"/>
          <w:i w:val="0"/>
          <w:smallCaps w:val="0"/>
          <w:strike w:val="0"/>
          <w:color w:val="0000ee"/>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e-mail para submissão dos originais: </w:t>
      </w:r>
      <w:r w:rsidDel="00000000" w:rsidR="00000000" w:rsidRPr="00000000">
        <w:rPr>
          <w:rFonts w:ascii="Arial" w:cs="Arial" w:eastAsia="Arial" w:hAnsi="Arial"/>
          <w:b w:val="0"/>
          <w:i w:val="0"/>
          <w:smallCaps w:val="0"/>
          <w:strike w:val="0"/>
          <w:color w:val="0000ee"/>
          <w:sz w:val="17.0751895904541"/>
          <w:szCs w:val="17.0751895904541"/>
          <w:u w:val="single"/>
          <w:shd w:fill="auto" w:val="clear"/>
          <w:vertAlign w:val="baseline"/>
          <w:rtl w:val="0"/>
        </w:rPr>
        <w:t xml:space="preserve">aval.livro@thomsonreuters.com</w:t>
      </w:r>
      <w:r w:rsidDel="00000000" w:rsidR="00000000" w:rsidRPr="00000000">
        <w:rPr>
          <w:rFonts w:ascii="Arial" w:cs="Arial" w:eastAsia="Arial" w:hAnsi="Arial"/>
          <w:b w:val="0"/>
          <w:i w:val="0"/>
          <w:smallCaps w:val="0"/>
          <w:strike w:val="0"/>
          <w:color w:val="0000ee"/>
          <w:sz w:val="17.0751895904541"/>
          <w:szCs w:val="17.0751895904541"/>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341796875" w:line="240" w:lineRule="auto"/>
        <w:ind w:left="1119.9805450439453" w:right="0" w:firstLine="0"/>
        <w:jc w:val="left"/>
        <w:rPr>
          <w:rFonts w:ascii="Arial" w:cs="Arial" w:eastAsia="Arial" w:hAnsi="Arial"/>
          <w:b w:val="0"/>
          <w:i w:val="0"/>
          <w:smallCaps w:val="0"/>
          <w:strike w:val="0"/>
          <w:color w:val="0000ee"/>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Conheça mais sobre Thomson Reuters: </w:t>
      </w:r>
      <w:r w:rsidDel="00000000" w:rsidR="00000000" w:rsidRPr="00000000">
        <w:rPr>
          <w:rFonts w:ascii="Arial" w:cs="Arial" w:eastAsia="Arial" w:hAnsi="Arial"/>
          <w:b w:val="0"/>
          <w:i w:val="0"/>
          <w:smallCaps w:val="0"/>
          <w:strike w:val="0"/>
          <w:color w:val="0000ee"/>
          <w:sz w:val="17.0751895904541"/>
          <w:szCs w:val="17.0751895904541"/>
          <w:u w:val="single"/>
          <w:shd w:fill="auto" w:val="clear"/>
          <w:vertAlign w:val="baseline"/>
          <w:rtl w:val="0"/>
        </w:rPr>
        <w:t xml:space="preserve">www.thomsonreuters.com.br</w:t>
      </w:r>
      <w:r w:rsidDel="00000000" w:rsidR="00000000" w:rsidRPr="00000000">
        <w:rPr>
          <w:rFonts w:ascii="Arial" w:cs="Arial" w:eastAsia="Arial" w:hAnsi="Arial"/>
          <w:b w:val="0"/>
          <w:i w:val="0"/>
          <w:smallCaps w:val="0"/>
          <w:strike w:val="0"/>
          <w:color w:val="0000ee"/>
          <w:sz w:val="17.0751895904541"/>
          <w:szCs w:val="17.0751895904541"/>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1640625" w:line="240" w:lineRule="auto"/>
        <w:ind w:left="507.07054138183594"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Acesse o nosso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eComm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9755859375" w:line="240" w:lineRule="auto"/>
        <w:ind w:left="507.27333068847656"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www.livrariart.com.br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24169921875" w:line="240" w:lineRule="auto"/>
        <w:ind w:left="1116.7363739013672"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Fechamento desta edição: [18.11.2019]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625" w:line="240" w:lineRule="auto"/>
        <w:ind w:left="1105.3038787841797"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Pr>
        <w:drawing>
          <wp:inline distB="19050" distT="19050" distL="19050" distR="19050">
            <wp:extent cx="671349" cy="54928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1349" cy="54928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7363739013672" w:right="0" w:firstLine="0"/>
        <w:jc w:val="left"/>
        <w:rPr>
          <w:rFonts w:ascii="Arial" w:cs="Arial" w:eastAsia="Arial" w:hAnsi="Arial"/>
          <w:b w:val="0"/>
          <w:i w:val="0"/>
          <w:smallCaps w:val="0"/>
          <w:strike w:val="0"/>
          <w:color w:val="000000"/>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000000"/>
          <w:sz w:val="17.0751895904541"/>
          <w:szCs w:val="17.0751895904541"/>
          <w:u w:val="none"/>
          <w:shd w:fill="auto" w:val="clear"/>
          <w:vertAlign w:val="baseline"/>
          <w:rtl w:val="0"/>
        </w:rPr>
        <w:t xml:space="preserve">ISBN 978-65-5065-075-9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86328125" w:line="240" w:lineRule="auto"/>
        <w:ind w:left="0" w:right="14.106445312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10.90942382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II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8.9233398437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EXPEDIENTE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92578125" w:line="240" w:lineRule="auto"/>
        <w:ind w:left="0" w:right="0" w:firstLine="0"/>
        <w:jc w:val="center"/>
        <w:rPr>
          <w:rFonts w:ascii="Arial" w:cs="Arial" w:eastAsia="Arial" w:hAnsi="Arial"/>
          <w:b w:val="1"/>
          <w:i w:val="0"/>
          <w:smallCaps w:val="0"/>
          <w:strike w:val="0"/>
          <w:color w:val="000000"/>
          <w:sz w:val="34.1663932800293"/>
          <w:szCs w:val="34.1663932800293"/>
          <w:u w:val="none"/>
          <w:shd w:fill="auto" w:val="clear"/>
          <w:vertAlign w:val="baseline"/>
        </w:rPr>
      </w:pPr>
      <w:r w:rsidDel="00000000" w:rsidR="00000000" w:rsidRPr="00000000">
        <w:rPr>
          <w:rFonts w:ascii="Arial" w:cs="Arial" w:eastAsia="Arial" w:hAnsi="Arial"/>
          <w:b w:val="1"/>
          <w:i w:val="0"/>
          <w:smallCaps w:val="0"/>
          <w:strike w:val="0"/>
          <w:color w:val="000000"/>
          <w:sz w:val="34.1663932800293"/>
          <w:szCs w:val="34.1663932800293"/>
          <w:u w:val="none"/>
          <w:shd w:fill="auto" w:val="clear"/>
          <w:vertAlign w:val="baseline"/>
          <w:rtl w:val="0"/>
        </w:rPr>
        <w:t xml:space="preserve">Expediente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81201171875" w:line="240" w:lineRule="auto"/>
        <w:ind w:left="503.01475524902344"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Diretora de Conteúdo e Operações Editoriais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499.3645477294922" w:right="0" w:firstLine="0"/>
        <w:jc w:val="lef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Juliana Mayumi Ono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1298828125" w:line="240" w:lineRule="auto"/>
        <w:ind w:left="517.6155853271484"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Gerente de Conteúdo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365234375" w:line="240" w:lineRule="auto"/>
        <w:ind w:left="512.7486419677734" w:right="0" w:firstLine="0"/>
        <w:jc w:val="lef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Milisa Cristine Romera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36.87158584594727" w:lineRule="auto"/>
        <w:ind w:left="214.08470153808594" w:right="202.62939453125" w:firstLine="288.9300537109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Editorial: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Aline Marchesi da Silva, Diego Garcia Mendonça, Karolina de Albuquerque Araújo e Quenia Becker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9521484375" w:line="240" w:lineRule="auto"/>
        <w:ind w:left="517.615585327148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Gerente de Conteúdo Tax: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Vanessa Miranda de M. Pereira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9755859375" w:line="240" w:lineRule="auto"/>
        <w:ind w:left="503.0147552490234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Direitos Autorais: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Viviane M. C. Carmezim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495.9172821044922"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Assistente de Conteúdo Editorial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Juliana Menezes Drumond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251953125" w:line="240" w:lineRule="auto"/>
        <w:ind w:left="495.9172821044922"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Analista de Projetos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Camilla Dantara Ventura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503.0147552490234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Estagiários: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Alan H. S. Moreira e Bárbara Baraldi Sabino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503.21754455566406"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Produção Editorial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251953125" w:line="240" w:lineRule="auto"/>
        <w:ind w:left="517.6155853271484"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Coordenação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507.88169860839844" w:right="0" w:firstLine="0"/>
        <w:jc w:val="lef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Andréia R. Schneider Nunes Carvalhaes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426.3691806793213" w:lineRule="auto"/>
        <w:ind w:left="495.9172821044922" w:right="1543.055419921875" w:firstLine="7.097473144531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Especialistas Editoriais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Gabriele Lais Sant’Anna dos Santos e Maria Angélica Leite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Analista de Projetos: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Larissa Gonçalves de Moura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80517578125" w:line="236.87254428863525" w:lineRule="auto"/>
        <w:ind w:left="210.4346466064453" w:right="218.0810546875" w:firstLine="285.4826354980469"/>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Analistas de Operações Editoriais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Caroline Vieira, Damares Regina Felício, Danielle Castro de Morais, Mariana Plastino Andrade, Mayara Macioni Pinto e Patrícia Melhado Navarra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49267578125" w:line="236.87194347381592" w:lineRule="auto"/>
        <w:ind w:left="210.4346466064453" w:right="208.3154296875" w:firstLine="285.4826354980469"/>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Analistas de Qualidade Editorial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Ana Paula Cavalcanti, Fernanda Lessa, Rafael Ribeiro e Thaís Pereira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625732421875" w:line="240" w:lineRule="auto"/>
        <w:ind w:left="503.0147552490234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Estagiárias: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Beatriz Fialho, Tainá Luz Carvalho e Victória Menezes Pereira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9755859375" w:line="240" w:lineRule="auto"/>
        <w:ind w:left="517.615585327148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Capa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Carla Lemos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11962890625" w:line="240" w:lineRule="auto"/>
        <w:ind w:left="517.615585327148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Controle de Qualidade da Diagramação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Carla Lemos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19091796875" w:line="240" w:lineRule="auto"/>
        <w:ind w:left="503.01475524902344"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Equipe de Conteúdo Digital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11962890625" w:line="240" w:lineRule="auto"/>
        <w:ind w:left="517.6155853271484" w:right="0" w:firstLine="0"/>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Coordenação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19091796875" w:line="240" w:lineRule="auto"/>
        <w:ind w:left="512.7486419677734" w:right="0" w:firstLine="0"/>
        <w:jc w:val="lef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Marcello Antonio Mastrorosa Pedro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2.161340713501" w:lineRule="auto"/>
        <w:ind w:left="517.6155853271484" w:right="591.42822265625" w:hanging="21.69830322265625"/>
        <w:jc w:val="lef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Analistas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Jonatan Souza, Luciano Guimarães, Maria Cristina Lopes Araujo e Rodrigo Araujo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Gerente de Operações e Produção Gráfica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5869140625" w:line="240" w:lineRule="auto"/>
        <w:ind w:left="512.7486419677734" w:right="0" w:firstLine="0"/>
        <w:jc w:val="lef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Mauricio Alves Monte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442.1601104736328" w:lineRule="auto"/>
        <w:ind w:left="503.01475524902344" w:right="1462.9730224609375" w:hanging="7.097473144531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Analistas de Produção Gráfica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Aline Ferrarezi Regis e Jéssica Maria Ferreira Bueno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Estagiária de Produção Gráfica: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Ana Paula Evangelista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0244140625" w:line="240" w:lineRule="auto"/>
        <w:ind w:left="0" w:right="14.106445312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11.096191406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III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8.9233398437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FICHA CATALOGRÁFICA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92578125" w:line="240" w:lineRule="auto"/>
        <w:ind w:left="0" w:right="0" w:firstLine="0"/>
        <w:jc w:val="center"/>
        <w:rPr>
          <w:rFonts w:ascii="Arial" w:cs="Arial" w:eastAsia="Arial" w:hAnsi="Arial"/>
          <w:b w:val="1"/>
          <w:i w:val="0"/>
          <w:smallCaps w:val="0"/>
          <w:strike w:val="0"/>
          <w:color w:val="000000"/>
          <w:sz w:val="34.1663932800293"/>
          <w:szCs w:val="34.1663932800293"/>
          <w:u w:val="none"/>
          <w:shd w:fill="auto" w:val="clear"/>
          <w:vertAlign w:val="baseline"/>
        </w:rPr>
      </w:pPr>
      <w:r w:rsidDel="00000000" w:rsidR="00000000" w:rsidRPr="00000000">
        <w:rPr>
          <w:rFonts w:ascii="Arial" w:cs="Arial" w:eastAsia="Arial" w:hAnsi="Arial"/>
          <w:b w:val="1"/>
          <w:i w:val="0"/>
          <w:smallCaps w:val="0"/>
          <w:strike w:val="0"/>
          <w:color w:val="000000"/>
          <w:sz w:val="34.1663932800293"/>
          <w:szCs w:val="34.1663932800293"/>
          <w:u w:val="none"/>
          <w:shd w:fill="auto" w:val="clear"/>
          <w:vertAlign w:val="baseline"/>
          <w:rtl w:val="0"/>
        </w:rPr>
        <w:t xml:space="preserve">Ficha catalográfica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81201171875" w:line="240" w:lineRule="auto"/>
        <w:ind w:left="0" w:right="1921.6741943359375" w:firstLine="0"/>
        <w:jc w:val="righ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Dados Internacionais de Catalogação na Publicação (CIP)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0" w:right="2838.5162353515625" w:firstLine="0"/>
        <w:jc w:val="righ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(Câmara Brasileira do Livro, SP, Brasil)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1298828125" w:line="240" w:lineRule="auto"/>
        <w:ind w:left="0" w:right="3870.90148925781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Coelho, Fábio Ulhoa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365234375" w:line="236.8727731704712" w:lineRule="auto"/>
        <w:ind w:left="670.8003997802734" w:right="367.315673828125" w:firstLine="0"/>
        <w:jc w:val="center"/>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Curso de direito civil : família, sucessões,volume 5 [livro eletrônico] / Fábio Ulhoa Coelho. --2. ed. -- São Paulo : Thomson Reuters Brasil, 2020.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1875" w:line="240" w:lineRule="auto"/>
        <w:ind w:left="0" w:right="4250.77941894531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6 Mb ; ePUB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31298828125" w:line="240" w:lineRule="auto"/>
        <w:ind w:left="0" w:right="2722.0300292968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2. ed. em e-book baseada na 9. ed. impressa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9755859375" w:line="240" w:lineRule="auto"/>
        <w:ind w:left="0" w:right="4245.32897949218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Bibliografia.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0" w:right="3703.3825683593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ISBN 978-65-5065-075-9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251953125" w:line="240" w:lineRule="auto"/>
        <w:ind w:left="0" w:right="2690.90332031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1. Direito civil 2. Direito civil - BrasilI. Título.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0" w:right="3963.669433593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19-31928 CDU-347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0" w:right="3103.98193359375" w:firstLine="0"/>
        <w:jc w:val="right"/>
        <w:rPr>
          <w:rFonts w:ascii="Arial" w:cs="Arial" w:eastAsia="Arial" w:hAnsi="Arial"/>
          <w:b w:val="1"/>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1"/>
          <w:i w:val="0"/>
          <w:smallCaps w:val="0"/>
          <w:strike w:val="0"/>
          <w:color w:val="000000"/>
          <w:sz w:val="20.278789520263672"/>
          <w:szCs w:val="20.278789520263672"/>
          <w:u w:val="none"/>
          <w:shd w:fill="auto" w:val="clear"/>
          <w:vertAlign w:val="baseline"/>
          <w:rtl w:val="0"/>
        </w:rPr>
        <w:t xml:space="preserve">Índices para catálogo sistemático: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251953125" w:line="240" w:lineRule="auto"/>
        <w:ind w:left="0" w:right="3953.82873535156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1. Direito civil 347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05859375" w:line="240" w:lineRule="auto"/>
        <w:ind w:left="0" w:right="2693.73718261718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Cibele Maria Dias - Bibliotecária - CRB-8/9427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365478515625" w:line="240" w:lineRule="auto"/>
        <w:ind w:left="0" w:right="14.106445312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IV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8.9233398437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DEDICATÓRIA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892578125" w:line="240" w:lineRule="auto"/>
        <w:ind w:left="0" w:right="0" w:firstLine="0"/>
        <w:jc w:val="center"/>
        <w:rPr>
          <w:rFonts w:ascii="Arial" w:cs="Arial" w:eastAsia="Arial" w:hAnsi="Arial"/>
          <w:b w:val="1"/>
          <w:i w:val="0"/>
          <w:smallCaps w:val="0"/>
          <w:strike w:val="0"/>
          <w:color w:val="000000"/>
          <w:sz w:val="34.1663932800293"/>
          <w:szCs w:val="34.1663932800293"/>
          <w:u w:val="none"/>
          <w:shd w:fill="auto" w:val="clear"/>
          <w:vertAlign w:val="baseline"/>
        </w:rPr>
      </w:pPr>
      <w:r w:rsidDel="00000000" w:rsidR="00000000" w:rsidRPr="00000000">
        <w:rPr>
          <w:rFonts w:ascii="Arial" w:cs="Arial" w:eastAsia="Arial" w:hAnsi="Arial"/>
          <w:b w:val="1"/>
          <w:i w:val="0"/>
          <w:smallCaps w:val="0"/>
          <w:strike w:val="0"/>
          <w:color w:val="000000"/>
          <w:sz w:val="34.1663932800293"/>
          <w:szCs w:val="34.1663932800293"/>
          <w:u w:val="none"/>
          <w:shd w:fill="auto" w:val="clear"/>
          <w:vertAlign w:val="baseline"/>
          <w:rtl w:val="0"/>
        </w:rPr>
        <w:t xml:space="preserve">Dedicatória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81201171875" w:line="240" w:lineRule="auto"/>
        <w:ind w:left="0" w:right="233.306884765625" w:firstLine="0"/>
        <w:jc w:val="right"/>
        <w:rPr>
          <w:rFonts w:ascii="Arial" w:cs="Arial" w:eastAsia="Arial" w:hAnsi="Arial"/>
          <w:b w:val="0"/>
          <w:i w:val="1"/>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Bachir Haidar Jorge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359375" w:line="240" w:lineRule="auto"/>
        <w:ind w:left="0" w:right="14.106445312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88989257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RB-1.1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11.27151489257812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SÉTIMA PARTE - DIREITO DE FAMÍLIA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310791015625" w:line="742.3883628845215" w:lineRule="auto"/>
        <w:ind w:left="8296.431274414062" w:right="14.1064453125" w:hanging="7465.950927734375"/>
        <w:jc w:val="lef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1"/>
          <w:i w:val="0"/>
          <w:smallCaps w:val="0"/>
          <w:strike w:val="0"/>
          <w:color w:val="000000"/>
          <w:sz w:val="42.70398712158203"/>
          <w:szCs w:val="42.70398712158203"/>
          <w:u w:val="none"/>
          <w:shd w:fill="auto" w:val="clear"/>
          <w:vertAlign w:val="baseline"/>
          <w:rtl w:val="0"/>
        </w:rPr>
        <w:t xml:space="preserve">SÉTIMA PARTE - DIREITO DE FAMÍLIA</w:t>
      </w: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88989257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RB-1.1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11.27151489257812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SÉTIMA PARTE - DIREITO DE FAMÍLIA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64453125" w:line="240" w:lineRule="auto"/>
        <w:ind w:left="172.3505401611328" w:right="0" w:firstLine="0"/>
        <w:jc w:val="left"/>
        <w:rPr>
          <w:rFonts w:ascii="Arial" w:cs="Arial" w:eastAsia="Arial" w:hAnsi="Arial"/>
          <w:b w:val="0"/>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0"/>
          <w:smallCaps w:val="0"/>
          <w:strike w:val="0"/>
          <w:color w:val="000000"/>
          <w:sz w:val="21.351993560791016"/>
          <w:szCs w:val="21.351993560791016"/>
          <w:u w:val="none"/>
          <w:shd w:fill="auto" w:val="clear"/>
          <w:vertAlign w:val="baseline"/>
          <w:rtl w:val="0"/>
        </w:rPr>
        <w:t xml:space="preserve">CAPÍTULO 55. INTRODUÇÃO AO DIREITO DE FAMÍLIA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92.8289031982422" w:right="0" w:firstLine="0"/>
        <w:jc w:val="left"/>
        <w:rPr>
          <w:rFonts w:ascii="Arial" w:cs="Arial" w:eastAsia="Arial" w:hAnsi="Arial"/>
          <w:b w:val="1"/>
          <w:i w:val="0"/>
          <w:smallCaps w:val="0"/>
          <w:strike w:val="0"/>
          <w:color w:val="000000"/>
          <w:sz w:val="27.759193420410156"/>
          <w:szCs w:val="27.759193420410156"/>
          <w:u w:val="none"/>
          <w:shd w:fill="auto" w:val="clear"/>
          <w:vertAlign w:val="baseline"/>
        </w:rPr>
      </w:pPr>
      <w:r w:rsidDel="00000000" w:rsidR="00000000" w:rsidRPr="00000000">
        <w:rPr>
          <w:rFonts w:ascii="Arial" w:cs="Arial" w:eastAsia="Arial" w:hAnsi="Arial"/>
          <w:b w:val="1"/>
          <w:i w:val="0"/>
          <w:smallCaps w:val="0"/>
          <w:strike w:val="0"/>
          <w:color w:val="000000"/>
          <w:sz w:val="27.759193420410156"/>
          <w:szCs w:val="27.759193420410156"/>
          <w:u w:val="none"/>
          <w:shd w:fill="auto" w:val="clear"/>
          <w:vertAlign w:val="baseline"/>
          <w:rtl w:val="0"/>
        </w:rPr>
        <w:t xml:space="preserve">Capítulo 55. INTRODUÇÃO AO DIREITO DE FAMÍLIA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421875" w:line="240" w:lineRule="auto"/>
        <w:ind w:left="209.2191314697265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I. As Famílias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373046875" w:line="236.8718719482422" w:lineRule="auto"/>
        <w:ind w:left="203.53981018066406" w:right="182.070312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Ninguém sabe com segurança como, quando e em que circunstâncias ocorreu, mas é certo que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Homo sapiens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em determinado momento de sua trajetória evolutiva, deixou de praticar relações sexuais quando o homem e a mulher descendiam do mesmo tronco. Segundo uma teoria, no início da sociedade humana, a espécie vivia na mais completa promiscuidade. Todos se guiavam exclusivamente pelos desejos e faziam sexo sem observar qualquer interdição (Engels, 1884:31/33). Essa teoria não foi ainda confirmada nem rejeitada por estudos arqueológicos definitivos. Se ela estiver certa, a proibição do incesto foi a nossa primeira lei (cf. Pereira, 2003:16/22); caso errada, a vedação de relações incestuosas seria uma característica biológica da espécie humana, anterior mesmo à organização da sociedade.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82903289795" w:lineRule="auto"/>
        <w:ind w:left="202.72865295410156" w:right="183.8916015625" w:firstLine="304.341888427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proibição do incesto provavelmente foi impulsionada pelo instinto de preservação da espécie. A diversidade genética propicia combinações que tornam os seres mais aptos a enfrentar a seleção natural. Por óbvio, à época em que começou a praticar a proibição do incesto,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Homo sapiens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tinha a menor ideia da importância disso para seu desenvolvimento. Foi o puro instinto animal que o fez dividir as tribos em agrupamentos menores (clãs), segundo regras de quem podia e quem não podia manter relações sexuais. Essa divisão está na origem da família. A antropologia considera que, na maioria das comunidades primitivas, a segregação teve por referência um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totem</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isto é, um símbolo – em geral de animal ou planta – que marcava cada clã. Homens e mulheres 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totem do boi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podiam copular uns com os outros, por exemplo, mas somente com pessoas de outro totem. O totemismo generalizou-se, nos fins do século XIX, com a tentativa de alguma etnologia conferir-lhe caráter universal (todas as sociedades humanas primitivas teriam se organizado basicamente em clãs totêmicos) e místico (os povos primitivos cultivariam a crença de que cada um descendia realmente do animal ou da planta do totem); mas nos anos 1960, demonstrou-se que o clã totêmico se encontra na maioria, mas não na totalidade das organizações sociais ditas primitivas. A única característica universal de todas as comunidades humanas, que serve de elo entre a condição natural e cultural da espécie, é a proibição do incesto, a primeira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lei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da nossa organização social (cf. Lévi-Strauss, 1962).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32373046875" w:line="236.87211513519287" w:lineRule="auto"/>
        <w:ind w:left="205.3649139404297" w:right="183.8842773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explicação da origem da família, como se vê, está envolta em grandes incertezas. Associa-se o seu surgimento, porque conceitualmente não há outra alternativa, ao da prática da proibição do incesto, isto é, à regulação das relações sexuais permitidas e proibidas. Mas pouco se consegue avançar, pela trilha da certeza científica, no conhecimento de sua origem, porque nunca houve, como não há hoje em dia, uma forma única de família. Podem-se estudar as famílias, mas não a família. Numa determinada sociedade, definida por vetores de tempo e lugar, é possível descrever uma ou duas estruturas predominantes de organização familiar. Mas não tem sentido buscar uma única trajetória evolutiva que explique satisfatoriamente como se estruturam e quais são as funções de todas as famílias. Logo mais, farei referência a certos modelos (família tradicional, romântica e contemporânea), que auxiliam o entendimento das transformações fundamentais pelas quais tem passado a família na civilização ocidental de origem europeia. Eles não têm serventia, por exemplo, na compreensão da família muçulmana, hindu ou, em parte, da oriental.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175750732422" w:lineRule="auto"/>
        <w:ind w:left="207.39280700683594" w:right="213.184814453125" w:firstLine="307.38372802734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Das origens nebulosas faça-se, então, um enorme salto para a Antiguidade, em que as incertezas no trato do assunto podem ser menores. Em Roma, é possível conhecer, pelos registros,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3299751281738" w:lineRule="auto"/>
        <w:ind w:left="200.4979705810547" w:right="195.29052734375" w:firstLine="13.383941650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essencial – senão tudo – da família chefiada pelo cidadão romano. Note que a sociedade romana já era muito complexa naquele tempo para abrigar uma única forma de família. Pequenos comerciantes, escravos libertos e o estrangeiro viviam em estruturas bem diferentes da descrita nos manuais de direito romano como característica da família de então. Refere-se a descrição, a rigor, à família chefiada pelo cidadão romano,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pater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As funções da família nesse contexto eram muito diferentes e significativamente maiores que as da do nosso tempo. Em primeiro lugar, ela era também a principal unidade de produção de bens. Comidas, roupas, móveis e tudo de que se necessitava para viver eram produzidos,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em princípio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pela família. O trabalho acontecia dentro da família; nela incluíam-se os escravos. Além disso, era também o núcleo religioso. Cada família adorava seus próprios deuses e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pater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era o sacerdote dos rituais. A cura das enfermidades e amparo na velhice eram atribuições exclusivas da estrutura familiar. Era na família igualmente que se desenvolvia, do início ao fim, a educação dos pequenos e a preparação do filho primogênito para a vida pública; não havia escolas ou universidades naquele tempo. Esposa e concubinas, assim como os filhos, irmãs solteiras e a mãe 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pater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moravam todos na mesma casa e estavam, a exemplo dos escravos, sob o pleno domínio dele. Os filhos podiam ser vendidos como escravos ou mortos, se assim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pater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quisesse. Nenhum deles tinha patrimônio próprio (apenas com o objetivo de arregimentar melhores quadros para o exército, atribuía-se aos filhos a propriedade dos soldos e despojos).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73681640625" w:line="236.87175750732422" w:lineRule="auto"/>
        <w:ind w:left="174.5410919189453" w:right="200.579833984375" w:firstLine="340.2354431152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termos esquemáticos, podem-se apontar as seguintes funções da família romana: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função biológica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relacionada à preservação e ao aprimoramento da espécie: com a proibição do incesto, a família romana garantia os benefícios da diversidade genética para as gerações subsequentes; b)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função educacional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pertinente à preparação dos filhos menores para a vida em sociedade, mediante a introjeção dos valores que possibilitavam a organização da estrutura social nos moldes então existentes: a mulher, por exemplo, submetia-se ao domínio do pai e, depois, do marido porque a família lhe ensinava que assim devia ser; c)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função econômica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 compreende a produção dos bens necessários à vida humana, como alimentos e mobília: o excedente era trocado no comércio pelos bens que a família não produzia e de que necessitava; d)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função assistencial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pela qual a família amparava os seus principais membros nas enfermidades e velhice: após a morte do marido, a mãe e tios ficavam sob os cuidados do primogênito; 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função espiritual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sendo a família o local privilegiado das práticas religiosas; f)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função afetiva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indispensável à estruturação psíquica do ser humano, construção de sua identidade e autoestima: a família é condição essencial para a felicidade.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158584594727" w:lineRule="auto"/>
        <w:ind w:left="206.3788604736328" w:right="202.777099609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adotarmos essa organização familiar da classe dominante romana como ponto de partida, a história da família é uma história de perdas. À medida que se torna mais complexa, a sociedade subtrai funções da família.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20579147339" w:lineRule="auto"/>
        <w:ind w:left="205.3649139404297" w:right="201.273193359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difusão do cristianismo retirou da família a função religiosa. Algumas características dessa religião podem ser apontadas como causa. A primeira é o monoteísmo: à profusão de deuses familiares, contrapôs a crença num único Deus, pai de toda a humanidade. A segunda, a evangelização: pela primeira vez na história, uma religião atribuiu-se a tarefa de converter todos para sua crença, espalhando a Boa Nova. A terceira característica do Cristianismo decisiva para tirar a religião do recesso doméstico e torná-la pública é a apostólica: só os escolhidos por Cristo direta (os Apóstolos) ou indiretamente (os sacerdotes da Igreja fundada por Pedro) podem presidir os rituais religiosos. Nenhuma religião sem estas três características poderia ter desencadeado a desfuncionalização da família como centro religioso. Ainda hoje, é certo, apela-se para a espiritualização da vida familiar – dizem os católicos que “a família que reza unida permanece unida” –, mas as religiões se praticam principalmente em templos públicos, seguindo-se rituais presididos por sacerdotes. Ligar os homens a Deus é, sob o ponto de vista da corrente estrutura social, uma profissão como outra qualquer.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95043945312" w:line="236.87198638916016" w:lineRule="auto"/>
        <w:ind w:left="202.72865295410156" w:right="197.87841796875" w:firstLine="304.341888427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revoluções industriais, por sua vez, tiraram da família por completo a função econômica. Antes delas, outros fatos históricos contribuíram para a constituição de um espaço de trabalho estranho ao lar, como a revitalização do comércio, invenção dos bancos e seguradoras e formação das cidades ocorridas na Idade Média. Foram as revoluções industriais, no entanto, que encerraram o processo. Desde meados do século XIX, a tendência é a de reunir a população em cidades, onde cada pessoa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mora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num lugar (dorme, encontra os filhos, faz algumas refeições,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9136409759521" w:lineRule="auto"/>
        <w:ind w:left="205.3649139404297" w:right="191.767578125" w:firstLine="4.055786132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repousa quando enfermo etc.) 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trabalha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noutro. A desfuncionalização econômica da família terá um efeito claro no modelo de sua estruturação. O chefe da família perde um poder significativo, o de escolher com quem vão casar seus filhos. A organização da economia já prescinde de um poderoso tirano à frente da unidade produtiva, como forma de garantir seu funcionamento: a empresa capitalista substitui a família na função econômica.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43408203125" w:line="236.87170028686523" w:lineRule="auto"/>
        <w:ind w:left="205.3649139404297" w:right="204.45922851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Outra importante função perdida pela família foi a educacional. Ainda na Idade Média, a Igreja Católica encarregou-se de educar seus sacerdotes, criando instituições que estão na origem das escolas. As corporações de ofício cuidavam do treinamento de seus membros. Também naquele tempo, surgiram as primeiras universidades. A família ficou encarregada, então, das primeiras letras e introjeção dos valores fundamentais. A formação técnica e superior, contudo, por sua complexidade, só podia ser alcançada fora de casa. Com o desenvolvimento da ciência, também a educação fundamental deixou de ser tarefa ao alcance da família. Hoje em dia, a criança já ingressa na escola (em creches ou maternais) tão logo abandona as fraldas; em alguns casos, antes mesmo disso. A família ainda exerce certa função educacional, mas nela aprende-se menos que na escola, tanto em relação às aptidões como também, em medida crescente, aos valores.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7783203125" w:line="236.87177181243896" w:lineRule="auto"/>
        <w:ind w:left="205.3649139404297" w:right="201.252441406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função assistencialista a família vem perdendo a partir de meados do século XX, mas o processo ainda está em curso. Ainda não há acúmulo de trabalho suficiente para dispensá-la dos cuidados relacionados aos seus membros, na doença e velhice. Veja que, na pré-história, tribos inteiras podiam perecer de fome no inverno, por não saber conservar os alimentos. Foi necessário um certo grau de acumulação social para o ser humano dominar técnicas que garantissem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reprodução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 sua força de trabalho. A civilização que criamos pode deixar de existir por muitos fatores, inclusive uma hecatombe nuclear, mas não por causa de fome, no inverno. Garantimos já a reprodução da força de trabalho. Mas ainda não temos suficiente acumulação social para garantir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recuperação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dessa força. Quando o ser humano adoece e não pode trabalhar, a família tem cuidado dele – assim como na velhice, em que a força de trabalho do indivíduo muitas vezes desaparece e ele precisa contar com o amparo dos filhos. A Seguridade Social está substituindo a família nessa função, num lento processo histórico de avanços e recuos, em que os países centrais do sistema capitalista naturalmente têm-se saído melhor que os periféricos (Coelho, 1992:5/6).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58584594727" w:lineRule="auto"/>
        <w:ind w:left="206.58164978027344" w:right="203.01635742187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função biológica a família está começando a perder. O conhecimento humano já tem outros meios de garantir a diversidade genética além do limitado recurso da proibição do incesto. Mas é cedo para dizer de que modo exatamente as clínicas médicas poderiam substituir a família nessa tarefa e quais seriam todas as implicações morais e jurídicas dessa desfuncionalização. Dá para afirmar com certeza apenas que o processo já teve início. </w:t>
      </w:r>
    </w:p>
    <w:tbl>
      <w:tblPr>
        <w:tblStyle w:val="Table1"/>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018.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58.4119415283203" w:right="181.63330078125" w:firstLine="283.302307128906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Consideradas as funções da chefiada pelo cidadão romano como ponto de partida, a família tem percorrido uma trajetória histórica de perdas.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12451171875" w:line="245.516939163208" w:lineRule="auto"/>
              <w:ind w:left="258.4119415283203" w:right="209.80712890625" w:firstLine="278.37188720703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No início, desempenhava funções religiosas (não havia religião fora de casa) e econômicas (na família se produziam os principais bens para subsistência de seus membros) que perdeu totalmente. Desempenhava, também, funções educacionais e assistenciais, que em parte não tem mais.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93115234375" w:line="240" w:lineRule="auto"/>
              <w:ind w:left="529.8448944091797" w:right="0" w:firstLine="0"/>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As funções biológicas e afetivas são as que, por enquanto, mantêm as famílias.</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08652496338" w:lineRule="auto"/>
        <w:ind w:left="205.3649139404297" w:right="196.003417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quanto à função afetiva? Esta a família tem conservado. Mais ainda: dispensada das funções econômica, religiosa e, em parte, da educacional e assistencial, a família tende a ser cada vez mais o espaço para aflorar a afetividade, contribuindo para que homens e mulheres cresçam psicologicamente sadios, com autoestima e identidade. É claro que muitas e muitas famílias não cumprem essa função a contento, gerando para a sociedade pessoas perturbadas, sexualmente reprimidas, inseguras e infelizes. Mas é provável que possa cada vez mais se dedicar à importante tarefa de estruturação psicológica de homens e mulheres pelo afeto, na medida em que se fortaleçam os sistemas públicos de saúde e de seguridade social.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75750732422" w:lineRule="auto"/>
        <w:ind w:left="207.39280700683594" w:right="206.11450195312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família, no ponto de chegada dessa história de perdas, parece finalmente direcionar-se para sua vocação de espaço da afetividade. Nessa função, ela representa uma organização social insubstituível. Por enquanto.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7316589355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 Modelos de família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6.8719720840454" w:lineRule="auto"/>
        <w:ind w:left="205.3649139404297" w:right="203.32641601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existiu, como acentuado, uma estrutura única de família.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família extensa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predominante no meio rural pernambucano do período colonial tem pouco em comum com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família nuclear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que predominava na São Paulo do século XVIII (Samara, 1983). Nenhuma delas poderia ser chamada propriamente de modelo da “família brasileira”, por exemplo.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75750732422" w:lineRule="auto"/>
        <w:ind w:left="206.3788604736328" w:right="202.1325683593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ainda é assim hoje em dia. Não se consegue identificar uma estrutura única de família. Centrada a atenção apenas no ambiente urbano, podem-se divisar os mais variados tipos: há os núcleos compostos pelo esposo, esposa e seus filhos biológicos; o viúvo ou viúva e seus filhos, biológicos ou adotivos; pai ou mãe divorciados e seus filhos, biológicos ou adotivos; esposo, esposa e os filhos deles de casamentos anteriores; esposo, esposa e o filho biológico de um deles havido fora do casamento; esposo, esposa e filho adotivo; casais não casados, com ou sem filhos; pessoas do mesmo sexo, com ou sem filhos, biológicos ou adotivos, de um deles ou de cada um deles; a homossexual e o filho da companheira falecida; avó e neto; irmãs solteiras que vivem juntas etc.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966796875" w:line="236.87230110168457" w:lineRule="auto"/>
        <w:ind w:left="208.40675354003906" w:right="193.8989257812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partir dessa enorme diversidade de tipos de família, é possível, porém, a construção de alguns modelos teóricos, que auxiliem a compreensão de sua trajetória evolutiva. Correspondem esses modelos não somente ao tipo predominante em cada época, mas principalmente à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ideologia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nela cultivada acerca de como se estrutura a família “normal”. São modelos, por outro lado, aptos a auxiliarem na compreensão da família na civilização ocidental de raízes europeias, não servindo necessariamente ao estudo de outras culturas.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12109375" w:line="236.87175750732422" w:lineRule="auto"/>
        <w:ind w:left="208.20396423339844" w:right="202.020263671875" w:firstLine="308.60046386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nesse sentido, três os modelos de família: tradicional, romântica e contemporânea. Na família tradicional, que existiu até meados do século XIX, o pai era o poderoso chefe em torno do qual gravitavam os demais membros. A ele competiam todas as decisões: escolher a profissão dos filhos homens, definir as amizades que a mulher e filhas podiam cultivar, determinar os horários em que elas podiam sair de casa e a companhia que estavam autorizadas a ter. De todas as decisões que unilateralmente tinha o poder de tomar, a mais importante era a escolha da pessoa com quem seus filhos iriam se casar. Independentemente do sexo, o filho casava com quem o pai determinava.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75750732422" w:lineRule="auto"/>
        <w:ind w:left="205.3649139404297" w:right="181.93115234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família romântica, que existiu entre meados do século XIX até os anos 1960, o pai perde boa parte de seu poder tirânico, mas continua ainda centralizando a vida da família. As pessoas passam a gozar de certa liberdade na escolha do futuro cônjuge. O casamento deixa de ser um contrato entre famílias, quase sempre norteado pelos interesses econômicos dos pais; torna-se o encontro de seres que se identificam de algum modo. Chama-se romântica essa estrutura familiar porque com ela tem início o processo de despatrimonialização do direito de família. Mas é apenas o início, atente. O jovem só se arriscava a pedir a mão em casamento da mulher amada se tivesse alguma esperança de não ser recusado pelo pai dela; isto é, se podia se apresentar como alguém em condições de proporcionar-lhe um padrão de vida semelhante ao que tinha na casa do pai. Na família do noivo, em princípio, o pai era apenas informado da decisão do filho, mas este também se preocupava em tomar decisão que o agradasse, para não correr o risco de sofrer algum prejuízo material (deserção ou simples negativa de recursos).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66162109375" w:line="236.87248706817627" w:lineRule="auto"/>
        <w:ind w:left="207.39280700683594" w:right="196.79443359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família contemporânea é resultado da mudança significativa na condição da mulher na sociedade, ocorrida na segunda metade do século passado. Podendo exercer sua sexualidade com mais liberdade, graças à pílula anticoncepcional, e ocupando no mercado de trabalho lugar de importância equivalente ao do homem, a mulher pode ser independente; não tem mais que aceitar minimamente a ideia de casar ou deixar de casar em função da vontade do pai. A chefia da família contemporânea não é mais do homem, e as decisões importantes (domicílio, local das férias, redecoração da casa etc.) surgem de intensa negociação com a mulher e os filhos. Quanto ao casamento destes, os pais são meramente informados, com mais ou menos solenidade, acerca da decisão adotada diretamente pelos noivos.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42626953125" w:line="236.87297344207764" w:lineRule="auto"/>
        <w:ind w:left="211.44859313964844" w:right="203.309326171875" w:firstLine="303.32794189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termos esquemáticos, o decisivo é a variância, em cada modelo, da competência para a decisão sobre o casamento dos filhos. Na família tradicional, os pais da noiva e do noivo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contratavam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enlace. Na romântica, o noivo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pedia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mão da noiva ao pai dela, que podia impedir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6915912628174" w:lineRule="auto"/>
        <w:ind w:left="208.20396423339844" w:right="202.78564453125" w:firstLine="5.67794799804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caso não o agradasse o pretendente; já o pai do noivo era comunicado da decisão do filho. Na família contemporânea, a decisão é exclusiva dos diretamente interessados, e tanto o pai da noiva como o do noivo são apenas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informados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tbl>
      <w:tblPr>
        <w:tblStyle w:val="Table2"/>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217.3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33699035645" w:lineRule="auto"/>
              <w:ind w:left="266.0814666748047" w:right="200.562744140625" w:firstLine="275.6327819824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Na civilização ocidental de raízes europeias, são três os modelos de família: </w:t>
            </w:r>
            <w:r w:rsidDel="00000000" w:rsidR="00000000" w:rsidRPr="00000000">
              <w:rPr>
                <w:rFonts w:ascii="Arial" w:cs="Arial" w:eastAsia="Arial" w:hAnsi="Arial"/>
                <w:b w:val="0"/>
                <w:i w:val="1"/>
                <w:smallCaps w:val="0"/>
                <w:strike w:val="0"/>
                <w:color w:val="000000"/>
                <w:sz w:val="18.26051902770996"/>
                <w:szCs w:val="18.26051902770996"/>
                <w:u w:val="none"/>
                <w:shd w:fill="auto" w:val="clear"/>
                <w:vertAlign w:val="baseline"/>
                <w:rtl w:val="0"/>
              </w:rPr>
              <w:t xml:space="preserve">tradicional</w:t>
            </w: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 em que os pais contratam o casamento dos filhos (até meados do século XIX); </w:t>
            </w:r>
            <w:r w:rsidDel="00000000" w:rsidR="00000000" w:rsidRPr="00000000">
              <w:rPr>
                <w:rFonts w:ascii="Arial" w:cs="Arial" w:eastAsia="Arial" w:hAnsi="Arial"/>
                <w:b w:val="0"/>
                <w:i w:val="1"/>
                <w:smallCaps w:val="0"/>
                <w:strike w:val="0"/>
                <w:color w:val="000000"/>
                <w:sz w:val="18.26051902770996"/>
                <w:szCs w:val="18.26051902770996"/>
                <w:u w:val="none"/>
                <w:shd w:fill="auto" w:val="clear"/>
                <w:vertAlign w:val="baseline"/>
                <w:rtl w:val="0"/>
              </w:rPr>
              <w:t xml:space="preserve">romântica</w:t>
            </w: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 em que o pai da noiva tem o direito de não autorizar o casamento (de meados do século XIX até os anos 1960); </w:t>
            </w:r>
            <w:r w:rsidDel="00000000" w:rsidR="00000000" w:rsidRPr="00000000">
              <w:rPr>
                <w:rFonts w:ascii="Arial" w:cs="Arial" w:eastAsia="Arial" w:hAnsi="Arial"/>
                <w:b w:val="0"/>
                <w:i w:val="1"/>
                <w:smallCaps w:val="0"/>
                <w:strike w:val="0"/>
                <w:color w:val="000000"/>
                <w:sz w:val="18.26051902770996"/>
                <w:szCs w:val="18.26051902770996"/>
                <w:u w:val="none"/>
                <w:shd w:fill="auto" w:val="clear"/>
                <w:vertAlign w:val="baseline"/>
                <w:rtl w:val="0"/>
              </w:rPr>
              <w:t xml:space="preserve">contemporânea</w:t>
            </w: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 em que as pessoas casam com quem querem, independentemente da vontade dos pais (desde os anos 1960).</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34265899658" w:lineRule="auto"/>
        <w:ind w:left="206.58164978027344" w:right="204.83398437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Encontram-se hoje famílias mais ou menos tradicionais ou românticas, em que a figura do pai ainda tem proeminência. Por meio de chantagens emocionais ou ameaça de redução de meios materiais de subsistência, alguns homens conservadores procuram dar sobrevida a essas estruturas familiares arcaicas. Quando o conseguem pagam e impõem aos filhos um altíssimo custo psicológico; e acabam formando pessoas dessintonizadas com o seu tempo, em prejuízo para toda a sociedade.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4091796875" w:line="240" w:lineRule="auto"/>
        <w:ind w:left="213.0623626708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 O direito de família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4931640625" w:line="236.8719720840454" w:lineRule="auto"/>
        <w:ind w:left="174.5410919189453" w:right="203.306884765625" w:firstLine="344.0882873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Cada ramo de saber adota conceito próprio de família. Para a história e sociologia, ela é o conjunto de pessoas que habitam a mesma casa. A antropologia já a define em função da interdição de relações sexuais incestuosas. Na psicanálise, a definição parte dos papéis psicológicos desempenhados pelas pessoas. O pai e a mãe não são necessariamente os fornecedores dos gametas, mas aqueles que cumpriram determinadas funções na estruturação da psique da pessoa. O direito, por sua vez, adota a definição de família tendo em vista certas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relações jurídicas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entre os sujeitos.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6859817505" w:lineRule="auto"/>
        <w:ind w:left="205.3649139404297" w:right="190.9643554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família, as principais relações jurídicas são, de um lado, 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horizontais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de outro, 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verticais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As relações horizontais são as de conjugalidade, empregada a expressão aqui num sentido muito amplo, que abarca todos os enlaces entre duas pessoas adultas (não irmãs) voltadas à organização da vida em comum. Mantêm relações horizontais de família os casados, os que convivem em união estável, em união livre e as pessoas de mesmo sexo em comunhão de vida. As relações verticais são as de ascendência e descendência, como as que unem pais aos filhos, avós aos netos etc. As relações horizontais dizem respeito, em geral, aos vínculos fundadores de novo núcleo familiar, incluindo os estabelecidos pelo casamento de duas pessoas de sexo oposto, mas não se limitando a essa hipótese. Mas não são os únicos vínculos fundadores de nova família, porque também ela se forma por relações verticais, como no caso da adoção de filho por pessoa solteira, divorciada ou viúva, a geração e educação de criança por mulher não casada (chamada “produção independente”), o acolhimento do neto, em sua casa, pelos avós etc.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212944030762" w:lineRule="auto"/>
        <w:ind w:left="205.3649139404297" w:right="202.210693359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Enquanto as relações horizontais são,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atualmente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voluntárias, porque se estabelecem e se mantêm apenas se os dois sujeitos de direito querem ficar juntos, as verticais são obrigatórias,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pelo menos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pelo lado dos descendentes. Os pais podem escolher ter ou não filhos; quando adotam, podem inclusive escolher o filho que querem. Há, assim, uma certa liberdade; mas uma vez feita a opção pela paternidade ou maternidade, o vínculo durará a vida toda. Os descendentes também se envolvem forçosamente numa relação vertical, que dura a vida toda, ou pelo menos até a morte dos ascendentes. A explicação para isso é natural: quando éramos nômades caçadores, a família garantia aos pequenos alimento, calor, segurança e conhecimentos até a conquista da plena autonomia característica da vida adulta. Na civilização, a família exerce função semelhante, cabendo-lhe preparar os filhos para a vida em sociedade: preparo psicológico e obediência às principais regras morais, jurídicas, de etiqueta etc.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54443359375" w:line="236.87151432037354" w:lineRule="auto"/>
        <w:ind w:left="209.4207000732422" w:right="207.08984375" w:firstLine="297.6498413085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relação vertical, quando existente, é imposta aos pais e filhos, que dela não podem desligar se. Enquanto não alcança sua independência material e psicológica, o filho tem direito de ser educado, criado e assistido pelos pais. Depois de tornar-se um ser independente, continua preso à relação vertical, que o enlaça por toda a vida dos pais, porque é seu dever cuidar deles na velhice. Se sempre existiram meios de desfazimento do vínculo de conjugalidade (Cahali, 1978:30/33), por enquanto o direito não os conhece para os de ascendência e descendência: pais e filhos não 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8354587554932" w:lineRule="auto"/>
        <w:ind w:left="208.40675354003906" w:right="204.2236328125" w:firstLine="3.4474182128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separam. Como dita a Constituição Federal, “os pais têm o dever de assistir, criar e educar os filhos menores, e os filhos maiores têm o dever de ajudar e amparar os pais na velhice, carência ou enfermidade” (art. 229).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30810546875" w:line="236.87036991119385" w:lineRule="auto"/>
        <w:ind w:left="213.8819122314453" w:right="208.377685546875" w:firstLine="293.18862915039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natureza das relações familiares horizontais e verticais mudou significativamente na família contemporânea, quando comparada à tradicional e romântica.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14453125" w:line="236.87158584594727" w:lineRule="auto"/>
        <w:ind w:left="205.3649139404297" w:right="203.94287109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relações horizontais deixaram de se fundar exclusivamente na monogamia vitalícia e passaram a admitir também a monogamia sucessiva como padrão. A autoridade do pai foi substituída pela igualdade dos sujeitos em relação matrimonial. Não há mais a necessidade da celebração do ritual do casamento para constituição do vínculo horizontal e formação da família. Em alguns países, não é mais imprescindível que os sujeitos da relação sejam de sexos opostos.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966796875" w:line="236.8718433380127" w:lineRule="auto"/>
        <w:ind w:left="202.72865295410156" w:right="194.58496093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Tempo houve, por outro lado, em que as relações verticais provinham de fundo biológico. Ascendentes e descendentes se definiam unicamente em função dos chamados laços de sangue. O filho adotivo não participava da herança em igualdade de condições com os biológicos, por exemplo. Atualmente, não há mais distinção jurídica nenhuma entre a filiação biológica e não biológica. Aliás, com a paternidade ou maternidade socioafetiva – quem cuida duma criança como seu filho passa a ser pai ou mãe dela, para o direito –, rompeu-se de vez o fundamento biológico para as relações verticais. Outra mudança importante foi a superação da abominável distinção entre filhos legítimos (nascidos dentro do casamento) e ilegítimos (nascidos fora do casamento). Há não muito tempo atrás, esses últimos tinham, na partilha, menos direitos que aqueles. Por fim, os filhos não estão mais submetidos inteiramente à autoridade dos pais, tendo voz ativa em muitos dos assuntos de seu interesse e da própria família: em 1989, a ONU proclamou, na Convenção sobre os Direitos da Criança, o princípio do melhor interesse do filho nas relações com os pais. Alterou por completo a base jurídica dessas relações, tradicionalmente lastreadas nos interesses dos genitores.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8433380127" w:lineRule="auto"/>
        <w:ind w:left="205.3649139404297" w:right="185.95458984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Essas são, como dito, 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principais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relações familiares. Há, além das horizontais e verticais, duas outras espécies de relação que, para o direito, também podem caracterizar a família. São vínculos regidos pelo direito de família. Trata-se das relações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colaterais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 incluem as de fraternidade (entre irmãos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bilaterais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unilaterais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as existentes entre tios e sobrinhos; e as relações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 afinidade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estabelecidas pelo casamento entre cada cônjuge e os parentes consanguíneos do outro. Um estatístico dificilmente consideraria existir família no vínculo de dois irmãos adultos moradores de cidades diferentes; ou no existente entre ex-genro e ex-sogra, que não se encontram há anos. Para o direito, no entanto, tais relações são familiares: serão devidos alimentos se um irmão precisar e o outro tiver meios para os prover; à falta de cônjuge, convivente e outros parentes sucessíveis, o sobrinho herda do tio; ex-genro e ex-sogra não podem casar-se, mesmo após decurso de longo tempo após o fim do casamento que estabeleceu a relação jurídica entre eles. Essas duas relações jurídicas – colateralidade e afinidade – correspondem a situações de fato de menor relevância, porque os conflitos de interesses em torno delas são bem mais raros que os atinentes às relações horizontais e verticais.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03662109375" w:line="236.87194347381592" w:lineRule="auto"/>
        <w:ind w:left="205.3649139404297" w:right="200.745849609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Há famílias sem relações horizontais (a família monoparental, por exemplo) como há as desprovidas de relações verticais (a constituída por casal sem filhos), mas faltando essas relações – e as demais juridicamente características do vínculo familiar, como as de fraternidade ou afinidade – não há família. Para o direito, assim, família é o conjunto de dois ou mais sujeitos ligados por essas específicas relações jurídicas.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54443359375" w:line="236.8714427947998" w:lineRule="auto"/>
        <w:ind w:left="203.53981018066406" w:right="206.29028320312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Portanto, a família é fenômeno plural: o filho havido fora do casamento e seu pai, casado, mantêm uma relação juridicamente regulada pelo direito de família. Apesar de morarem em casas separadas e não conviverem, integram uma família jurídica. De fato, pela ausência de coabitação e vínculos afetivos, não se poderia falar aqui, estritamente, em família sob o ponto de vista sociológico e psicológico. No censo, por exemplo, não aparecerão como membros da mesma unidade familiar. Mas, juridicamente falando, não é despropositado falar-se numa espécie de família monoparental, cujos membros têm direitos e deveres um para com o outro.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40" w:lineRule="auto"/>
        <w:ind w:left="0" w:right="254.50683593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outro lado, a pessoa pode ter mais de uma família. O filho de pais divorciados, por exemplo,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5363903045654" w:lineRule="auto"/>
        <w:ind w:left="208.20396423339844" w:right="212.442626953125" w:hanging="0.81115722656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integra duas famílias monoparentais, caso nenhum dos genitores tenha se casado novamente ou faça parte de união estável.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8212890625" w:line="236.87036991119385" w:lineRule="auto"/>
        <w:ind w:left="213.8819122314453" w:right="212.342529296875" w:firstLine="293.188629150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Assim, o conceito dos velhos manuais jurídicos, que identificavam a família a partir da existência de tronco ancestral comum (Beviláqua, 1896:15; Rodrigues, 2004:4), não atende mais à complexa realidade dos nossos dias.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14453125" w:line="236.87134265899658" w:lineRule="auto"/>
        <w:ind w:left="205.3649139404297" w:right="203.6279296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Além da superação do fundamento biológico dos vínculos familiares, outra forte tendência do direito de família aponta para a primazia da afeição. A família, dispensada das pesadas funções que vinha e, em certa medida, vem exercendo, tem meios para ser, enfim, o espaço da afetividade. Essa tendência tem sido chamada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despatrimonialização do direito de família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Esse ramo jurídico, realmente, se dedica cada vez mais a questões como direito de visita, guarda conjunta, primazia dos interesses dos filhos e outros que transcendem os aspectos meramente patrimoniais. Não significa, atente, que tenha já ou venha num dia próximo a descuidar desses aspectos. Só se e quando houver, no futuro, sistemas sociais consolidados de recuperação da força de trabalho e assistência à velhice, a família poderá dedicar-se exclusivamente à promoção da afetividade e liberar-se por completo de funções patrimoniais. Até lá, institutos como alimentos e regime de bens do casamento continuarão o centro das atenções desse ramo jurídico.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9720840454" w:lineRule="auto"/>
        <w:ind w:left="208.20396423339844" w:right="202.34985351562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Mas a despatrimonialização do direito de família é irrefreável. Somente levando às últimas consequências o fundamento afetivo de constituição dos laços familiares poderá o direito de família, por exemplo, dar solução satisfatória aos inúmeros conflitos que surgirão das técnicas de fertilização assistida, como o uso indevido dos gametas ou embriões, a descoberta da identidade do doador do sêmen, a deficiência na prestação dos serviços de guarda de material genético etc. Quem já tem um pai numa relação socioafetiva não terá, assim, direito nenhum oponível ao fornecedor do sêmen ou seus sucessores. </w:t>
      </w:r>
    </w:p>
    <w:tbl>
      <w:tblPr>
        <w:tblStyle w:val="Table3"/>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1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60.96839904785156" w:right="207.138671875" w:firstLine="280.74584960937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Para o direito, família é o conjunto de duas ou mais pessoas vinculadas por relações específicas, tais as de conjugalidade, ascendência e descendência, fraternidade e outras. No passado, definia-se em função de fatores biológicos, que, aos poucos, foram substituídos por vínculos de afeição.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12451171875" w:line="245.51176071166992" w:lineRule="auto"/>
              <w:ind w:left="260.96839904785156" w:right="214.652099609375" w:firstLine="275.815429687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Em paralelo, o direito de família apresenta a irrefreável tendência à despatrimonialização das relações familiares.</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6.58164978027344" w:right="211.30493164062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principais normas legais de direito de família estão no Livro IV da Parte Especial do Código Civil (arts. 1.511 a 1.783) e disciplinam não só as relações típicas da família acima referidas (conjugalidade, descendência, afinidade etc.), em seus aspectos pessoais e patrimoniais, como também alguns outros institutos afins, assim a tutela e curatela.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39208984375" w:line="240" w:lineRule="auto"/>
        <w:ind w:left="210.7137298583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 Classificação das famílias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011962890625" w:line="236.87554836273193" w:lineRule="auto"/>
        <w:ind w:left="208.40675354003906" w:right="207.843017578125" w:firstLine="306.36978149414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direito, classificam-se as famílias, inicialmente, em duas categorias: as constitucionais e as não constitucionais.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72705078125" w:line="236.87554836273193" w:lineRule="auto"/>
        <w:ind w:left="207.39280700683594" w:right="211.2487792968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famílias constitucionais são as mencionadas na Constituição Federal (art. 226). São três: a instituída pelo casamento, pela união estável do homem e da mulher e a família monoparental, isto é, a formada por qualquer dos pais e seus descendentes.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36.87554836273193" w:lineRule="auto"/>
        <w:ind w:left="208.40675354003906" w:right="213.4765625" w:firstLine="296.63589477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Já as famílias não constitucionais são as demais, vale dizer, as não lembradas pelo constituinte. Nessa ampla categoria incluem-se, por exemplo, as derivadas de parcerias entre pessoas do mesmo sexo e as famílias não monogâmicas.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57446289062" w:line="236.87344551086426" w:lineRule="auto"/>
        <w:ind w:left="205.3649139404297" w:right="205.263671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Entre as famílias constitucionais e as não constitucionais, a diferença diz respeito unicamente à possibilidade de a lei ordinária estabelecer restrições específicas. Se for um dia disciplinar a parceria de pessoas de mesmo sexo, por exemplo, a lei pode dispor validamente sobre a participação do parceiro sobrevivente na herança do falecido, instituindo quotas inferiores à que atribui ao cônjuge na sucessão da pessoa casada. Não haverá nenhuma inconstitucionalidade nessa diferenciação, porque a parceria entre pessoas do mesmo sexo é uma família não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380558013916" w:lineRule="auto"/>
        <w:ind w:left="212.8681182861328" w:right="212.3193359375" w:firstLine="1.0137939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constitucional. Já ao disciplinar as uniões estáveis, por exemplo, o legislador não pode deixar de atribuir ao companheiro nenhum direito que tenha reconhecido ao cônjuge. Como a união estável é família constitucional, essa discriminação não é aceita pela ordem jurídica vigente.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38330078125" w:line="236.87519073486328" w:lineRule="auto"/>
        <w:ind w:left="213.8819122314453" w:right="210.1513671875" w:firstLine="304.544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será examinado com mais vagar, apenas em função de sua maior complexidade (Caps. 56 e 57). As demais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famílias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entidades familiares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expressões são sinônimas) examinam-se na sequência (Cap. 59).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19921875" w:line="240" w:lineRule="auto"/>
        <w:ind w:left="215.19767761230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5. Relações de Parentesco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19720840454" w:lineRule="auto"/>
        <w:ind w:left="206.3788604736328" w:right="188.254394531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muito tempo, a ciência considerou que a hereditariedade biológica era transmitida pelo sangue. Expressões como “laços de sangue”, “sangue ruim” ou “sangue azul” foram cunhadas em função dessa concepção, que o conhecimento científico sustentou desde Aristóteles até o fim do século XIX. Sabe-se atualmente, porém, que a hereditariedade biológica transmite-se pelos genes encontrados na quase totalidade das células de nosso organismo. Por incrível que pareça, 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únicas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células do corpo humano que não possuem gene e, portanto, não transmitem nenhum traço hereditário são exatamente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glóbulos vermelhos do sangue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(Brody-Brody, 1999:334).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19720840454" w:lineRule="auto"/>
        <w:ind w:left="205.3649139404297" w:right="191.99829101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se chama “consanguíneo” ou “natural” certo parentesco, pretende-se destacar que a relação tem por pressuposto fático a transmissão da herança genética. Distingue-se, assim, do parentesco “civil”, em que não se verifica tal transmissão (CC, art. 1.593). O filho biológico tem com o pai um vínculo de parentesco natural; ao passo que o adotivo e o gerado por fecundação assistida heteróloga (feita com espermatozoide fornecido por outro homem) vincula-se ao pai por parentesco civil. A diferença, hoje, entre uma e outra categoria de parentesco é nenhuma, tendo em vista a plena igualdade entre as espécies de filiação.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34265899658" w:lineRule="auto"/>
        <w:ind w:left="205.3649139404297" w:right="201.298828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ascendentes e descendentes são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parentes em linha reta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assim os pais e filhos, avós e netos, bisavós e bisnetos etc. (CC, art. 1.591). Os graus desse tipo de parentesco contam-se pelo número de gerações. Pai e filho são parentes em linha reta de primeiro grau; avô e neto, de segundo grau; bisavô e bisneto, terceiro, e assim por diante (art. 1.594, primeira parte). Não há grau máximo no parentesco em linha reta, de modo que a pessoa está ligada por vínculo de parentesco a todos os seus ascendentes e descendentes, independentemente do número de gerações que os separam.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9720840454" w:lineRule="auto"/>
        <w:ind w:left="205.3649139404297" w:right="201.630859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pessoas que provêm de tronco comum, mas não são parentes em linha reta, estão ligadas por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parentesco em linha colateral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transversal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1.592). Irmãos são parentes colaterais, porque têm ascendência comum – mesmos pais, quando bilaterais ou germanos; mesmo pai ou mesma mãe, quando unilaterais –, mas não descendem um do outro. Também primos, assim como tios e sobrinhos, são parentes colaterais. Os graus de parentesco na linha transversal contam-se também por número de gerações, mas “subindo de um dos parentes até ao ascendente comum, e descendo até encontrar o outro parente” (art. 1.594,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 fine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15380859375" w:line="236.87313079833984" w:lineRule="auto"/>
        <w:ind w:left="208.40675354003906" w:right="203.15307617187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irmãos são parentes colaterais de segundo grau. Confira-se, tomando o exemplo dos germanos: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uma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geração separa um dos irmãos dos pais, que são os ascendentes comuns, 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mais uma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geração separa estes do outro irmão; no total,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duas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gerações e, portanto, dois graus. No caso de irmãos unilaterais, o cálculo é o mesmo, porque entre o ascendente comum (o pai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mãe) e cada um deles há igualmente uma geração.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232971191406" w:lineRule="auto"/>
        <w:ind w:left="205.3649139404297" w:right="203.424072265625" w:firstLine="305.761413574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Tio e sobrinho são parentes colaterais de terceiro grau. O ascendente comum é o “pai do tio”, que é também “avô do sobrinho”. Entre o tio e o ascendente comum, há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uma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geração; entre o ascendente comum e o sobrinho,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duas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No total, são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três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gerações separando o tio do sobrinho e, por isso, o parentesco é de terceiro grau.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32104492188" w:line="236.87297344207764" w:lineRule="auto"/>
        <w:ind w:left="201.5119171142578" w:right="204.02099609375" w:firstLine="313.26461791992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Entre primos com os mesmos avós (os vulgarmente chamados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primos-irmãos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primos de primeiro grau</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há parentesco colateral de quarto grau. Na subida até o ascendente comum são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duas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gerações e na descida, mais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duas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Também é esse o parentesco existente entre tio-avô e sobrinho-neto (filho do sobrinho). Na subida até o ascendente comum há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uma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geração e na descida, mais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três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556339263916" w:lineRule="auto"/>
        <w:ind w:left="207.7983856201172" w:right="214.698486328125" w:firstLine="310.6282043457031"/>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parentesco transversal não vai além do quarto grau. Os vulgarmente chamados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primos de segundo grau</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por exemplo, não são parentes. </w:t>
      </w:r>
    </w:p>
    <w:tbl>
      <w:tblPr>
        <w:tblStyle w:val="Table4"/>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43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1.7142486572266" w:right="0" w:firstLine="0"/>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parentesco pode ser em linha reta, em linha colateral ou por afinidade.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486328125" w:line="240" w:lineRule="auto"/>
              <w:ind w:left="536.7838287353516" w:right="0" w:firstLine="0"/>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Parentes em linha reta são os ascendentes e descendentes, como pais e filhos, avós e netos etc.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740234375" w:line="245.51176071166992" w:lineRule="auto"/>
              <w:ind w:left="266.0814666748047" w:right="219.306640625" w:firstLine="270.702362060546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Em linha colateral (ou transversal) são aqueles que provêm do mesmo tronco, mas não em linha reta, como irmãos, tio e sobrinho etc.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5517578125" w:line="245.51708221435547" w:lineRule="auto"/>
              <w:ind w:left="266.0814666748047" w:right="187.34130859375" w:firstLine="273.9892578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O parentesco afim, por sua vez, é estabelecido pelo casamento ou pela união estável, entre cada um dos cônjuges ou companheiros e os parentes do outro. Nora e sogro são parentes por afinidade, assim como um companheiro e os filhos do outro.</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58584594727" w:lineRule="auto"/>
        <w:ind w:left="210.4346466064453" w:right="186.90673828125" w:firstLine="304.341888427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fim, há parentesco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por afinidade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entre uma pessoa casada e os parentes do cônjuge dela. Nesse caso, é o matrimônio que gera o parentesco. O esposo é parente por afinidade dos ascendentes (pais, avós etc.), descendentes (filhos, netos etc.) e irmãos da esposa. Também a união estável gera o parentesco por afinidade entre cada companheiro e os parentes do outro (CC, art. 1.595 e § 1.º). O término da sociedade conjugal ou da união estável extingue o parentesco afim, exceto os de afinidade em linha reta, que perduram por toda a vida dos parentes (§ 2.º). A única consequência disso, porém, é o impedimento para o casamento de ex-genro com ex-sogra, de um dos ex-cônjuges com filho do outro, de mulher com o avô do antigo companheiro e assim por diante.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036991119385" w:lineRule="auto"/>
        <w:ind w:left="205.3649139404297" w:right="210.7373046875" w:firstLine="313.26446533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Cônjuges e companheiros não são parentes uns dos outros. Integram uma mesma família, constituída apenas pela relação de conjugalidade, mas não mantêm entre eles nenhum vínculo de parentesco.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248046875" w:line="240" w:lineRule="auto"/>
        <w:ind w:left="226.3005828857422"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6. Bem de família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19720840454" w:lineRule="auto"/>
        <w:ind w:left="207.39280700683594" w:right="200.380859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garantia dos credores é o patrimônio do devedor. Em outros termos, quando alguém não cumpre determinada obrigação, de fundo contratual ou legal, o credor pode executar seu crédito requerendo em juízo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penhora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 tantos bens do devedor quantos bastem à satisfação do devido. O bem ou bens penhorados são, então, expropriados judicialmente para que seja pago o credor. O objetivo do instituto 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bem de família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 nasceu no direito norte-americano em meados do século XIX e se espalhou por diversas legislações (Azevedo, 1974:26/80), inclusive a brasileira – é impedir que o devedor seja privado de moradia. Considera-se que por mais errado que tenha sido a atitude dele no descumprimento da obrigação exequenda, não é justo, senão em hipóteses excepcionais, que fique numa situação patrimonial tão precária, a ponto de perder inclusive a casa ou apartamento em que mora.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8486328125" w:line="240" w:lineRule="auto"/>
        <w:ind w:left="516.8044281005859"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duas as espécies de bem de família: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legal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convencional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24169921875" w:line="236.87194347381592" w:lineRule="auto"/>
        <w:ind w:left="205.3649139404297" w:right="203.024902343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bem de família legal está disciplinado na Lei n. 8.009/90, que estabelece a impenhorabilidade do imóvel residencial próprio “do casal ou da entidade familiar” na cobrança de dívidas de qualquer natureza (art. 1.º). Diz-se legal essa hipótese de bem de família porque sua instituição independe de qualquer declaração de vontade específica do devedor, no sentido de subtraí-lo da garantia geral de seus credores. Desse modo, todo aquele que abre crédito a certa pessoa sabe que, em caso de inadimplemento, poderá buscar em juízo a penhora de qualquer bem do patrimônio dessa última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menos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imóvel em que ela reside. Quando a família possui mais de uma residência, dos imóveis em que reside será impenhorável apenas o de menor valor (Lei n. 8.009/90, art. 5.º, parágrafo único).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39184570312" w:line="236.8721580505371" w:lineRule="auto"/>
        <w:ind w:left="208.20396423339844" w:right="210.8349609375" w:firstLine="298.866577148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lei abre algumas exceções à impenhorabilidade do bem de família, como, por exemplo, na execução de crédito decorrente do não pagamento de impostos incidentes sobre ele ou da hipoteca que o grava (Lei n. 8.009/90, art. 3.º). Nesses casos, e nos demais excepcionados pela lei, o bem de família responde pela obrigação do devedor tal como os demais de seu patrimônio.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7731704712" w:lineRule="auto"/>
        <w:ind w:left="208.40675354003906" w:right="201.61010742187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despeito do nome do instituto, a impenhorabilidade do bem de família legal não se destina apenas a proteger os interesses de membros de entidades familiares. Predomina na jurisprudência o entendimento de ser escopo do instituto a proteção do direito à moradia (STJ, Súmula 364). Desse modo, é impenhorável também, na forma da Lei n. 8.009/90, o imóvel em que vive pessoa solteira e solitária (Gonçalves, 2004:519/520).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036991119385" w:lineRule="auto"/>
        <w:ind w:left="205.3649139404297" w:right="209.122314453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sua vez, o bem de família convencional é instituído por declaração de vontade do titular da propriedade do bem clausulado. Podem instituí-la não somente os cônjuges, companheiros ou o cabeça da família monoparental interessados em preservar determinados bens de seus patrimônios do risco da penhora, como também terceiros que doam ou testam imóvel residencial para moradia do donatário ou legatário e sua família.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14453125" w:line="236.87036991119385" w:lineRule="auto"/>
        <w:ind w:left="206.58164978027344" w:right="206.12304687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declaração de instituição do bem de família deve ser feita por escritura pública ou testamento, mas a impenhorabilidade somente passa a clausular o imóvel após o registro do título no Registro de Imóveis (CC, art. 1.714).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70703125" w:line="236.8719720840454" w:lineRule="auto"/>
        <w:ind w:left="205.3649139404297" w:right="193.2800292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bem de família convencional, fixou a lei um valor máximo. A declaração de impenhorabilidade não pode recair sobre bens cujo valor ultrapasse um terço do patrimônio líquido existente ao tempo da instituição, sem prejuízo do bem de família legal (CC, art. 1.711). Desse modo, imagine que uma pessoa seja titular de bens no valor de $ 1.000, entre os quais há quatro imóveis (A, B, C e D), no valor de $ 200 cada, e bens móveis que juntos valem também $ 200. Presuma que essa pessoa mora num de seus imóveis com a família (imóvel A). Considere, ademais, que ela deve $ 400. Pois bem, o valor do patrimônio líquido dessa pessoa é $ 600 ($ 1.000 – $ 400 = $ 600); significa dizer que ela pode instituir como bem de família qualquer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um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dos imóveis em que não reside, já que o valor dele corresponde a 1/3 do patrimônio líquido ($ 600 ÷ 3 ="” $ 200).”" Note que não compensa clausular o imóvel em que reside porque este já está a salvo de penhoras, em razão da Lei n. 8.009/90. Pense, então, que essa pessoa declarou o imóvel B como bem de família. Os credores, se precisarem executar seus créditos, só podem requerer a constrição judicial incidente sobre os outros dois imóveis (C e D) ou sobre bens do patrimônio mobiliário do devedor.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34265899658" w:lineRule="auto"/>
        <w:ind w:left="205.3649139404297" w:right="200.33203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instituir o bem de família sobre um imóvel residencial, urbano ou rural, o instituidor pode estender a cláusula de impenhorabilidade a valores mobiliários (como ações emitidas por sociedades anônimas, por exemplo), cuja renda deve ser gasta na conservação do bem clausulado e sustento da família (CC, art. 1.712). Os valores mobiliários alcançados pela declaração instituinte do bem de família não podem ser mais valiosos que o prédio residencial, à época da instituição, e podem permanecer custodiados numa instituição financeira (art. 1.713).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458984375" w:line="236.87294483184814" w:lineRule="auto"/>
        <w:ind w:left="200.4979705810547" w:right="183.619384765625" w:firstLine="309.614410400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Uma vez instituído o bem de família convencional, o imóvel clausulado não poderá ser penhorado por dívidas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posteriores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registro do título no Registro de Imóveis,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salvo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pertinentes aos tributos incidentes sobre o prédio ou despesas de condomínio (CC, art. 1.715). De qualquer modo, vendido o bem de família em execução de dívida constituída anteriormente ao registro da declaração instituinte ou na cobrança de tributos incidentes sobre ele, o saldo, se houver, será utilizado na aquisição de outro prédio, destinado igualmente à garantia do devedor e sua família. Não sendo o saldo da venda judicial do bem de família suficiente para tanto, deve ser investido em títulos da dívida pública, para que a renda atenda ao sustento da entidade familiar, a menos que o juiz considere mais conveniente outra solução (art. 1.715, parágrafo único).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36171722412" w:lineRule="auto"/>
        <w:ind w:left="203.53981018066406" w:right="194.3310546875" w:firstLine="315.08956909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Cessam os efeitos da instituição do bem de família quando falecerem ambos os cônjuges ou companheiros ou alcançarem os filhos a maioridade (salvo se sujeitos à curatela), o que se verificar por último (CC, arts. 1.716 e 1.722). A partir de então, volta o bem a ser penhorável, inclusive pelas dívidas posteriores à sua instituição que ainda não estiverem prescritas. A dissolução da sociedade conjugal ou o fim da união estável não extingue o bem de família (art. 1.721).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2529296875" w:line="236.8721580505371" w:lineRule="auto"/>
        <w:ind w:left="209.4207000732422" w:right="204.100341796875" w:firstLine="309.00588989257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bem de família convencional clausula o bem também com a inalienabilidade. Para sua alienação é necessária a concordância de todos os membros da entidade familiar e seus representantes legais, quando incapazes. A lei condiciona a alienação do bem de família também à oitiva do Ministério Público, o que faz pressupor que depende o ato de autorização judicial (CC,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213.8819122314453" w:right="210.762939453125" w:hanging="1.01379394531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art. 1.717). Também depende de o juiz autorizar a sub-rogação do bem de família em outro ou a extinção do gravame (art. 1.719). </w:t>
      </w:r>
    </w:p>
    <w:tbl>
      <w:tblPr>
        <w:tblStyle w:val="Table5"/>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39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58.4119415283203" w:right="207.205810546875" w:firstLine="283.302307128906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bem de família é o imóvel que não pode ser penhorado pela generalidade das dívidas de seu proprietário.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697265625" w:line="245.51176071166992" w:lineRule="auto"/>
              <w:ind w:left="259.50767517089844" w:right="211.005859375" w:firstLine="277.2761535644531"/>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Há duas espécies de bem de família: o legal, disciplinado na Lei n. 8.009/90, e o convencional, de que tratam os arts. 1.711 a 1.722 do Código Civil.</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5.3649139404297" w:right="186.1914062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Já há muito tempo, é extremamente rara a instituição de bem de família convencional. Em primeiro lugar, porque o instituto do bem de família legal tem atendido satisfatoriamente os interesses dos devedores em conservar, em caso de insolvência, pelo menos a titularidade do imóvel residencial, para seu abrigo e dos familiares. Em segundo, porque o Código Civil cercou o instituto do bem de família convencional de tantas formalidades, que tornou cara sua instituição e praticamente incompatível sua disciplina jurídica com a dinâmica da economia dos nossos tempos.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97998046875" w:line="240" w:lineRule="auto"/>
        <w:ind w:left="0" w:right="14.106445312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88989257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RB-2.1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11.27151489257812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SÉTIMA PARTE - DIREITO DE FAMÍLIA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64453125" w:line="240" w:lineRule="auto"/>
        <w:ind w:left="172.3505401611328" w:right="0" w:firstLine="0"/>
        <w:jc w:val="left"/>
        <w:rPr>
          <w:rFonts w:ascii="Arial" w:cs="Arial" w:eastAsia="Arial" w:hAnsi="Arial"/>
          <w:b w:val="0"/>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0"/>
          <w:smallCaps w:val="0"/>
          <w:strike w:val="0"/>
          <w:color w:val="000000"/>
          <w:sz w:val="21.351993560791016"/>
          <w:szCs w:val="21.351993560791016"/>
          <w:u w:val="none"/>
          <w:shd w:fill="auto" w:val="clear"/>
          <w:vertAlign w:val="baseline"/>
          <w:rtl w:val="0"/>
        </w:rPr>
        <w:t xml:space="preserve">CAPÍTULO 56. CASAMENTO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92.8289031982422" w:right="0" w:firstLine="0"/>
        <w:jc w:val="left"/>
        <w:rPr>
          <w:rFonts w:ascii="Arial" w:cs="Arial" w:eastAsia="Arial" w:hAnsi="Arial"/>
          <w:b w:val="1"/>
          <w:i w:val="0"/>
          <w:smallCaps w:val="0"/>
          <w:strike w:val="0"/>
          <w:color w:val="000000"/>
          <w:sz w:val="27.759193420410156"/>
          <w:szCs w:val="27.759193420410156"/>
          <w:u w:val="none"/>
          <w:shd w:fill="auto" w:val="clear"/>
          <w:vertAlign w:val="baseline"/>
        </w:rPr>
      </w:pPr>
      <w:r w:rsidDel="00000000" w:rsidR="00000000" w:rsidRPr="00000000">
        <w:rPr>
          <w:rFonts w:ascii="Arial" w:cs="Arial" w:eastAsia="Arial" w:hAnsi="Arial"/>
          <w:b w:val="1"/>
          <w:i w:val="0"/>
          <w:smallCaps w:val="0"/>
          <w:strike w:val="0"/>
          <w:color w:val="000000"/>
          <w:sz w:val="27.759193420410156"/>
          <w:szCs w:val="27.759193420410156"/>
          <w:u w:val="none"/>
          <w:shd w:fill="auto" w:val="clear"/>
          <w:vertAlign w:val="baseline"/>
          <w:rtl w:val="0"/>
        </w:rPr>
        <w:t xml:space="preserve">Capítulo 56. Casamento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421875" w:line="240" w:lineRule="auto"/>
        <w:ind w:left="221.6031646728515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1. Introdução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373046875" w:line="236.8718719482422" w:lineRule="auto"/>
        <w:ind w:left="200.4979705810547" w:right="182.7832031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Desde as primeiras lições, ao estudante de direito é apresentada a noção de que o conhecimento jurídico não tem por objeto o plano 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ser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mas 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dever-ser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 partir de elaborações filosóficas mais ou menos sofisticadas, como as da Teoria Pura do Direito de Kelsen (“o corte metodológico f}ndamental”), ou de meros e confortáveis recortes nos temas das aulas (“essa lei não é aplicada? Isso é um outro problema”), transmite-se a ideia de que o profissional da área tem de se preocupar apenas com a compreensão do padrão de comportamento preceituado pela norma jurídica. Pretende-se que o conhecimento jurídico sabe do mundo como ele deveria ser; isto é, o que ditam as leis e normas, cuja obediência generalizada faria plenamente harmoniosa a convivência em sociedade.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8719482422" w:lineRule="auto"/>
        <w:ind w:left="208.40675354003906" w:right="203.6047363281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Nada mais equivocado. O tecnólogo e o profissional do direito, como o estudioso de qualquer outra área do conhecimento humano, têm por objeto de estudo o que existe e não o que deveria existir. Não é o mundo como ele deveria ser de acordo com o molde da ordem jurídica o campo de saber da doutrina, mas as relações sociais tais como realmente são. Quer dizer, não estudamos as normas postas, mas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conflitos de interesses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manifestados nas relações sociais e as formas de sua superação. Leis e normas não são o modelo de como o mundo deveria ser, mas parâmetros que norteiam a superação institucional dos conflitos de interesses.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408203125" w:line="236.87175750732422" w:lineRule="auto"/>
        <w:ind w:left="205.3649139404297" w:right="191.038818359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Essa maneira equivocada de entender o objeto do conhecimento jurídico muitas vezes transparece no exame do casamento. É comum apresentar-se o instituto pela perspectiva de um padrão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ideal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irreal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mais ou menos definido pela ideologia corrente. Ele é tido, nesse contexto, como o ato que institui plena comunhão de vida de duas pessoas, pacifica a concupiscência, legaliza as relações sexuais e as une em compromissos recíprocos de fidelidade, respeito e assistência mútua, bem como nos relativos à criação e educação dos filhos. Não faltam também nesse modelo de enfoque do casamento sugestões mais ou menos veladas do caráter sacro da união.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64697265625" w:line="236.8720579147339" w:lineRule="auto"/>
        <w:ind w:left="203.53981018066406" w:right="189.3725585937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é assim que quero tratar o assunto. Ao contrário, quero examinar o casamento como ele é, para entender os conflitos reais que giram em torno dele e as vias de superação construídas pela ordem jurídica. Não basta a norma legal ditar que “o casamento estabelece comunhão plena de vida” (CC, art. 1.511) para que assim seja. Não interessa, de verdade, o que as pessoas imaginam corresponder ao relacionamento conjugal perfeito – atrás do qual gastam a vida, ou boa parte dela, correndo –, mas a realidade, cujo tecido, nem sempre pulcro, nos cerca por todos os lados.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02734375" w:line="240" w:lineRule="auto"/>
        <w:ind w:left="541.9631195068359"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1.1. Casamento entre pessoas de sexos diferentes e de mesmo sexo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67822265625" w:line="236.87198638916016" w:lineRule="auto"/>
        <w:ind w:left="208.20396423339844" w:right="205.2416992187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Para outras áreas do conhecimento humano, a questão não é tão simples assim; mas, para o direito, existem apenas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dois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sexos: o masculino e o feminino. O sexo jurídico de uma pessoa é o constante dos assentamentos do Registro Civil, que, por sua vez, espelham o conteúdo do atestado expedido pelo hospital ou maternidade em que ocorreu o parto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declaração do pai, mãe ou de quem comunicou o nascimento. Nos dois casos, o sexo é definido pelo mero exame visual dos órgãos externos do bebê. Se visível o pênis, atribui-se à pessoa o sexo masculino; se a vagina, o feminino.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8719482422" w:lineRule="auto"/>
        <w:ind w:left="205.3649139404297" w:right="185.3906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maio de 2011, só podiam casar-se, no Brasil, pessoas de sexos diferentes, quer dizer, um homem e uma mulher – uma pessoa cujo assentamento civil lhe atribui o sexo masculino com outra, registrada com o feminino. Naquele mês, o STF reconheceu, por unanimidade, que o direito brasileiro não tolera qualquer discriminação entre as uniões estáveis constituídas, de um lado, por pessoas de sexos diferentes, e, de outro, por pessoas de mesmo sexo, por força de seus princípios constitucionais (que instituem os direitos à igualdade, liberdade, dignidade, privacidade e não discriminação). Ora, como a Constituição Federal também estimula a conversão das uniões estáveis de homens e mulheres em casamento (art. 226, § 3.º), às uniões de pessoas do mesmo sexo não se pode negar igual tratamento.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408203125" w:line="236.87158584594727" w:lineRule="auto"/>
        <w:ind w:left="206.3788604736328" w:right="210.302734375" w:firstLine="312.04772949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pode ser, assim, no direito brasileiro, tanto entre pessoas de sexos diferentes (heteroafetivo ou heterossexual) como entre pessoas do mesmo sexo (homoafetivo ou homossexual).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65625" w:line="236.87158584594727" w:lineRule="auto"/>
        <w:ind w:left="213.8819122314453" w:right="203.84521484375" w:firstLine="293.188629150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admissibilidade, pelo direito brasileiro, do casamento entre pessoas do mesmo sexo não decorreu de nenhuma alteração legislativa, mas sim da evolução da jurisprudência e de norma do Conselho Nacional de Justiça.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77181243896" w:lineRule="auto"/>
        <w:ind w:left="205.3649139404297" w:right="195.90576171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a admissibilidade do casamento homoafetivo, não havia nada mais desrespeitoso ao postulado normativo constitucional da dignidade humana que o desconhecimento da família constituída pela união de pessoas do mesmo sexo. Os homossexuais se sentiam agredidos e injustiçados, e com razão, porque não podiam ter os mesmos direitos que os heterossexuais, em relação aos seus parceiros no vínculo de conjugalidade. Note que não se está falando de inacessibilidade aos direitos de conteúdo patrimonial. Em relação a estes, os institutos do direito contratual e real permitiam aos casais homossexuais alcançarem idêntica proteção à concedida, por meio do direito de família, aos heterossexuais. A instituição de condomínio sobre os bens adquiridos durante a constância da parceria, testamento cuidadosamente elaborado, bem como a contratação sobre a obrigação pelas despesas comuns e previsão de ajuda pecuniária, devida pelo mais abonado ao menos, nos primeiros anos seguintes ao eventual término do relacionamento – eram medidas por meio das quais os interesses econômicos dos casais homossexuais ficavam, de modo geral, satisfatoriamente atendidos.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9720840454" w:lineRule="auto"/>
        <w:ind w:left="205.3649139404297" w:right="190.523681640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desrespeito ao postulado normativo da dignidade humana a que levava o desconhecimento, pelo direito, dessa espécie de entidade familiar encontrava-se, na verdade, no exercício dos direitos extrapatrimoniais titulados pelos cônjuges e companheiros. No enfrentamento de questões sensíveis – como, por exemplo, autorização para transplantes, cremação do corpo ou doação de órgãos após o falecimento e vocação para curadoria em caso de interdição –, nenhum negócio jurídico praticado pelos homossexuais podia garantir a equiparação aos heterossexuais. Em outros termos, o desconhecimento pelo direito dos direitos patrimoniais titulados pelos membros da união familiar homossexual representava uma séria dificuldade, mas que podia ser contornada. A dos direitos extrapatrimoniais, não havia como superar por negócios jurídicos celebrados pelas partes diretamente interessadas.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03662109375" w:line="236.87212944030762" w:lineRule="auto"/>
        <w:ind w:left="200.4979705810547" w:right="185.80444335937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várias partes do mundo, adotou-se solução intermediária, a meio passo entre, de um lado, a admissibilidade do casamento entre pessoas do mesmo sexo e, de outro, a desconsideração da realidade dos enlaces homossexuais. Falo da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união civil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incorporada a diversos ordenamentos jurídicos. Em França, em 1999, a lei introduziu a figura 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pacte civil de solidarité (PACS)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um “contrato entre pessoas físicas maiores, de sexos diferentes ou do mesmo sexo, destinado à organização da vida em comum dos contratantes”. Por meio do PACS, alguns dos direitos e obrigações derivados do casamento podem ser titulados pelos parceiros homossexuais, mas não todos. Ele não proporciona, por exemplo, o direito à adoção comum de filhos. Outros ordenamentos jurídicos têm incorporado a união civil, como Portugal (que aboliu a diversidade sexual como requisito da união estável), Inglaterra (onde se admite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civil partnership</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Alemanha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Eingetrangene Lebenspartnerschaft</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75750732422" w:lineRule="auto"/>
        <w:ind w:left="207.39280700683594" w:right="210.71655273437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Nos Estados Unidos, pode-se encontrar a figura jurídica de maior envergadura no arco dessas soluções intermediárias. No Estado de Vermont, no fim de 1999, a Corte Suprema declarou inconstitucional uma lei estadual que expressamente negava aos casais do mesmo sexo direitos 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6205158233643" w:lineRule="auto"/>
        <w:ind w:left="203.53981018066406" w:right="197.7880859375" w:firstLine="10.34210205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obrigações iguais aos derivados do casamento. Nessa decisão, o Judiciário deu duas alternativas ao Legislativo: equiparar por completo as duas hipóteses ou estatuir um regime específico para as uniões de homossexuais. Optando pela última, o Legislativo do Estado de Vermont baixou, em meados de 2000, a lei instituindo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civil union</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 adoção de filhos comuns pelo casal do mesmo sexo é aceita, assim como todos os demais direitos extrapatrimoniais próprios do casamento de heterossexuais. Quaisquer cidadãos norte-americanos, e mesmo os estrangeiros, podem-se vincular em união civil pelas leis de Vermont, mesmo que não residam nesse Estado (Roy, 2002). Connecticut também incorporou ao seu direito a figura em 2005, mas os efeitos da união civil não se projetam naqueles estados da Federação em que não houver compatibilidade com a Constituição ou a legislação estaduais (Jaluzot, 2008:376/377).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86181640625" w:line="236.87158584594727" w:lineRule="auto"/>
        <w:ind w:left="209.4207000732422" w:right="203.46435546875" w:firstLine="297.6498413085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união civil não significa, juridicamente falando, o mesmo que casamento. Este continua a representar, nas ordens jurídicas que optam pela união civil, uma das hipóteses de conjugalidade exclusivamente entre pessoas de sexos diferentes.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7783203125" w:line="236.87158584594727" w:lineRule="auto"/>
        <w:ind w:left="207.39280700683594" w:right="182.49755859375" w:firstLine="311.033782958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únicos ordenamentos jurídicos que, em meados de 2010, admitiam o casamento independentemente da diversidade ou identidade de sexo dos nubentes eram os da Holanda (desde 2001), Bélgica (2003), Espanha, Canadá (2005) e Argentina (2010). Nos Estados Unidos, apenas em Massachusetts, considera-se existir o casamento entre pessoas do mesmo sexo, em razão do transcurso do prazo concedido pela Corte Suprema daquele estado para que a matéria fosse objeto de disciplina legislativa, sem que o Poder Legislativo tivesse se manifestado regularmente (Jaluzot, 2008). </w:t>
      </w:r>
    </w:p>
    <w:tbl>
      <w:tblPr>
        <w:tblStyle w:val="Table6"/>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76614379883" w:lineRule="auto"/>
              <w:ind w:left="265.1683807373047" w:right="204.217529296875" w:firstLine="276.5458679199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No Brasil, o casamento pode ser entre pessoas de sexos diferentes (heterossexual) ou de mesmo sexo (homossexual), não em razão de expressa previsão legal, mas por força da interpretação do Poder Judiciário à Constituição e normativa do Conselho Nacional de Justiça.</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58584594727" w:lineRule="auto"/>
        <w:ind w:left="213.8819122314453" w:right="202.99072265625" w:firstLine="293.188629150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admissibilidade do casamento homossexual, no Brasil, seguiu rumo próprio, porque não decorreu de nenhuma previsão legal específica, mas de construção jurisprudencial e normativas de órgãos correicionais (Corregedorias de Justiça dos Estados e Conselho Nacional de Justiça).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75750732422" w:lineRule="auto"/>
        <w:ind w:left="200.4979705810547" w:right="209.2260742187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História é a seguinte. No passado, quando a ordem positiva nacional proclamava indissolúvel o casamento, os Tribunais, atentos aos clamores da realidade social, construíram os instrumentos de proteção da união estável. Não foi um processo célere, nem indolor, mas os membros do Poder Judiciário que se sensibilizaram com a situação das inúmeras famílias fundadas pelos desquitados, então marginalizadas pela lei, estiveram à altura dos desafios daquele tempo. Deitando ao largo preconceitos, foram gradativamente amparando os direitos da concubina e de seus filhos. Os desafios do tempo atual são semelhantes e o Poder Judiciário respondeu a eles aplicando o regime jurídico da união estável às uniões nascidas de relacionamento entre pessoas do mesmo sexo.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232971191406" w:lineRule="auto"/>
        <w:ind w:left="195.42823791503906" w:right="204.39208984375" w:firstLine="319.348297119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2011, depois de alguns precedentes nesse sentido (Cahali, 2004:294/320; Pereira, 2004:69/71;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RT</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849</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/165), o Supremo Tribunal Federal reconheceu a admissibilidade, no direito brasileiro, da união estável entre pessoas do mesmo sexo. Argumentando com os princípios constitucionais, o Poder Judiciário adiantou-se ao legislador ordinário e esclareceu a questão. Reconheceu-se que, por meio de instrumento particular ou escritura pública, pessoas do mesmo sexo podem contratar validamente a união estável, que será equiparada, para todos os efeitos jurídicos, à de pessoas de sexos diferentes.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225818634033" w:lineRule="auto"/>
        <w:ind w:left="205.3649139404297" w:right="207.70263671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seguida à decisão do STF, juízes de primeiro grau começaram a converter uniões estáveis entre pessoas do mesmo sexo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Como a Constituição Federal estimula a conversão em casamento das uniões estáveis entre homem e mulher (art. 226, § 3.º), e a estas se equiparam, por força de princípios constitucionais, as uniões entre pessoas do mesmo sexo, era decorrência lógica e jurídica necessária da decisão do STF que o direito brasileiro também não condicionasse o casamento à diferença de sexo dos cônjuges. Não houve recurso do Ministério Público, e essas decisões transitaram em julgado.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64526367188" w:line="236.87055587768555" w:lineRule="auto"/>
        <w:ind w:left="209.4207000732422" w:right="206.337890625" w:firstLine="297.64984130859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Corregedorias Estaduais foram, em seguida, uniformizando a orientação aos cartórios de registro civil de pessoas naturais. No Estado de São Paulo, a Corregedoria da Justiça normatizou 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167905807495" w:lineRule="auto"/>
        <w:ind w:left="205.3649139404297" w:right="206.966552734375" w:firstLine="7.5032043457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assunto em dezembro de 2012. Em maio de 2013, em treze Estados da Federação, normativas correicionais já orientavam os cartórios a não recusarem a habilitação de casamento apresentada por pessoas do mesmo sexo, mas faltava uma norma geral, de âmbito nacional. Naquele mês, o Conselho Nacional de Justiça baixou a Resolução 175/13, vedando a recusa de habilitação e celebração do casamento ou conversão de união estável neste a pessoas do mesmo sexo.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59716796875" w:line="236.87519073486328" w:lineRule="auto"/>
        <w:ind w:left="205.3649139404297" w:right="207.45361328125" w:firstLine="309.41162109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Hoje, de fato e de direito, pessoas do mesmo sexo podem se casar no Brasil e titularem, na plenitude, os mesmos direitos dos casados com pessoas de sexos diferentes.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48828125" w:line="240" w:lineRule="auto"/>
        <w:ind w:left="541.9631195068359"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1.2. Objetivos do casamento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6.8714427947998" w:lineRule="auto"/>
        <w:ind w:left="195.8338165283203" w:right="202.569580078125" w:firstLine="322.592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que leva um homem e uma mulher a se casarem? Sob o ponto de vista psicológico, as respostas são diversas. Para algumas formulações de inspiração freudiana, o homem que não supera convenientemente o complexo de Édipo acaba casando com a mãe – quer dizer, com uma mulher com os mesmos traços psicológicos essenciais dela, uma pessoa familiar; a mulher, por sua vez, também casa com um homem que apresenta os traços psicológicos mais importantes da mãe, mas, dependendo da ligação que tem com o pai, procura um marido com as características opostas das dele – a filha do filósofo casa-se com o comerciante, para que seu pai tenha preservado o lugar no coração dela. Abstraindo, contudo, a complexa questão psicológica, o que leva um homem e uma mulher ao casamento? Começo a dar minha resposta destacando três motivações: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amor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gratificação sexual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organização da vida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9720840454" w:lineRule="auto"/>
        <w:ind w:left="205.3649139404297" w:right="201.5454101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amor é um sentimento complexo, talvez o mais complexo de todos. Alguns de seus ingredientes são conhecidos: a admiração e o respeito; a vontade de partilhar tudo, desde coisas miúdas até grandes projetos e conquistas; a saudade constante, mesmo quando pouca a distância e pouco o tempo da separação; a mais ampla intimidade, que conduz ao pleno relaxamento físico e mental, que desarma completamente, que permite explodir a autenticidade em mil direções. Tudo isso é o amor, mas ele seguramente é mais que isso. O amor não é como a paixão, que irrompe, arrebata-nos e de repente se esvai – subitamente nos perguntamos “onde ela está?”; ele é resultado do convívio, dos ajustes sutis, de uma demorada e caprichada construção a dois. Não existe o chamado “amor platônico”, porque onde não houver correspondência, não haverá espaço para o amor; se brotar ou restar algum sentimento, será doentio e egoísta, o oposto do amor.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3564453125" w:line="236.8721866607666" w:lineRule="auto"/>
        <w:ind w:left="207.39280700683594" w:right="202.8271484375" w:firstLine="311.033782958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Quanto à gratificação sexual, note que homens e mulheres não se comunicam com facilidade nesse terreno. Os processos de excitamento e satisfação não são iguais para os dois sexos. Enquanto os homens costumam ter o desejo despertado por simples estímulos visuais, a maioria das mulheres depende de carícias físicas para se interessar pelo ato sexual. Os homens, em geral, estimulam-se para o sexo mesmo após um estafante dia de trabalho e ainda que a ligação afetiva com a parceira não seja intensa. As mulheres, ao contrário, não se sentem normalmente dispostas quando cansadas ou caso não exista ou tenha esfriado o afeto em relação ao parceiro. Após o orgasmo, os homens desinteressam-se com maior rapidez que as mulheres, também como regra geral.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194347381592" w:lineRule="auto"/>
        <w:ind w:left="206.3788604736328" w:right="201.9860839843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Essas diferenças provavelmente se explicam pelas necessidades de sobrevivência da espécie humana. O macho precisa estar pronto para espalhar sua herança genética sempre que a oportunidade se apresenta, e, uma vez inseminada a fêmea, acabou sua participação na reprodução da espécie. A fêmea, por sua vez, deve ser seletiva procurando receber apenas material genético de primeira ordem, para garantir o aprimoramento da espécie, e simplesmente todo o processo natural de gestação do novo ser, iniciado com o ato sexual, é tarefa exclusiva dela, intransferível. Claro que no atual estágio de evolução cultural do ser humano, tais diferenças arquetípicas na comunicação sexual não são mais imprescindíveis à preservação da espécie. E, apesar delas ou mesmo em razão delas, muitos casais alcançam a gratificação sexual.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39184570312" w:line="236.87175750732422" w:lineRule="auto"/>
        <w:ind w:left="212.8681182861328" w:right="205.550537109375" w:firstLine="301.908416748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fim, a organização da vida. Como o aumento da complexidade do cotidiano tem sido crescente, encontrar alguém disposto a repartir as tarefas cada vez mais complicadas de organização da vida representa um enorme passo rumo ao tratamento racional dessa questão. Casar é também dividir tarefas. Antes da revolução dos costumes da segunda metade do século XX, as incumbências de cada cônjuge na organização da vida estavam predefinidas segundo o sexo. Ao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671939849854" w:lineRule="auto"/>
        <w:ind w:left="206.3788604736328" w:right="184.036865234375" w:hanging="1.013946533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homem cabiam tarefas como trabalhar fora e trazer o dinheiro para a casa, defender a mulher e filhos nos conflitos mais sérios com estranhos, bem como administrar os interesses gerais da família, definindo o local da residência, a marca do automóvel, destino de viagem de férias, orçamento para a redecoração da sala etc. À mulher, por sua vez, cabia o trabalho doméstico, incluindo cozinhar, limpar a casa, lavar, passar, guardar e costurar as roupas, além do cuidado e educação dos filhos. Cada um sabia, assim, de antemão – na verdade, desde pequeno –, quais eram suas responsabilidades no casamento.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35009765625" w:line="236.87175750732422" w:lineRule="auto"/>
        <w:ind w:left="207.39280700683594" w:right="205.62011718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Após a revolução dos costumes, não há mais nada definido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 priori</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Cada casal deve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contratar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divisão das tarefas de organização da vida na medida em que lhes convier. Se agirem de modo racional, procurarão distribuí-las segundo a melhor aptidão de cada um, em proveito dos dois. Se um dos cônjuges é mais competente que o outro para fazer compras de supermercado, por exemplo, ganham ambos se essa tarefa lhe for atribuída; em contrapartida, o outro cônjuge assumirá afazer diverso compatível com suas habilidades. A repartição das tarefas de organização da vida, hoje em dia, tem sido feita de comum acordo dos cônjuges, independentemente do gênero, afastando-se de maneira progressiva os antigos esquemas (item 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341796875" w:line="236.87182903289795" w:lineRule="auto"/>
        <w:ind w:left="203.53981018066406" w:right="185.512695312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três motivações para o casamento aqui apresentadas são autônomas. Amar, ter gratificação sexual e organizar a vida podem combinar-se ou não. Alguém pode amar uma pessoa, mesmo sem ter por ela qualquer atração sexual. Pode amar também, ainda que não consiga conviver com a pessoa amada na mesma casa. Por outro lado, duas pessoas que se satisfazem sexualmente de forma intensa e completa não precisam necessariamente se amar. Igualmente o entrosamento sexual não é garantia nenhuma de que poderiam organizar racional e eficientemente a vida em comum. Por fim, homem e mulher podem dividir e executar as tarefas do cotidiano de modo altamente satisfatório, sem que se amem ou tenham o mínimo interesse sexual um pelo outro. Não há receita ou fórmula de felicidade; mas, como é grande a busca por parceiro ou parceira em que convirjam as três motivações – amar, ter gratificação sexual e poder organizar adequadamente a vida com uma só e mesma pessoa –, é provável que nela esteja um dos seus segredos.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40" w:lineRule="auto"/>
        <w:ind w:left="514.7765350341797"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Pois bem, afinal, o que leva um homem e uma mulher a se casarem?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75341796875" w:line="236.87208652496338" w:lineRule="auto"/>
        <w:ind w:left="205.3649139404297" w:right="192.4243164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É a organização da vida. Não o amor, nem a gratificação sexual. Olhando à volta as experiências concretas de casamento que conhece, o estudioso dos conflitos de interesses e de sua superação (suficientemente distanciado) chega a essa conclusão. Tanto assim, que sobrevivem muitos casamentos, mesmo depois do fim de qualquer admiração ou respeito entre os cônjuges e do menor resquício de atração sexual,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desde que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vida continue estruturada: os dois continuem trabalhando e repartindo boa parte do salário e cada um deles cuidando de suas tarefas (levar o automóvel ao conserto, gerenciar os serviços domésticos, fazer supermercado, fazer a declaração do imposto de renda, discutir com o vizinho, contratar e fiscalizar a manutenção dos equipamentos eletrodomésticos, levar e buscar os filhos na escola etc.). De outro lado, quando o matrimônio não facilita o gerenciamento do cotidiano, o amor e a libido não têm sido suficientes para manter unidos os cônjuges. Se o marido desemprega-se, deixa de trazer dinheiro para casa, acovarda-se nos desentendimentos com a vizinhança, não troca as lâmpadas queimadas, ou a mulher não mais capricha na comidinha, deixa de empilhar a roupa suja, executa mal e porcamente a limpeza da casa – é difícil que tudo fique bem só porque os dois se amam ou se entendem maravilhosamente na cama. Amor e sexo são motivações insuficientes para o casamento.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03662109375" w:line="236.87313079833984" w:lineRule="auto"/>
        <w:ind w:left="206.3788604736328" w:right="202.467041015625" w:firstLine="312.25051879882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Conheço histórias de casamentos desfeitos porque terminou o amor; mas conheço muito mais histórias de casamentos que persistiram, apesar do fim do amor, porque cada esposo continuou a cumprir sua parte na divisão das tarefas. </w:t>
      </w:r>
    </w:p>
    <w:tbl>
      <w:tblPr>
        <w:tblStyle w:val="Table7"/>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691055297852" w:lineRule="auto"/>
              <w:ind w:left="260.2381134033203" w:right="200.050048828125" w:firstLine="281.476135253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São três as motivações associadas ao casamento: amor, gratificação sexual e organização da vida. Essa última é a decisiva. Inúmeros casamentos sobrevivem sem amor e sexo, mas dificilmente se mantêm se os cônjuges não executam satisfatoriamente as tarefas cotidianas que lhes incumbem.</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37670135498" w:lineRule="auto"/>
        <w:ind w:left="208.40675354003906" w:right="220.69091796875" w:firstLine="306.36978149414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fim, pode alguém objetar que a maternidade ou paternidade seria uma das fortes motivações do matrimônio. No passado, sem dúvida; hoje, não mais. Atualmente, ninguém precisa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730728149414" w:lineRule="auto"/>
        <w:ind w:left="208.20396423339844" w:right="211.253662109375" w:firstLine="5.67794799804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casar para engravidar ou criar filhos: a medicina sabe como fazer e a sociedade não rejeita a família monoparental voluntária. Assim sendo, quem se casa com o objetivo de ter filho, a rigor, está preocupado com a organização da própria vida. Sabe ou intui que a gratificante experiência de ser mãe ou pai não virá desacompanhada de acentuado aumento nas tarefas do cotidiano. Casado, terá com quem as dividir.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66015625" w:line="240" w:lineRule="auto"/>
        <w:ind w:left="210.07316589355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 A condição da mulher no casamento heterossexual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4931640625" w:line="236.87036991119385" w:lineRule="auto"/>
        <w:ind w:left="213.8819122314453" w:right="213.565673828125" w:firstLine="300.894622802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Homens e mulheres são diferentes em vários aspectos. Sob o ponto de vista biológico, as diferenças são muitas.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70703125" w:line="236.8718433380127" w:lineRule="auto"/>
        <w:ind w:left="205.3649139404297" w:right="196.290283203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Além das diferenças biológicas, há outras de ordem psicológica e cultural. Dessas diferenças resultam variadas habilidades normalmente associadas a cada gênero da espécie humana. As mulheres executam com mais eficiência determinadas tarefas do que os homens, e vice-versa. Mas tome cuidado: o discurso politicamente correto do nosso tempo condena a mínima menção às diferenças naturais, na identificação das habilidades de cada gênero. Procura esse discurso atribuir a maior ou menor eficiência na execução de certa tarefa a exclusivos fatores culturais, em uma palavra, à repugnante ideologia machista. Mas deitando-o ao largo, podem-se apontar habilidades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normalmente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associadas a cada um dos sexos. Em geral, os homens saem-se melhor que as mulheres ao levar o carro ao conserto; e as mulheres são mais eficientes que os homens na organização de malas de viagem. Claro,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qualquer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mulher pode ser muito eficiente no trato com o mecânico, assim como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qualquer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homem consegue arrumar uma mala de modo satisfatório. Não há nenhuma tarefa da qual um determinado gênero, por definição, esteja afastado. Pelo contrário, todos podem fazer tudo com eficiência. Determinadas tarefas, contudo,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costumam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ser mais fáceis para o homem e outras, para a mulher.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19720840454" w:lineRule="auto"/>
        <w:ind w:left="206.58164978027344" w:right="192.89550781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Machismo nenhum existe na identificação de diferentes habilidades entre os gêneros. Existe, na verdade, na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hierarquização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delas. A ideologia machista se manifesta na afirmação de que as tarefas normalmente associadas ao homem são de importância superior às da mulher. Dizer que os homens, em geral, têm mais facilidade com a instalação de programas no computador caseiro que as mulheres, e que essas se viram melhor no gerenciamento da despensa doméstica não tem nada de preconceituoso. O preconceito existe na afirmação de que instalar programas em computadores seria mais importante que gerenciar a despensa, ou vice-versa.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3564453125" w:line="236.87211513519287" w:lineRule="auto"/>
        <w:ind w:left="206.58164978027344" w:right="188.98437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preocupação do discurso politicamente correto é plenamente compreensível. A ideologia da supremacia do homem é das mais antigas e só recentemente tem cedido aos valores da igualdade de gêneros; mesmo assim, a muito custo. Um dos indicadores da forte presença dessa ideologia – mas também de como ela tem-se enfraquecido nos últimos anos – pode-se encontrar nos desenhos animados. Quando eu era criança, dois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cartoons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da Hanna-Barbera faziam enorme sucesso na televisão: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Flintstones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Jetsons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Flintstones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era ambientado na Idade da Pedra e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Jetsons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no futuro. Apesar do extraordinário distanciamento no tempo em que estavam ambientados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cartoons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 estrutura familiar nos dois era a mesma: o homem trabalhando fora e a mulher se desincumbindo das tarefas domésticas. Tanto Fred Flintstones como George Jetson eram empregados descontentes com seu trabalho, mas plenamente confortáveis na distribuição das tarefas de organização da vida com suas mulheres, Vilma e Jane. A eles cabia cuidar do animal da casa: Fred toda noite tentava levar Dino ao quintal e George passeava com Astor, na esteira rolante do prédio em que morava. O resto era da exclusiva responsabilidade das mulheres. Jane costumava reclamar de ter que apertar tantos botões para pôr em funcionamento máquinas fabulosas de lavar, passar, guardar, limpar e cozinhar. Não me lembro de Vilma reclamando de nada, mas os pequenos dinossauros e outros animais que faziam as vezes de utilidades domésticas eram bastante reclamões. Penso que a queixa de Jane só servia para ridicularizar a das mulheres reais daquele tempo, que, em sua maioria, ao contrário das mães e avós delas, podiam já contar com muitos aparelhos elétricos a facilitar o dia a dia; e que o queixume dos animais usados como utilidades domésticas por Vilma sugeriam algo semelhante: as mulheres tinham menos direito de reclamar que os eletrodomésticos. De qualquer forma, a mensagem tinha clareza solar: a estrutura da família predominante na sociedade norte-americana até os anos 1960 era imutável: existia desde o início e existiria para sempre.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34265899658" w:lineRule="auto"/>
        <w:ind w:left="203.53981018066406" w:right="203.1140136718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ideologia machista começou a declinar com o considerável aumento da participação das mulheres no mercado de trabalho e a revolução dos costumes que o acompanhou. A indesculpável diferença de salários pagos pelo mesmo trabalho a homens e mulheres ainda persiste em muitas economias capitalistas, inclusive algumas das centrais, mas é inegável que os valores de igualdade de gênero vêm penetrando a cultura e encurralando o machismo. A mudança é notável mais uma vez nos desenhos animados. Quem compara a produção de longas-metragens animados dos estúdios Disney o percebe com facilidade. Enquanto Branca de Neve (1937), Cinderela (1950) e a bela adormecida Aurora (1959) são mulheres passivas totalmente dependentes do homem que amam, Ariel (1989), Bela (1991) e Mulan (1998) são decididas, sabem muito bem o que querem da vida e perseguem seus objetivos com as próprias forças, conquistando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na passagem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coração de seu bem-amado.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9720840454" w:lineRule="auto"/>
        <w:ind w:left="207.39280700683594" w:right="200.3698730468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mudança na condição da mulher em relação ao casamento foi significativa com o surgimento da família contemporânea. Compare a história de duas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entertainers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Carmem Miranda, que viveu de 1909 a 1955 (antes, portanto, da revolução dos costumes), e Maria da Graça Meneghel, a Xuxa, nascida em 1963 (em plena revolução). Os biógrafos dizem que Carmem queria muito ser mãe, mas não poderia realizar esse sonho se não fosse casada. No tempo em que viveu, certamente sofreria prejuízos irrecuperáveis em sua carreira artística, se acaso engravidasse solteira. Submeteu-se, então, a um casamento estranho e infeliz, para poder ser mãe; mas não conseguiu ter filho. Xuxa, por sua vez, é mãe solteira, fato que em absolutamente nada atrapalha sua profissão. Pelo contrário, a gravidez e maternidade até ajudaram a atrair legitimamente mais a atenção da imprensa e dos fãs para o seu trabalho. </w:t>
      </w:r>
    </w:p>
    <w:tbl>
      <w:tblPr>
        <w:tblStyle w:val="Table8"/>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01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6.0814666748047" w:right="215.6274414062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Um dos objetivos do casamento é a repartição das tarefas afetas à organização da vida, cada vez mais complexas.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32080078125" w:line="245.51176071166992" w:lineRule="auto"/>
              <w:ind w:left="266.0814666748047" w:right="209.47021484375" w:firstLine="263.76342773437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Até a revolução dos costumes dos anos 1960, a repartição era feita de acordo com a ideologia machista, que reservava às mulheres todas as tarefas afetas à casa, incumbindo ao marido a de prover o dinheiro.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5517578125" w:line="245.5224609375" w:lineRule="auto"/>
              <w:ind w:left="266.0814666748047" w:right="197.6318359375" w:firstLine="263.76342773437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Atualmente, cada vez mais a repartição tem sido feita levando em consideração as aptidões de cada cônjuge.</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8719482422" w:lineRule="auto"/>
        <w:ind w:left="205.3649139404297" w:right="203.110351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Homens e mulheres se casam, como visto, para organizar suas vidas. Dividir as tarefas domésticas de modo eficiente é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principal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razão do casamento. A eficiência pressupõe a divisão segundo as capacitações de cada um. No passado, quando a estrutura familiar era mais simples, as tarefas estavam divididas de antemão, cabendo ao homem prover dinheiro, definir o domicílio da família e impor os castigos mais severos aos filhos desobedientes, e à mulher cozinhar, lavar, passar, costurar, limpar a casa, cuidar dos filhos e educá-los. Hoje em dia, a divisão atende às conveniências de cada casal. Se é mais fácil que o homem vá levar e buscar os filhos na escola, cozinhar ou fazer o supermercado, são dele essas tarefas; se uma mulher tem mais facilidade que o seu marido para negociar o contrato de locação, levar o carro ao conserto e fazer a declaração do imposto de renda, cabe a ela cuidar desses assuntos. Se, afinal, o que se busca é a eficiência no trato das coisas do dia a dia, em proveito dos dois e dos filhos, de nada valem os parâmetros de antanho na divisão de tarefas entre marido e mulher. O que interessa é respeitar as habilidades que cada cônjuge revela possuir. Esqueça o amor e a gratificação sexual – o segredo dos casamentos duradouros (não necessariamente felizes) é a divisão racional das tarefas domésticas com respeito à individualidade dos cônjuges.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23583984375" w:line="240" w:lineRule="auto"/>
        <w:ind w:left="213.0623626708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 Premissas fundamentais do casamento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74462890625" w:line="236.8721866607666" w:lineRule="auto"/>
        <w:ind w:left="206.58164978027344" w:right="190.781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Para casar-se, a pessoa precisa ser capaz e estar desimpedida. Essas são as premissas fundamentais. A capacidade e o desimpedimento não se confundem. Na primeira, tem relevância o fator da idade dos nubentes. As condições em que o casamento pode ocorrer variam segundo tenham já alcançado a idade núbil e a maioridade (subitem 3.1). Os impedimentos, por sua vez, estão relacionados a fatores diversos, alguns biológicos, outros jurídicos. Visam impedir o casamento conflitante com valores que o ser humano cultiva desde tempos imemoriais (subitem 3.2). Ao lado das premissas fundamentais da capacidade e dos impedimentos, situam-se as causas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6790027618408" w:lineRule="auto"/>
        <w:ind w:left="533.4223175048828" w:right="555.274658203125" w:hanging="321.5681457519531"/>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suspensivas, que obrigam aos nubentes a adoção do regime de separação de bens (subitem 3.3). </w:t>
      </w: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3.1. Capacidade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373046875" w:line="236.87244415283203" w:lineRule="auto"/>
        <w:ind w:left="200.4979705810547" w:right="204.204101562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capacidade para o casamento é regida por normas específicas. Relembrando, a capacidade civil se inicia aos 18 anos. Até fazer 16, a pessoa é absolutamente incapaz, e sua vontade é em tudo irrelevante para a prática, em nome dela, de negócios jurídicos. Basta a dos pais, que, no exercício do poder familiar, a representa. A partir do 16.º aniversário, a incapacidade é relativizada. Embora a pessoa necessite ainda da assistência dos pais, contra sua vontade já não se podem mais praticar negócios jurídicos em nome dela (CC, art. 1.634, V). Em síntese, para a prática de negócio jurídico em nome de menor absolutamente incapaz, basta a vontade dos pais; se o menor é relativamente incapaz, é necessária a convergência das vontades dele e dos pais.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19720840454" w:lineRule="auto"/>
        <w:ind w:left="212.8681182861328" w:right="207.2705078125" w:firstLine="301.908416748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a capacidade para o casamento? Ela vem definida assim: “o homem e a mulher com dezesseis anos podem casar, exigindo-se autorização de ambos os pais, ou de seus representantes legais, enquanto não atingida a maioridade civil” (CC, art. 1.517), e “não será permitido o casamento de quem ainda não alcançou a idade núbil” (art. 1.520).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34265899658" w:lineRule="auto"/>
        <w:ind w:left="208.20396423339844" w:right="202.59887695312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outros termos, até completar 16 anos, ninguém pode se casar, nem mesmo com autorização do juiz. Entre os 16 e 18 anos, é necessária a convergência de vontade da pessoa que pretende se casar e de seus pais. A diferença, nesse último caso, em relação à regra geral é meramente de forma: os pais não assistem, mas autorizam o ato. Em termos substanciais, não há diferença, já que contra a vontade do menor relativamente incapaz ou de seus pais não haverá casamento, como não pode haver qualquer outro negócio jurídico.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27731704712" w:lineRule="auto"/>
        <w:ind w:left="203.53981018066406" w:right="203.3679199218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autorização deve ser dada pelo titular ou titulares do poder familiar (CC, art. 1.634, III). Se vivos os dois pais, devem ambos concordar em expedi-la. Havendo divergência, qualquer um deles pode requerer ao juiz que a resolva (CC, art. 1.631, parágrafo único). Trata-se, em princípio, de ato discricionário. O pai ou mãe pode conceder ou recusar a autorização em função exclusivamente do que pensam ser melhor ao filho. Não há necessidade de motivação.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19720840454" w:lineRule="auto"/>
        <w:ind w:left="200.4979705810547" w:right="202.990722656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Denegada a autorização pelos pais, ou por um deles, o menor pode requerer ao juiz o suprimento. Fala a lei em injustiça da denegação como fundamento para o juiz suprir o consentimento (CC, art. 1.519), o que confere ao Poder Judiciário ampla margem para atuação. Se o juiz a quem couber julgar a demanda autorizasse o casamento de seu próprio filho, se ele estivesse na mesma situação do requerente, então terá sido injusta a recusa de autorização dos pais. Caso contrário, se o juiz, colocando-se na mesma situação daqueles pais, também não autorizasse o filho a casar-se, então foi justa a denegação.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220096588135" w:lineRule="auto"/>
        <w:ind w:left="208.40675354003906" w:right="200.5981445312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a celebração do casamento, a autorização é revogável. A revogação é também ato discricionário. O pai ou mãe pode retirar sua concordância com o casamento, se o fizer até a celebração, sempre que entender que o passo não corresponde ao melhor para seu filho. Como a motivação não é exigível na concessão, também não se a exige para revogar. Sendo injusta a revogação, porém, pode o menor requerer o suprimento da autorização. Obtido, poderá inclusive demandar perdas e danos contra aquele que havia dado o consentimento e, posteriormente, o retirou indevidamente.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4736328125" w:line="236.87275886535645" w:lineRule="auto"/>
        <w:ind w:left="205.3649139404297" w:right="200.99121093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vivo um dos pais somente, ele exerce sozinho o poder familiar. Também no caso de ter sido um deles destituído desse poder, cabe ao outro, com exclusividade, seu exercício. A autorização para o casamento, nesses casos, é evidentemente do único titular do poder familiar. É irrelevante se o destituído concorda ou discorda do casamento do filho, sendo suficiente a aquiescência do outro. Quando mortos os dois pais, cabe ao tutor decidir se autoriza o matrimônio do menor. Eventualmente, a faculdade é titulada pelo curador, se for um dos pais interdito e o juiz lhe tiver dado esse poder. Nessas hipóteses todas, o consentimento é suprível pelo juiz quando injusto e, se tiver sido dado, pode ser revogado até a celebração.</w:t>
      </w:r>
    </w:p>
    <w:tbl>
      <w:tblPr>
        <w:tblStyle w:val="Table9"/>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58.4119415283203" w:right="197.574462890625" w:firstLine="283.302307128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Até os 16 anos, ninguém pode se casar, nem mesmo com autorização judicial. A partir dos 16 anos, a pessoa tem capacidade para se casar, mas enquanto não alcançar a maioridade (18 anos), necessita da autorização do titular do poder familiar, tutor ou curador.</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8.40675354003906" w:right="205.324707031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Enquanto não alcançada a idade núbil (quer dizer, até os 16 anos), o casamento simplesmente não pode ocorrer. Os adolescentes não possuem maturidade psicológica suficiente para tomar o sério passo da união matrimonial. Não raras vezes, faltam-lhes igualmente recursos materiais para os compromissos correspondentes.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9720840454" w:lineRule="auto"/>
        <w:ind w:left="205.3649139404297" w:right="192.3535156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2019, o direito positivo admitia a autorização judicial para o casamento de pessoas sem idade núbil, que só podia ser concedida em duas únicas hipóteses delineadas pela norma legal: para evitar imposição ou cumprimento de pena criminal ou em caso de gravidez. O casamento, no passado, era causa de extinção de punibilidade de crimes contra os costumes, como o de estupro, corrupção de menores e outros (CP, arts. 213 a 218). Se o rapaz de 18 estupra a menina de 14 anos, comete crime punível com reclusão, de 6 a 10 anos. O casamento deles, no entanto, até 2005, extinguia a punibilidade do ilícito, livrando o estuprador da pena. Ao invés de proteger a vítima, a regra penal protegia o criminoso. Isso porque a menina era pressionada, com a indispensável conivência dos pais, a se casar antes da idade núbil, só para poupar seu algoz da pena. A extinção da punibilidade nesses casos era um resquício odioso de um tempo em que o defloramento da mulher antes do casamento causava-lhe negativas consequências sociais, entre as quais a extrema dificuldade de encontrar esposo. A menina estuprada, então, era coagida a se casar com o próprio estuprador, vinculando-se matrimonialmente ao agressor, para não ficar sozinha o resto da vida.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6859817505" w:lineRule="auto"/>
        <w:ind w:left="202.72865295410156" w:right="204.427490234375" w:firstLine="304.341888427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gravidez era o outro fundamento para a autorização judicial do casamento antes da idade núbil. Partia a lei do pressuposto de que o casamento seria a melhor alternativa para todos, inclusive para o bebê que estava a caminho. A supressão, pela Lei n. 13.811/19, do casamento antes da idade núbil, mediante autorização judicial, mesmo em caso de gravidez, corrigiu mais uma aparente proteção jurídica que servia, na verdade, apenas como forma de pressão familiar e social. A gravidez prematura, por si só, certamente irá marcar a vida dos jovens pais: eles terão a adolescência abreviada, poderão sofrer prejuízos na formação profissional, sem falar de danos psicológicos e sociais. Se forem, ainda mais, forçados ao casamento prematuro, isso poderá agregar mais efeitos negativos que positivos ao já delicadíssimo quadro que a gravidez ocasionou. Antigamente, não havia mesmo muito a ponderar: se engravidou, o melhor era casar, devendo a lei se ocupar dessa situação. Nos dias de hoje, entretanto, é real a alternativa de os jovens se desincumbirem de suas precoces responsabilidades de pais sem necessariamente estarem casados.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3427734375" w:line="240" w:lineRule="auto"/>
        <w:ind w:left="533.4223175048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3.2. Impedimentos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294483184814" w:lineRule="auto"/>
        <w:ind w:left="205.3649139404297" w:right="207.921142578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basta ser maior ou ter idade núbil para a pessoa se casar. É necessário, ainda, que ela esteja desimpedida. Com os impedimentos, objetiva a lei compatibilizar o casamento com valores cultivados pela espécie humana, alguns deles desde a pré-história, como a proibição do incesto. Outros valores da sociedade ocidental de raízes europeias, como a monogamia, também são prestigiados pelas normas sobre impedimentos matrimoniais.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40" w:lineRule="auto"/>
        <w:ind w:left="514.7765350341797"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Estão impedidos de se casarem (CC, art. 1.521):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24169921875" w:line="236.87137126922607" w:lineRule="auto"/>
        <w:ind w:left="206.78443908691406" w:right="203.084716796875" w:firstLine="309.0060424804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Pessoas casadas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Quem porta o estado civil de casado não pode casar-se com mais ninguém. Também o separado judicialmente (sob a égide do direito vigente antes da EC n. 66/2010) está sujeito ao mesmo impedimento, porque apenas o divórcio ou o falecimento do cônjuge põe fim ao casamento válido (CC, art. 1.571, § 1.º). Para se casar, assim, a pessoa deve ter um de três estados civis: solteiro, divorciado ou viúvo. Esse impedimento se enraíza no primado da monogamia. Na cultura predominante no Brasil, ninguém pode ligar-se, por vínculo de conjugalidade, a mais de uma pessoa do sexo oposto. A ordem jurídica espelha esse forte traço cultural: o desrespeito a esse impedimento é criminalizado; bigamia é crime, punido com reclusão de 2 a 6 anos (CP, art. 235).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224609375" w:line="236.87055587768555" w:lineRule="auto"/>
        <w:ind w:left="206.3788604736328" w:right="213.70849609375" w:firstLine="306.16699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Ascendentes com descendentes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Pais e filhos, avós e netos não podem casar-se. O direito brasileiro reproduz, nesse impedimento, um dos aspectos da ancestral proibição do incesto. Trata se da primeira lei adotada pela espécie humana. A vedação de relações sexuais entre ascendentes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631103515625" w:lineRule="auto"/>
        <w:ind w:left="205.3649139404297" w:right="205.5419921875" w:firstLine="8.516998291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descendentes era uma forma de garantir a diversidade genética, fator essencial à melhor capacitação de homens e mulheres no enfrentamento da seleção natural. Cedo, arraigou-se na cultura dos povos primitivos. Hoje, com ampla acessibilidade aos métodos contraceptivos, o incesto na linha reta permanece vedado em vista dos enormes danos psicológicos e sociais que a relação sexual entre pais e filhos pode ocasionar nesses últimos. Por essa razão, inclusive, é que o impedimento alcança também a hipótese de filiação não biológica. Sendo natural ou civil o parentesco, ascendentes e descendentes não podem casar-se.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44189453125" w:line="236.8719720840454" w:lineRule="auto"/>
        <w:ind w:left="207.39280700683594" w:right="217.7746582031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Irmãos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 adotado com o filho do adotante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Os irmãos estão impedidos de se casarem, independentemente do vínculo de parentesco existente entre eles. Irmão e irmã não se casam, sejam filhos dos mesmos pais (bilaterais) ou tenham só o pai ou a mãe em comum (unilaterais); sejam filhos biológicos ou adotados.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00390625" w:line="236.8709135055542" w:lineRule="auto"/>
        <w:ind w:left="205.3649139404297" w:right="210.00976562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Parentes colaterais de terceiro grau</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Para se casarem, tio e sobrinha ou tia e sobrinho precisam passar por exame de saúde prévio, feito por dois médicos nomeados pelo juiz competente para a habilitação. O casamento poderá acontecer se atestada a inexistência de inconvenientes, sob o ponto de vista da saúde dos nubentes e dos filhos que possam ter (Dec.-Lei n. 3.200/41, arts. 1.º a 3.º). Uma vez mais, a preocupação da lei ecoa a incessante busca da diversidade genética da espécie humana. Os parentes colaterais de terceiro grau provêm de tronco comum, mas não descendem uns dos outros nem dos mesmos pais. Essas circunstâncias biológicas e mais a da separação por três gerações entre os nubentes reduzem os riscos que a pequena diversidade genética representa à perpetuação da espécie. Daí a admissibilidade do casamento quando não existirem óbices de ordem médica.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9720840454" w:lineRule="auto"/>
        <w:ind w:left="207.39280700683594" w:right="200.100097656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Parentes afins em linha reta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 adotante com quem foi cônjuge do adotado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 adotado com quem foi cônjuge do adotante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casamento e o estabelecimento de união estável vinculam cada cônjuge e companheiro com os parentes do outro. É o parentesco por afinidade. Genro ou nora e os sogros são parentes afins, assim como os cunhados. Também são parentes afins o marido e os filhos exclusivos da mulher, bem como a mulher e os filhos exclusivos do marido. Padrasto e madrasta são, portanto, afins do filho de seu cônjuge ou companheiro. O impedimento guarda remota relação com a proibição do incesto, no plano simbólico, na medida em que o matrimônio fazia dos sogros uma espécie de segundos pais (na língua inglesa, a tradição é evidenciada nas designações do vínculo: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father in law</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mother in law</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brother in law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etc). Padrasto e madrasta são igualmente uma espécie de segundos pais.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11377716064" w:lineRule="auto"/>
        <w:ind w:left="208.40675354003906" w:right="206.984863281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vai além da linha reta o impedimento no parentesco afim. Quer dizer, o viúvo pode-se casar com a irmã da falecida, a divorciada com o irmão de seu ex-marido, e assim por diante. Nas relações verticais, o matrimônio é sempre impedido. Quem já foi casado com a mãe não pode desposar a filha, nem a neta; quem já foi esposa do filho, não pode se casar com o pai ou o avô; o adotado não pode casar-se com quem já foi cônjuge do adotante; nem o adotante pode-se casar com quem foi cônjuge do adotado. O impedimento dos parentes afins em linha reta persiste, mesmo depois do fim do casamento ou da união estável de que se originou o parentesco (CC, art. 1.595, § 2.º).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52978515625" w:line="236.8714141845703" w:lineRule="auto"/>
        <w:ind w:left="206.3788604736328" w:right="187.21435546875" w:firstLine="272.504119873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Cônjuge sobrevivente com o condenado pelo homicídio ou tentativa de homicídio do consorte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Por fim, se um dos cônjuges ou companheiros tiver sido vítima de homicídio ou de tentativa de homicídio, a condenação penal imposta ao autor faz surgir novo impedimento. O cônjuge ou companheiro supérstite está impedido de se casar com o condenado. Para que se constitua o impedimento, é indispensável que tenha sido doloso o crime. Trata-se de norma visando o desencorajamento do assassinato do esposo ou esposa combinado entre o cônjuge e pessoa com quem pretende se ligar quando enviuvar. A lei, ao frustrar o objetivo colimado, contribui para desestimular o crime.</w:t>
      </w:r>
    </w:p>
    <w:tbl>
      <w:tblPr>
        <w:tblStyle w:val="Table10"/>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6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605224609375" w:lineRule="auto"/>
              <w:ind w:left="258.4119415283203" w:right="188.955078125" w:firstLine="283.302307128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São impedidos de casar: a) as pessoas em estado civil de casadas ou separadas; b) pais e filhos, naturais ou adotivos; c) irmãos, germanos ou unilaterais, inclusive se um deles ou os dois forem adotados; d) tio e sobrinha ou tia e sobrinho, salvo se não houver inconveniente do ponto de vista da saúde deles e da prole; e) parentes afins na linha reta, bem como o adotado com quem já foi cônjuge do adotante e o adotante com quem já foi cônjuge do adotado; f) o cônjuge sobrevivente com o condenado pelo homicídio ou tentativa de homicídio contra o antigo consorte, quando doloso o crime.</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58584594727" w:lineRule="auto"/>
        <w:ind w:left="205.3649139404297" w:right="194.753417968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impedimentos podem ser suscitados por qualquer pessoa capaz, até o momento da celebração do casamento (CC, art. 1.522). Aliás, a cerimônia deve obrigatoriamente realizar-se a portas abertas (art. 1.534), para que qualquer pessoa tenha acesso ao local em que o casamento é celebrado e possa levar ao conhecimento do celebrante o impedimento de que tem notícia. A legitimação para a oposição do impedimento é ampla porque interessa a toda a sociedade, e não somente aos parentes mais próximos dos noivos, que o casamento impedido não se realize. A apresentação da oposição fundada em impedimento, porém, é uma faculdade das pessoas em geral, que podem ou não exercê-la. Já o juiz ou o oficial de registro, se tiverem conhecimento de uma causa impeditiva do casamento, são obrigados a declará-la (art. 1.522, parágrafo único).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40" w:lineRule="auto"/>
        <w:ind w:left="514.7765350341797"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É nulo o casamento que se realizar apesar do impedimento (subitem 7.1).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19384765625" w:line="240" w:lineRule="auto"/>
        <w:ind w:left="533.4223175048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3.3. Causas suspensivas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036991119385" w:lineRule="auto"/>
        <w:ind w:left="211.8541717529297" w:right="202.476806640625" w:firstLine="306.775207519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Causas suspensivas são as que impedem a livre escolha, pelos nubentes, do regime de bens do casamento. Nas hipóteses arroladas pela lei, o casamento só pode realizar-se no regime de separação de bens (CC, art. 1.641, I). Não há impedimento, nem obstáculo de outra natureza, à celebração do matrimônio. Mas os bens dos cônjuges, adquiridos antes e depois do casamento, não se comunicam pelo menos enquanto pender a causa suspensiva.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8349609375" w:line="236.8719720840454" w:lineRule="auto"/>
        <w:ind w:left="203.53981018066406" w:right="201.7578125" w:firstLine="313.26461791992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quatro as hipóteses: a) o viúvo ou a viúva que tiver filhos do cônjuge falecido, enquanto não for feito o inventário e partilha dos bens deste; b) o divorciado, enquanto não homologada ou decidida a partilha dos bens relativos ao casamento anterior; c) o tutor ou o curador e os seus descendentes, ascendentes, irmãos, cunhados ou sobrinhos com a pessoa tutelada ou curatelada, enquanto não tiverem sido aprovadas as contas devidas ao término da tutela ou curatela; d) a viúva ou mulher cujo casamento se desconstituiu por nulidade ou foi anulado, até 10 meses depois do começo da viuvez ou da dissolução da sociedade conjugal (CC, art. 1.523).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4736328125" w:line="236.8719720840454" w:lineRule="auto"/>
        <w:ind w:left="205.3649139404297" w:right="206.96533203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três primeiras causas suspensivas acima indicadas destinam-se a evitar a confusão patrimonial. Se o divorciado, por exemplo, pudesse casar-se em regime de comunhão, antes de partilhados os bens que tinha em comum com o ex-cônjuge, isso poderia dificultar a identificação do patrimônio deste e do novo cônjuge. Daí a obrigatoriedade do regime de separação.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61445617676" w:lineRule="auto"/>
        <w:ind w:left="205.3649139404297" w:right="201.417236328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juiz pode liberar os nubentes da restrição imposta por essas causas suspensivas diante da prova de inexistência de prejuízo para o herdeiro (letra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ex-cônjuge (letra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a pessoa tutelada ou curatelada (letra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Quer dizer, se o sujeito cujos interesses a lei quer amparar claramente não está exposto ao risco de danos com o casamento sob o regime da comunhão, então não há razões para obrigar o da separação. Liberada a restrição, os nubentes podem escolher livremente o regime do casamento.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224609375" w:line="236.8718719482422" w:lineRule="auto"/>
        <w:ind w:left="203.53981018066406" w:right="202.23632812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última causa suspensiva das indicadas acima (letra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destina-se a evitar a chamada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confusão de sangue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Casando-se a viúva ou a mulher cujo casamento foi invalidado logo em seguida ao falecimento do cônjuge ou dissolução da sociedade conjugal, e vindo a dar à luz criança nos nove meses seguintes, poderiam restar dúvidas sobre a paternidade do rebento. Trata-se de mais uma velharia da lei. Com o exame de ADN (DNA), a possibilidade de confusão de sangue está totalmente descartada, não havendo por que a ordem positiva continuar a se preocupar com a hipótese. De qualquer modo, provando a nubente que, antes de vencido o prazo de dez meses, nasceu o filho (e, portanto, presume-se pai o seu antigo consorte) ou não existe gravidez, ela poderá casar-se no regime da comunhão.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54443359375" w:line="240" w:lineRule="auto"/>
        <w:ind w:left="0" w:right="253.801269531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contrário do impedimento, que pode ser suscitado por qualquer pessoa capaz, na medida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0132656097412" w:lineRule="auto"/>
        <w:ind w:left="205.3649139404297" w:right="183.10791015625" w:firstLine="8.516998291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que interessa a toda a sociedade que o casamento impedido não seja realizado, no tocante às causas suspensivas, o bem jurídico tutelado diz respeito a interesse individual. Por isso, só tem legitimidade para arguir as causas suspensivas os parentes em linha reta e os colaterais em segundo grau de qualquer dos nubentes, consanguíneos ou afins (CC, art. 1.524). Ou seja, só podem opor-se ao casamento no regime de comunhão de bens, nas hipóteses delineadas pelas causas suspensivas, os ascendentes, descendentes de qualquer um dos noivos, os ascendentes e descendentes do ex-cônjuge deles, assim como os irmãos e cunhados.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8349609375" w:line="236.8727731704712" w:lineRule="auto"/>
        <w:ind w:left="211.8541717529297" w:right="206.556396484375" w:firstLine="304.9502563476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Suscitada a causa suspensiva, se os nubentes haviam optado pelo regime de comunhão, para casarem devem alterá-lo para o da separação. Se o casamento realizar-se no regime de comunhão a despeito da causa suspensiva, a comunicabilidade dos bens não produzirá efeitos perante os sujeitos cujos interesses a lei pretende resguardar (os mencionados no parágrafo único do art. 1.523). </w:t>
      </w:r>
    </w:p>
    <w:tbl>
      <w:tblPr>
        <w:tblStyle w:val="Table11"/>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76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4.2552947998047" w:right="207.093505859375" w:firstLine="277.458953857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As causas suspensivas impedem que o casamento se realize em outro regime de bens que não o da separação.</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36991119385" w:lineRule="auto"/>
        <w:ind w:left="211.8541717529297" w:right="205.1220703125" w:firstLine="306.775207519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 a cessação da causa suspensiva, o regime do casamento continua a ser o da separação. Ele só se converte no de comunhão se os nubentes solicitarem ao juiz, com base no art. 1.639, § 2.º, do CC (Cap. 57, item 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248046875" w:line="240" w:lineRule="auto"/>
        <w:ind w:left="210.7137298583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 Constituição do vínculo conjugal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19720840454" w:lineRule="auto"/>
        <w:ind w:left="202.72865295410156" w:right="201.453857421875" w:firstLine="315.697937011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segundo os costumes predominantes no meio urbano brasileiro do nosso tempo, tem início com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cantada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No bar, festa, escola, ponto de ônibus ou qualquer outro lugar, ele ou ela toma a iniciativa de revelar ao outro o seu interesse em vivenciar um relacionamento mais íntimo. A cantada pode dar certo ou não. Curiosamente, para que funcione, não precisa ser original ou inteligente. Se a pessoa a quem é endereçada se interessa também na vivência da intimidade sugerida, ela o comunicará de algum modo. Quer dizer, a cantada pode ser a mais usual e tola (algo como “sonhei com você ontem, sabia?”) que o essencial da mensagem (“quero ficar com você de modo mais íntimo”) foi transmitido. De outro lado, a mais criativa, espirituosa e sensível cantada que alguém pode engendrar não irá surtir efeito nenhum se dirigida a quem não tiver qualquer interesse no relacionamento de maior intimidade com quem cantou. Por isso, é tolice perscrutar novas abordagens: quem faz a cantada mais estúpida e manjada que existe, se a fizer para quem tem igual desejo de aproximação, alcançará o objetivo; quem se esmera numa cantada nova, se a endereçar a quem não entusiasma a ideia da aproximação, perderá seu tempo.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6142578125" w:line="236.8714427947998" w:lineRule="auto"/>
        <w:ind w:left="203.53981018066406" w:right="188.30322265625" w:firstLine="314.886779785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a cantada funciona, ele e ela vivenciarão um relacionamento mais íntimo. Se esta vivência for o único interesse de pelo menos um deles, logo mais o laço é desfeito e cada um procura novos parceiros ou parceiras. Mas se os dois quiserem experimentar não só o aumento da intimidade, mas também um relacionamento mais estável, terá início um período de convivência estreita. Esse período é chamado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compromisso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namoro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noivado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conforme o desejo dos diretamente interessados, mais ou menos atentos a certas convenções ou rituais cultivados pela sociedade. Compromisso e namoro têm seus códigos, que variam segundo a idade e condição social ou cultural dos compromissados ou namorados. De comum, nota-se certa publicidade do relacionamento, maior frequência do convívio social e, em geral, fidelidade (exclusividade sexual). O noivado, por sua vez, segue-se ao compromisso ou namoro e é cercado de determinados símbolos (anel na mão direita, festa específica, organização da futura vida em comum etc.) destinados a tornar pública a decisão dele e dela de virem a se casar. Certas obrigações do casamento já são assumidas pelos noivos, como a fidelidade e amparo mútuo.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46264648438" w:line="236.87151432037354" w:lineRule="auto"/>
        <w:ind w:left="207.39280700683594" w:right="191.0278320312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Dizem que esses períodos de convivência mais estreita têm o objetivo de possibilitar a cada um dos interessados conhecer melhor o seu parceiro ou parceira para que possa decidir, com mais informações, se o casamento vale a pena. Na verdade, o que se aprende nesses períodos é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como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conviver com quem se escolheu. A decisão de casar ou não, na maioria dos compromissos, namoros ou noivados, já havia sido adotada de antemão: muitas vezes, na hora de fazer ou responder à cantada.</w:t>
      </w:r>
    </w:p>
    <w:tbl>
      <w:tblPr>
        <w:tblStyle w:val="Table12"/>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21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33699035645" w:lineRule="auto"/>
              <w:ind w:left="260.2381134033203" w:right="181.0888671875" w:firstLine="281.476135253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Antes de se casarem, no meio urbano brasileiro, costumam os nubentes vivenciar relacionamento mais íntimo por algum tempo. Segundo as convenções sociais, esse relacionamento pode ser um compromisso, namoro ou noivado, e corresponde a período em que os interessados procuram aprender como conviver um com o outro.</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36991119385" w:lineRule="auto"/>
        <w:ind w:left="205.3649139404297" w:right="211.5808105468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processo de casamento civil compreende duas etapas: a habilitação (subitem 4.1) e a celebração (subitem 4.2). Essa última é gratuita, por força de preceito constitucional e legal (CF, art. 226, § 1.º; CC, art. 1.512). Já a habilitação não o é, em regra; assegura, porém, a lei às pessoas pobres a isenção das custas correspondentes, bem como do registro e da primeira certidão (art. 1.512, parágrafo único).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05078125" w:line="240" w:lineRule="auto"/>
        <w:ind w:left="531.0736846923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4.1. Habilitação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9580078125" w:line="236.8709135055542" w:lineRule="auto"/>
        <w:ind w:left="205.3649139404297" w:right="198.023681640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homem e a mulher que decidem casar-se devem procurar o Cartório de Registro Civil da circunscrição do domicílio de qualquer um deles, levando os seguintes documentos: a) certidão de nascimento ou equivalente; b) se um deles ou os dois forem menores, a autorização por escrito dos pais ou responsáveis ou o suprimento judicial; c) declaração de duas pessoas maiores, parentes ou não, que conheçam os nubentes e possam afirmar a inexistência de impedimentos; d) declaração do estado civil, domicílio e residência dos nubentes e de seus pais; e) certidão de óbito do cônjuge falecido, sentença declaratória de nulidade ou anulação de casamento, transitada em julgado, ou de registro da sentença de divórcio (CC, art. 1.525). Os nubentes, na maioria das vezes, comparecem pessoalmente ao cartório, mas a lei permite que um deles seja representado por procurador (ou os dois).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709135055542" w:lineRule="auto"/>
        <w:ind w:left="205.3649139404297" w:right="202.83935546875" w:firstLine="313.26446533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 o requerimento por escrito dos nubentes, tem início o processo de habilitação para o casamento. O oficial do registro confere a documentação, e se nada nela indicar a existência de impedimento, providenciará o edital (chamado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proclamas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Nos quinze dias seguintes, o edital ficará afixado nos cartórios correspondentes às circunscrições dos domicílios dos dois pretendentes e será publicado pela imprensa local, se houver (CC, art. 1.527). O objetivo de tais formalidades é espalhar a notícia da intenção dos noivos de se casarem, de modo que possa chegar aos ouvidos de quem possa ter conhecimento de fator impeditivo do enlace. Claro que isso não acontece de fato. Quando alguém se apresenta ao cartório para noticiar impedimento, é porque ficou sabendo da vontade dos noivos por outros meios, e não porque tenha o hábito de ler proclamas.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458984375" w:line="236.8729019165039" w:lineRule="auto"/>
        <w:ind w:left="207.39280700683594" w:right="203.714599609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oposição é feita por escrito pelo legitimado, que a instruirá com as provas do que alegar ou indicação de onde podem ser conseguidas (CC, art. 1.529). Seu fundamento será a existência de impedimento ou de causa suspensiva. Apresentada a oposição, o oficial dará ciência dela aos nubentes, mediante a entrega da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nota da oposição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instrumento em que são indicados os fundamentos, as provas e o nome de quem a ofereceu (art. 1.530). Têm, então, os nubentes o prazo de três dias para indicarem as provas que pretendem produzir com vistas a demonstrar a inconsistência da oposição. Se necessitarem de maior prazo, poderão requerer a dilação. Os autos da habilitação com a oposição e a indicação das provas a produzir pelos nubentes são remetidos, então, ao juízo.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554836273193" w:lineRule="auto"/>
        <w:ind w:left="205.3649139404297" w:right="209.085693359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Depois da dilação probatória e da oitiva do Ministério Público, o juiz decidirá, declarando a pertinência da oposição e a existência do impedimento, arquivando a habilitação, ou sua inexistência (Lei n. 6.015/73, art. 67, § 5.º). Se a oposição dizia respeito a causa suspensiva e tiver sido acolhida, o juiz determina a adoção do regime da separação de bens. </w:t>
      </w:r>
    </w:p>
    <w:tbl>
      <w:tblPr>
        <w:tblStyle w:val="Table13"/>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44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5032196045" w:lineRule="auto"/>
              <w:ind w:left="259.3250274658203" w:right="199.530029296875" w:firstLine="282.3892211914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casamento compreende duas etapas, sendo a primeira a da habilitação. Nela, após o requerimento dos noivos, o oficial do registro civil providencia a publicação dos proclamas, mediante a afixação do edital nos cartórios (das circunscrições dos domicílios dos dois pretendentes) e publicação pela imprensa, se houver. Também na fase de habilitação podem-se processar as oposições, fundadas em impedimento ou causa suspensiva.</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708496093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não houve oposição ou se o processo não tiver sido arquivado em razão de impedimento, ele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8035583496094" w:lineRule="auto"/>
        <w:ind w:left="205.3649139404297" w:right="208.731689453125" w:firstLine="1.2167358398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terá prosseguimento com a manifestação do Ministério Público (CC, art. 1.526). Em seguida, o oficial certifica a habilitação dos nubentes tão logo transcorrido, sem oposição, o prazo dos proclamas (art. 1.531) e expede a correspondente certificação (Rodrigues, 2004:32/33). Se houve impugnação, a habilitação é submetida ao juiz (art. 1.526, parágrafo único).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43017578125" w:line="236.86556339263916" w:lineRule="auto"/>
        <w:ind w:left="213.8819122314453" w:right="210.30517578125" w:firstLine="293.188629150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certidão de habilitação tem eficácia por noventa dias, período em que deverá ser celebrado o casamento (CC, art. 1.532). Ultrapassado esse prazo sem a celebração, os noivos devem recomeçar o processo.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78076171875" w:line="240" w:lineRule="auto"/>
        <w:ind w:left="531.0736846923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4.2. Celebração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519073486328" w:lineRule="auto"/>
        <w:ind w:left="206.3788604736328" w:right="206.013183593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Munidos da certidão de habilitação, os noivos devem requerer a celebração do casamento ao oficial de registro (CC, art. 1.533). Diz a lei que a celebração ocorre na sede do cartório, no dia e hora designados pelo celebrante, mas isso quase nunca acontece. Na expressiva maioria das vezes, ele é celebrado no dia, hora e lugar da conveniência dos noivos.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519073486328" w:lineRule="auto"/>
        <w:ind w:left="206.58164978027344" w:right="193.7768554687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À solenidade devem estar presentes os noivos (ou seus procuradores com poderes especiais), as testemunhas (duas, se acontece na sede do cartório; ou quatro, se em outro lugar ou se os noivos não sabem ou não podem escrever), o oficial do registro e o celebrante. Esse último, também chamado de “presidente do ato”, é o juiz de paz ou de casamento.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244415283203" w:lineRule="auto"/>
        <w:ind w:left="205.3649139404297" w:right="184.53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prédio em que tem lugar a cerimônia deve permanecer de portas abertas, de modo a não obstar o acesso de qualquer pessoa, portadora eventualmente de notícia de impedimento. Note que o preceito que determina a permanência em aberto das portas do prédio ultimamente não tem sido cumprido à risca nos centros urbanos, por motivos ditados pela segurança pública. Se alguém provar ter sido obstado propositadamente em seu acesso ao local da cerimônia, razão pela qual não pôde apresentar a tempo o impedimento, será nulo o ato. Não havendo, porém, impedimento, não se declara nulo o casamento tão só pela circunstância de estarem cerradas as portas do prédio em que se realizou a celebração.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16859817505" w:lineRule="auto"/>
        <w:ind w:left="203.53981018066406" w:right="205.95214843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cerimônia da celebração compreende algumas falas sacramentais. De início, o celebrante indaga aos nubentes se pretendem se casar por livre e espontânea vontade. A resposta afirmativa deve ser clara e segura, para que possa prosseguir a cerimônia. O celebrante tem a obrigação legal de suspendê-la imediatamente se qualquer dos nubentes recusar-se a dizer solenemente sua vontade de casar, declarar que ela não é livre e espontânea ou manifestar arrependimento. Não se admite a retratação do noivo que tiver dado causa à suspensão da cerimônia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no mesmo dia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Quer dizer, uma vez suspensa, a solenidade só poderá ser reiniciada no dia seguinte. Veja que não exige a lei o transcurso de prazo mínimo em horas, bastando que o prosseguimento da cerimônia aconteça depois da meia-noite do dia em que teve início e foi suspensa. Note que mesmo tendo a inesperada atitude do contraente nítido caráter jocoso, a cerimônia não poderá ter sequência, para que não paire a menor dúvida sobre a liberdade e espontaneidade da vontade nela manifestada pelos noivos.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6912536621094" w:lineRule="auto"/>
        <w:ind w:left="203.53981018066406" w:right="203.8085937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Diante da segura resposta afirmativa dos dois, o celebrante pronunciará: “de acordo com a vontade que ambos acabais de afirmar perante mim, de vos receberdes por marido e mulher, eu, em nome da lei, vos declaro casados” (CC, art. 1.535). Ao determinar que o celebrante se dirija aos noivos na segunda pessoa do plural, enquanto pronuncia a fórmula sacramental, a lei acentua a solenidade do ato. A partir dessa declaração de quem preside a celebração, que pressupõe a prévia afirmativa dos nubentes, considera-se consumado o casamento e constituído o vínculo matrimonial (art. 1.514). </w:t>
      </w:r>
    </w:p>
    <w:tbl>
      <w:tblPr>
        <w:tblStyle w:val="Table14"/>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23205566406" w:lineRule="auto"/>
              <w:ind w:left="260.96839904785156" w:right="202.32666015625" w:firstLine="280.74584960937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 cerimônia do casamento, que deve ocorrer num prédio de portas abertas, é marcada por algumas falas sacramentais. Depois de cada contraente manifestar de modo claro sua livre e espontânea vontade de casar, o celebrante os declara solenemente casados. Proferidas essas falas, o ato está consumado.</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574935913086" w:lineRule="auto"/>
        <w:ind w:left="206.58164978027344" w:right="210.76538085937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seguida, é lavrado o assento, que deve ser assinado pelo oficial do registro, celebrante, testemunhas e cônjuges. Dele constarão os elementos previstos em lei, como a identificação e qualificação dos esposos, seus pais, testemunhas, dos respectivos cônjuges anteriores, se houver,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6667327881" w:lineRule="auto"/>
        <w:ind w:left="212.8681182861328" w:right="201.495361328125" w:firstLine="0"/>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além das datas da publicação dos proclamas e da celebração do casamento e o regime de bens adotado (CC, art. 1.536). O assentamento é formalidade de natureza meramente probatória, exceto quando destinado a conferir efeitos civis à cerimônia religiosa, quando tem força constitutiva (Gonçalves, 2005:88).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994140625" w:line="240" w:lineRule="auto"/>
        <w:ind w:left="531.0736846923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4.3. Ritos especiais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65673828125" w:line="236.87519073486328" w:lineRule="auto"/>
        <w:ind w:left="205.3649139404297" w:right="196.9360351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processo descrito nos subitens anteriores é o do casamento em sua forma ordinária, usual. A lei trata de algumas situações especiais, em que a habilitação e celebração não se realizam por essa forma.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40" w:lineRule="auto"/>
        <w:ind w:left="516.8044281005859"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elas: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041015625" w:line="236.87519073486328" w:lineRule="auto"/>
        <w:ind w:left="206.58164978027344" w:right="196.549072265625" w:firstLine="309.208831787109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 religioso com efeitos civis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No Brasil monárquico, as pessoas se casavam exclusivamente na Igreja Católica (ou, a partir de 1863, noutra religião professada pelos noivos) e não existia a figura do casamento civil. Um dos primeiros atos da República foi instituí-lo. A tradição, até hoje, é a do casamento tanto no civil como no religioso.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519073486328" w:lineRule="auto"/>
        <w:ind w:left="211.65138244628906" w:right="205.069580078125" w:firstLine="295.419158935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lei reconhece efeitos civis à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celebração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 casamento religioso. Não dispensa, no entanto,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habilitação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feita no âmbito do Registro Civil e homologada pelo juiz. São duas as hipóteses em que a celebração do casamento religioso tem o efeito de dispensar a solenidade civil.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36.87519073486328" w:lineRule="auto"/>
        <w:ind w:left="206.3788604736328" w:right="206.7810058593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primeira, a cerimônia religiosa acontece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antes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da expedição da certidão de habilitação. Os nubentes declaram a vontade de se casarem perante o celebrante religioso (padre, pastor, rabino, babalorixá etc.), no contexto do ritual adotado pela respectiva religião. Uma vez expedida a certidão de habilitação, e no prazo de sua eficácia, os noivos exibem ao cartório o documento expedido pela entidade religiosa atestando a realização da cerimônia (CC, art. 1.516, § 2.º).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19720840454" w:lineRule="auto"/>
        <w:ind w:left="200.4979705810547" w:right="201.323242187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segunda, a cerimônia religiosa realiza-se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após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expedição da certidão de habilitação. Nos noventa dias seguintes à celebração, o celebrante ou qualquer interessado comunica sua realização ao Registro Civil (art. 1.516, § 1.º). Note que é indiferente, nesse caso, quanto tempo medeia a conclusão do processo de habilitação e a cerimônia religiosa. Esta pode ser celebrada muito tempo depois de vencido o prazo de eficácia da certidão. O que interessa à lei é o tempo decorrido entre a cerimônia religiosa e a comunicação ao Registro Civil, que não pode ser maior que noventa dias. Se ultrapassado esse prazo, os noivos devem requerer nova habilitação. Nesse caso, está-se diante, a rigor, da hipótese anterior de eficácia civil da cerimônia religiosa, em que ela antecede à habilitação civil. Aplica-se, então, o art. 1.516, § 2.º, do CC. Veja que, para fins jurídicos, os noivos, interessados em manter eficaz a habilitação feita, até poderiam optar por nova cerimônia religiosa, já que à lei importa o lapso decorrido entre a data da sua realização e a da comunicação; mas essa alternativa tende a agredir a consciência religiosa deles, porque ela sugere a inexistência do vínculo matrimonial antes da repetição da solenidade.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77880859375" w:line="236.87554836273193" w:lineRule="auto"/>
        <w:ind w:left="209.4207000732422" w:right="203.583984375" w:firstLine="305.35583496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Nas duas hipóteses em que a lei atribui efeitos civis à cerimônia religiosa do matrimônio, consideram-se casados os nubentes na data da celebração (CC, art. 1.515). Desse modo, a menos que houvesse algum impedimento à época em que ocorreu a celebração, a validade do casamento religioso equivale plenamente à do civil.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36.8730592727661" w:lineRule="auto"/>
        <w:ind w:left="205.3649139404297" w:right="205.540771484375" w:firstLine="307.1809387207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 em caso de moléstia grave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Se um dos nubentes cai doente e fica impedido de comparecer ao local designado para a celebração, ou teme não sobreviver até sua data, autoriza a lei que o celebrante (ou seu substituto legal) vá ao encontro dele para, na presença do outro contraente e de duas testemunhas que saibam ler e escrever, consumar o ato. Se o oficial do registro puder comparecer, levará consigo o livro de assentos. Colhida a livre e espontânea declaração de vontade dos noivos e pronunciada a fórmula sacramental, é lavrado o assento. Se o oficial de registro não estiver presente, o celebrante nomeará alguém para a função de escrever o termo numa folha avulsa, o qual deve ser registrado, na presença de duas testemunhas, nos cinco dias seguintes (CC, art. 1.539).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71069335938" w:line="240" w:lineRule="auto"/>
        <w:ind w:left="0" w:right="243.3850097656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princípio, essa forma especial de casamento pode ser adotada apenas se já estiver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74647140503" w:lineRule="auto"/>
        <w:ind w:left="200.4979705810547" w:right="195.0244140625" w:firstLine="5.8808898925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homologada a habilitação. A lei não faz nenhuma ressalva expressa nesse sentido, mas, ao dispor sobre o tema no capítulo relativo à celebração, sugere que a primeira fase do casamento deve estar já concluída. Se ocorrer, no entanto, de as circunstâncias recomendarem a urgente celebração do matrimônio, antes mesmo da expedição da certidão de habilitação, o juiz de direito, se provocado, poderá posteriormente validar o ato. Imagine que tivesse sido chamada a autoridade religiosa, em vez do juiz de paz. Aquele poderia fazer, como visto acima, uma celebração inteiramente válida e eficaz, a despeito da instauração ou do andamento do processo de habilitação. Não é compatível com o princípio constitucional da isonomia que não se reconheçam iguais validade e eficácia ao ato presidido pela autoridade civil, nas mesmas condições.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6064453125" w:line="236.87036991119385" w:lineRule="auto"/>
        <w:ind w:left="203.53981018066406" w:right="196.64306640625" w:firstLine="312.250671386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 nuncupativo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Também conhecido como casamento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 extremis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 articulo mortis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tem lugar quando um dos contraentes se encontra em iminente risco de vida. Foi baleado, vitimou-se num acidente de trânsito, acometeu-lhe mal súbito – em suma, por qualquer razão, um dos noivos se encontra num estado em que é provável sua morte em poucas horas. Se não houver tempo de chamar o celebrante, mas estando presente o outro nubente (ou procurador deste), o casamento pode realizar-se na presença de seis testemunhas. Elas não podem ser parentes de nenhum dos nubentes, na linha reta ou colateral, até segundo grau, para que tenha validade o casamento. Os noivos, então, declaram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viva voz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(daí a designação de “nuncupativo”) que se recebem por marido e mulher, livre e espontaneamente.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16796875" w:line="236.87519073486328" w:lineRule="auto"/>
        <w:ind w:left="203.53981018066406" w:right="202.10571289062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Nos dez dias seguintes, as testemunhas devem comparecer perante o juiz de direito, para confirmarem que atenderam ao chamado de uma pessoa que parecia estar em perigo de vida, mas em seu juízo, e que presenciaram o fato de ela e o outro nubente enunciarem de forma oral a vontade de se casarem. Se uma ou mais delas não comparecer espontaneamente, qualquer interessado pode requerer sua intimação ao juiz.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134265899658" w:lineRule="auto"/>
        <w:ind w:left="206.58164978027344" w:right="184.981689453125" w:firstLine="304.544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Tomadas por termo as declarações, o juiz, depois de ouvir o Ministério Público, fará as diligências destinadas a verificar a inexistência de impedimentos, isto é, se os contraentes podiam ter-se habilitado no modo ordinário. Qualquer interessado pode pedir para ser ouvido, trazendo novos elementos aos autos ou simplesmente reforçando os existentes. Em seguida, o juiz proferirá sentença declarando a validade do casamento ou a denegando. No primeiro caso, após o trânsito em julgado, faz-se o registro (CC, arts. 1.540 e 1.541; Lei n. 6.015/73, art. 76).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7036991119385" w:lineRule="auto"/>
        <w:ind w:left="203.53981018066406" w:right="181.94335937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Devem ser estritamente observados os requisitos legais para configurar-se o casamento nuncupativo. A Justiça já considerou não caracterizada essa modalidade de casamento na hipótese em que o noivo faleceu no dia anterior àquele em que ocorreria a celebração. A inequívoca vontade manifestada pelo casal e mesmo o transcurso do processo de habilitação foram insuficientes para se considerar celebrado o casamento nuncupativo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RT</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841</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/338).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10693359375" w:line="236.8705415725708" w:lineRule="auto"/>
        <w:ind w:left="209.4207000732422" w:right="214.40185546875" w:firstLine="305.35583496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Restabelecido, por qualquer razão, o contraente que se encontrava em iminente risco de vida, as formalidades indicadas podem ser supridas pela ratificação do casamento. Note que o ato de ratificação não é obrigatório em caso de sobrevivência do nubente. Mas, uma vez praticado, dispensam-se as testemunhas. Por outro lado, nenhum dos nubentes, nem mesmo o que se recuperou, tem o direito de se retratar. Estão casados, para todos os fins de direito.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653076171875" w:line="236.86912536621094" w:lineRule="auto"/>
        <w:ind w:left="205.3649139404297" w:right="204.7802734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 por procuração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noivo ou noiva não precisa estar presente à cerimônia, para que ela se realize, quando for representado por um procurador nomeado com poderes especiais em instrumento público. A eficácia do mandato é de noventa dias, devendo ser renovado após esse prazo.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775146484375" w:line="236.87222957611084" w:lineRule="auto"/>
        <w:ind w:left="206.3788604736328" w:right="200.52734375" w:firstLine="300.6916809082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o momento da celebração, o nubente mandante pode cassar o mandato. Só pode fazê-lo também por instrumento público. Se a notícia da revogação não chegar a tempo de se cancelar a solenidade, e esta se realizar, será, em princípio, inválida. Terá validade se, malgrado a revogação, houver posterior coabitação dos cônjuges. Não se instalando a coabitação, remanesce a invalidade, e o mandante responderá pelas perdas e danos que a falta de tempestiva comunicação da revogação ocasionou. A cassação dos poderes depois de realizada a cerimônia é ineficaz (CC, art. 1.542).</w:t>
      </w:r>
    </w:p>
    <w:tbl>
      <w:tblPr>
        <w:tblStyle w:val="Table15"/>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76071166992" w:lineRule="auto"/>
              <w:ind w:left="264.2552947998047" w:right="197.296142578125" w:firstLine="277.4589538574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Em algumas situações especiais, o rito ordinário da habilitação e celebração do casamento não precisa ser observado. É o caso do casamento religioso com efeitos civis ou do realizado quando um dos nubentes se encontra gravemente enfermo ou em iminente risco de vida.</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5.3649139404297" w:right="206.71997070312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 consular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Quando dois brasileiros residentes no exterior desejam se casar segundo o direito brasileiro, podem fazê-lo perante a autoridade consular (LINDB, art. 18). Tanto a habilitação como a celebração devem observar as normas ordinárias, mas a eficácia do ato está condicionada ao registro tempestivo no Registro Civil. A partir do retorno de qualquer um deles ao Brasil, começa a correr o prazo de cento e oitenta dias para ser requerido o registro do casamento, perante o cartório da circunscrição do domicílio dos cônjuges, ou, em sua falta, o 1.º Ofício da Capital do Estado em que passarem a residir (CC, art. 1.544).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759765625" w:line="240" w:lineRule="auto"/>
        <w:ind w:left="531.0736846923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4.4. Prova do casamento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244415283203" w:lineRule="auto"/>
        <w:ind w:left="200.4979705810547" w:right="205.74096679687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certidão do registro é a prova do casamento. Admitem-se outras apenas no caso de perda do registro, isto é, do livro em que fora feito o assento e também de todas as cópias das certidões expedidas. Nesse caso, o interessado pode requerer ao juiz que declare a existência do vínculo matrimonial, seu início e regime, à vista da prova do “estado de casado” por meio de depoimento de testemunhas, exibição de escritos, fotografias e documentos etc. (CC, art. 1.543 e parágrafo único). Em qualquer processo judicial visando declarar a existência do casamento, milita a presunção em favor dele, se provado o estado de casados (CC, art. 1.547). Quer dizer, na dúvida, o juiz deve declarar a existência do vínculo matrimonial.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244415283203" w:lineRule="auto"/>
        <w:ind w:left="200.4979705810547" w:right="183.1799316406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Nesse caso e em todos os outros em que a prova do casamento resulta de processo judicial, o registro da sentença no Registro Civil retroage à data em que ele se realizou (CC, art. 1.546). Considere, por exemplo, que a pessoa em iminente risco de vida declarou, junto com o outro contraente, que se tomavam por marido e mulher, diante de seis testemunhas, e faleceu logo em seguida. O processo judicial demorou cinco anos para se concluir, e quando transitou em julgado a sentença validando o matrimônio, o outro cônjuge também já estava morto. O registro da decisão judicial no Registro Civil será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post mortem</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para todos os efeitos legais, o casamento nuncupativo ocorreu na data da declaração convergente de vontade dos nubentes.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30517578125" w:line="240" w:lineRule="auto"/>
        <w:ind w:left="531.0736846923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4.5. Responsabilidade civil do noivo desistente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9580078125" w:line="236.8719720840454" w:lineRule="auto"/>
        <w:ind w:left="203.53981018066406" w:right="202.46215820312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vontade de contrair núpcias, pela relevância dos efeitos advindos da constituição do vínculo matrimonial, deve sempre ser livre e espontânea. Ninguém pode ser levado a casar-se contra a vontade. Por menor que seja, havendo qualquer dúvida a incomodar o espírito do contraente, ela é relevante para ordem jurídica. Até o momento em que o celebrante pronuncia a fórmula sacramental, declarando os nubentes casados, qualquer um deles pode desistir e não se casar. Mesmo que já tenha respondido afirmativamente à pergunta do celebrante, se este ainda não concluiu a frase ditada pelo art. 1.535 do CC, há chance para a retratação.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77880859375" w:line="236.87554836273193" w:lineRule="auto"/>
        <w:ind w:left="213.8819122314453" w:right="201.91162109375" w:firstLine="300.894622802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pratica ato plenamente lícito a pessoa que, mesmo depois de iniciado o processo de habilitação, muda de ideia e decide não mais se casar.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72705078125" w:line="236.87554836273193" w:lineRule="auto"/>
        <w:ind w:left="205.3649139404297" w:right="196.853027343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Ocorre que a preparação do casamento normalmente pressupõe uma enormidade de gastos por parte dos dois noivos, tendo em vista não apenas a celebração e festa, como também a organização da vida em comum que se avizinha. Não é justo que o outro contraente amargue prejuízo econômico em decorrência da retratação perpetrada, quando todas as circunstâncias apontavam para a efetivação da união conjugal.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36.8721580505371" w:lineRule="auto"/>
        <w:ind w:left="200.4979705810547" w:right="194.904785156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É certo que o contraente, ao se retratar, pratica ato lícito. Ao outro noivo não dá a ordem jurídica meios para buscar em juízo a substituição da declaração aventada (eventualmente até prometida) e agora recusada. Mas, apesar da licitude da recusa em se casar, o nubente que desistiu do casamento é civilmente responsável pelos danos materiais que sua conduta infligiu ao outro. Terá que indenizar, assim, as despesas feitas com aluguel de bufê, decoração da igreja, vestido de noiva, prestação de serviços (músicos, fotógrafos, cinegrafistas etc.) e todas as demais relacionadas com o evento que se frustrou. Também as despesas com enxoval, aluguel de imóvel e outras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207000732422"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relacionadas à perspectiva da comunhão de vida devem ser ressarcidas. </w:t>
      </w:r>
    </w:p>
    <w:tbl>
      <w:tblPr>
        <w:tblStyle w:val="Table16"/>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39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6.0814666748047" w:right="202.52075195312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Não se pode recusar licitude e eficácia à retratação do nubente, desde que manifestada antes de o celebrante terminar de pronunciar a fórmula sacramental da lei.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697265625" w:line="245.50108909606934" w:lineRule="auto"/>
              <w:ind w:left="266.0814666748047" w:right="208.226318359375" w:firstLine="273.98925781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O nubente desistente, contudo, é obrigado a ressarcir a totalidade dos danos materiais suportados pelo outro contraente e, se tiver agido com deslealdade ou crueldade, também os danos morais.</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325954437256" w:lineRule="auto"/>
        <w:ind w:left="205.3649139404297" w:right="201.628417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os danos morais? A recusa em se casar declarada depois de iniciados os preparativos normalmente acarreta no outro nubente uma dor e humilhação extraordinárias. Mas, ao contrário do que recomenda a regra geral da responsabilidade civil (Cap. 25, subitem 3.1), nem sempre será o caso de se impor o ressarcimento dos danos morais. Apenas se o arrependido tiver agido de forma cruel ou desleal, deverá ser condenado a pagar também a indenização extrapatrimonial. Se, por exemplo, teve clareza de que não queria mais se casar um mês antes da data designada para a cerimônia, mas resolveu comunicar a retratação apenas no dia imediatamente anterior ou mesmo no transcorrer da solenidade, será devedor da indenização pelos danos morais. Se, porém, foi leal com o outro contraente e lhe comunicou a desistência tão logo se apercebera do equívoco do passo, independentemente do momento e lugar em que a comunicação se dá, não há motivos para condená-lo ao ressarcimento dos danos morais.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88330078125" w:line="240" w:lineRule="auto"/>
        <w:ind w:left="215.19767761230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5. Efeitos do casamento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9580078125" w:line="240" w:lineRule="auto"/>
        <w:ind w:left="516.8044281005859"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quatro os efeitos do casamento.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6513671875" w:line="236.87036991119385" w:lineRule="auto"/>
        <w:ind w:left="206.3788604736328" w:right="201.2158203125" w:firstLine="312.04772949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primeiro deles é a constituição da família. Com o casamento, os cônjuges formam novo núcleo familiar, que eventualmente, mas não necessariamente, poderá ser acrescido com a vinda dos filhos, biológicos ou não. Se os cônjuges já tinham filhos comuns, entre cada um deles e estes já havia uma família monoparental. O casamento, portanto, vincula familiarmente apenas os cônjuges.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36.86968326568604" w:lineRule="auto"/>
        <w:ind w:left="205.3649139404297" w:right="201.625976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segundo efeito do casamento diz respeito ao nome dos consortes. A lei permite que qualquer dos nubentes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acresça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seu o sobrenome do outro (CC, art. 1.565, § 1.º). O mais salutar, na minha opinião, é continuarem ambos com os nomes de solteiro. De qualquer forma, além dessa alternativa, também são possíveis as seguintes: o marido acrescenta ao seu sobrenome o patronímico da mulher, e esta mantém o nome de solteira; a mulher agrega o sobrenome do marido ao seu, mas este não muda o dele; marido e mulher adotam um sobrenome comum, composto pelo patronímico de um deles na sequência do outro; os dois pospõem ou antepõem aos respectivos sobrenomes o do outro cônjuge.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68359375" w:line="236.87519073486328" w:lineRule="auto"/>
        <w:ind w:left="208.40675354003906" w:right="207.71728515625" w:firstLine="306.36978149414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Malgrado essas opções todas, ainda pulsa a tradição machista de alteração somente do nome da mulher.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30322265625" w:line="236.87313079833984" w:lineRule="auto"/>
        <w:ind w:left="205.3649139404297" w:right="183.11767578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mudança do nome tem significado meramente simbólico. Para fins jurídicos, é indiferente se os cônjuges conservam o nome de solteiro ou se o alteram. Melhor dizendo, se feito o acréscimo, aquele que acresceu deve, após o casamento, percorrer uma infinidade de repartições públicas para atualizar os cadastros (Registro Geral, CPF, DETRAN, Cartório Eleitoral, Ministério do Trabalho, Conselho Profissional a que estiver vinculado etc.); se, no futuro, por força do divórcio, quiser voltar ao nome de solteiro, terá que refazer a peregrinação. Quer dizer, sob o ponto de vista racional – abstraídas quaisquer considerações atinentes aos aspectos psicológicos e sociais da alteração, nem sempre positivos ou sadios –, não há nenhum motivo para os cônjuges alterarem seus sobrenomes com o casamento.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08569335938" w:line="236.86893939971924" w:lineRule="auto"/>
        <w:ind w:left="205.3649139404297" w:right="202.612304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relação à alteração do nome, registro que, embora a lei seja claríssima no sentido de autorizar unicamente o acréscimo, há jurisprudência permitindo além dele a supressão do patronímico original do cônjuge, ou seja, a substituição do sobrenome de um deles pelo do outro (Cahali, 2004:30/32).</w:t>
      </w:r>
    </w:p>
    <w:tbl>
      <w:tblPr>
        <w:tblStyle w:val="Table17"/>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2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59.3250274658203" w:right="198.717041015625" w:firstLine="282.3892211914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Os efeitos do casamento são quatro: a) constituição da família, pelo estabelecimento do vínculo de conjugalidade entre marido e mulher; b) eventual alteração do nome dos consortes, mediante o acréscimo do sobrenome do outro; c) vinculação dos cônjuges aos deveres matrimoniais; d) eventual comunhão de bens.</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19073486328" w:lineRule="auto"/>
        <w:ind w:left="212.8681182861328" w:right="211.119384765625" w:firstLine="305.558471679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terceiro efeito do casamento é a vinculação dos cônjuges a certos deveres. Não variam tais deveres, como variavam no passado, de acordo com o sexo. Tanto o esposo como a esposa assumem rigorosamente as mesmas obrigações recíprocas e perante os filhos (item 6).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519073486328" w:lineRule="auto"/>
        <w:ind w:left="207.39280700683594" w:right="213.71337890625" w:firstLine="311.033782958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quarto efeito diz respeito ao regime de bens. O casamento pode implicar, e geralmente implica, efeitos significativos no patrimônio dos cônjuges, de modo a uni-los, total ou parcialmente (Cap. 57).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53125" w:line="240" w:lineRule="auto"/>
        <w:ind w:left="226.3005828857422"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6. Deveres dos cônjuges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134265899658" w:lineRule="auto"/>
        <w:ind w:left="207.39280700683594" w:right="202.87231445312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lei preocupa-se em listar os deveres dos cônjuges, embora seja este um assunto do interesse exclusivo da família. Como dita a lei ser “defeso a qualquer pessoa, de direito público ou privado, interferir na comunhão de vida instituída pela família” (CC, art. 1.513), as implicações da inobservância dos deveres do casamento não são juridicamente relevantes. Claro, se um dos cônjuges deixa de cumpri-los, poderá o outro pedir o desfazimento do vínculo. Mas, como se discute à frente (Cap. 58), o fim do casamento também pode ser pleiteado mesmo não havendo descumprimento de qualquer dever. Hoje em dia, ser condenado na ação de divórcio não traz para o inadimplente nenhuma consequência além do pagamento das verbas sucumbenciais, perda do sobrenome do outro cônjuge (mesmo assim, se isso não lhe trouxer prejuízo) e do direito aos alimentos compatíveis com a condição social. No essencial, isto é, na relação com os filhos e na divisão dos bens, é indiferente se houve ou não inadimplemento dos deveres conjugais.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40" w:lineRule="auto"/>
        <w:ind w:left="507.0705413818359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lei menciona os seguintes deveres (CC, art. 1.566):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270263671875" w:line="236.87134265899658" w:lineRule="auto"/>
        <w:ind w:left="205.3649139404297" w:right="200.443115234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Vida em comum</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Quem casa assume a obrigação de viver com o cônjuge. Para que o casamento realmente estabeleça a comunhão plena de vida entre os cônjuges, como quer a lei (CC, art. 1.511), é necessário que eles a comunguem. Quer dizer, o fundamental dever contraído pelos casados é o de partilhar seu cotidiano um com o outro, em todos os múltiplos e ricos aspectos: profissional, social, psicológico, econômico, cultural, físico etc. Nos casamentos em que esse dever é cumprido pelos dois cônjuges, cada qual recebe o outro integralmente em sua vida e participa da mesma forma da vida dele. Se um dos cônjuges enfrenta dificuldades na profissão, o outro ouve com atenção, opina, ajuda a avaliar as alternativas e apoia a decisão tomada. Quando um deles realiza trabalho importante, o outro entende o significado exato da conquista e fica igualmente feliz. Os inevitáveis ajustes são acompanhados pela sensação de ganho e não de perda. Os dois se sentem em casa quando estão em casa.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92041015625" w:line="236.8700408935547" w:lineRule="auto"/>
        <w:ind w:left="200.4979705810547" w:right="200.5346679687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comungarem a vida, os cônjuges passam a titular um conjunto de interesses comuns, como os relacionados à definição do domicílio, organização do espaço da casa, divisão das tarefas domésticas. A administração desses interesses é feita de comum acordo entre os cônjuges. Nos termos da lei, “a direção da sociedade conjugal será exercida, em colaboração, pelo marido e pela mulher” (CC, art. 1.567). No caso de divergência, o juiz decidirá, atento aos interesses do casal e dos filhos – embora seja raríssimo o socorro ao Judiciário nessa hipótese. Apenas no caso de impossibilidade da direção comum, quando qualquer dos cônjuges está ausente, interditado judicialmente ou inconsciente, por exemplo, o outro tomará as decisões sozinho (CC, art. 1.570).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68359375" w:line="236.86901092529297" w:lineRule="auto"/>
        <w:ind w:left="208.40675354003906" w:right="206.260986328125" w:firstLine="302.719573974609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Ter a vida em comum significa, também, concorrer para o sustento da família. Os encargos da entidade familiar constituída pelo casamento são da responsabilidade conjunta do marido e da mulher (CC, art. 1.565). As despesas devem ser repartidas proporcionalmente aos ganhos de cada cônjuge, ainda que não haja comunhão de bens (art. 1.568).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197387695312" w:line="236.85612201690674" w:lineRule="auto"/>
        <w:ind w:left="213.8819122314453" w:right="201.920166015625" w:firstLine="293.18862915039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vida em comum, por fim, normalmente está associada à coabitação. Os cônjuges, na maioria das vezes, moram sob o mesmo teto. Não se trata, contudo, de elemento essencial. Há casais que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1170387268066" w:lineRule="auto"/>
        <w:ind w:left="208.40675354003906" w:right="201.927490234375" w:hanging="3.0418395996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preferem manter suas próprias residências, por considerarem que a coabitação não corresponde à melhor solução para eles. Há, igualmente, os que precisam morar em lugares diferentes, por pouco ou muito tempo, em razão de estudos, carreira profissional, saúde ou outra razão qualquer. Optando pela coabitação, escolherão juntos o domicílio conjugal (CC, art. 1.569). Se os consortes comungam a vida sem coabitarem, cada um elege seu domicílio.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36.8727731704712" w:lineRule="auto"/>
        <w:ind w:left="205.3649139404297" w:right="186.3134765625" w:firstLine="307.1809387207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Respeito e consideração mútuos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Outro importante dever dos cônjuges é o de respeito e consideração mútuos. De certo modo está englobado no da comunhão de vida, mas revela uma dimensão própria quando associada aos direitos da personalidade de cada cônjuge. Em outros termos, na intimidade do lar devem os cônjuges se respeitar, mas não só aí. Em qualquer lugar em que esteja, nenhum dos cônjuges pode, por suas condutas ou falas, agravar a imagem-atributo do outro, ainda que minimamente. Estando ou não em companhia, em eventos sociais ou profissionais, entre amigos comuns ou desconhecidos, a imagem-atributo de cada um dos cônjuges é indissociável do comportamento do outro, dos conceitos e valores que externa, da maior ou menor discrição na abordagem de histórias do casal.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519073486328" w:lineRule="auto"/>
        <w:ind w:left="203.53981018066406" w:right="184.6362304687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Desrespeita a mulher o marido que a chama de “dona encrenca”; assim como falta ao dever de respeito a esposa que personalizou o toque do telefone celular com a “marcha nupcial”, para indicar a chamada do esposo, e sendo indagada a respeito da escolha, responde que se deve ao fato de ele se portar invariavelmente como “uma noiva”. Por mais graça que espíritos simples possam ver nesses chistes, eles revelam que o respeito mútuo não é pleno, como deveria.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27731704712" w:lineRule="auto"/>
        <w:ind w:left="205.3649139404297" w:right="185.67382812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Mútua assistência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Outro importantíssimo dever do casamento é a mútua assistência. Manifesta-se seu cumprimento, por exemplo, nos momentos de enfermidade de um dos cônjuges, quando o outro devota todo o empenho, dedicação e amparo ao seu alcance para contribuir com a rápida recuperação do seu estado de saúde. No período em que pessoa casada está sem emprego, ao cônjuge empregado cabe o dever de sustentar sozinho a casa. Se falece parente próximo de um deles, o outro deve não somente ajudar nas providências práticas a serem encaminhadas, como principalmente consolar o cônjuge nesse momento doloroso. Tanto nas aflições como nas dificuldades econômicas, o casamento obriga o cônjuge em melhores condições a dar ao outro a assistência possível, de acordo com seus recursos.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036991119385" w:lineRule="auto"/>
        <w:ind w:left="207.39280700683594" w:right="202.18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Sustento, guarda e educação dos filhos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Para os casados com filhos, esse é o dever mais importante do casamento. As árduas responsabilidades atinentes ao sustento, guarda e educação dos filhos, biológicos ou não, devem ser repartidas entre os cônjuges. No tocante ao sustento, a divisão é proporcional aos ganhos de cada um deles (CC, art. 1.568), mas a guarda e educação correspondem a deveres igualmente distribuídos.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36.87044143676758" w:lineRule="auto"/>
        <w:ind w:left="211.8541717529297" w:right="207.90771484375" w:firstLine="302.9223632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relação aos filhos exclusivos do outro cônjuge, a lei não menciona qualquer dever. Porém, quem desposa alguém com filhos deve recebê-los e tratá-los como se seus fossem. Quer dizer, deve contribuir na educação dos pequenos com quem convive; deve amá-los e respeitar as necessidades sociais e psíquicas deles, contribuindo para o seu crescimento sadio; além disso, é esperada alguma ajuda nas despesas de sustento do filho exclusivo do cônjuge em dificuldade econômica. </w:t>
      </w:r>
    </w:p>
    <w:tbl>
      <w:tblPr>
        <w:tblStyle w:val="Table18"/>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84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36016845703" w:lineRule="auto"/>
              <w:ind w:left="261.1510467529297" w:right="197.9345703125" w:firstLine="280.563201904296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Os deveres dos cônjuges listados pela lei são os de manter vida em comum, devotar respeito e consideração recíprocos, dar mútua assistência, sustentar, guardar e educar os filhos e, por fim, abster-se de manter relações sexuais fora do casamento.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5517578125" w:line="245.5220603942871" w:lineRule="auto"/>
              <w:ind w:left="258.4119415283203" w:right="207.7294921875" w:firstLine="281.6587829589844"/>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O descumprimento desses deveres, no entanto, não tem nenhuma consequência relevante. O casamento poderá ser desfeito a pedido do cônjuge inocente, mas o culpado não perde seus direitos relativos aos filhos, bens e, necessitando, ao uso do sobrenome do outro.</w:t>
            </w:r>
          </w:p>
        </w:tc>
      </w:tr>
    </w:tbl>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37670135498" w:lineRule="auto"/>
        <w:ind w:left="210.4346466064453" w:right="204.67041015625" w:firstLine="305.35583496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Fidelidade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dever de fidelidade corresponde ao de exclusividade de relacionamento sexual. Fiel é o cônjuge que se abstém de qualquer relação sexual fora do casamento, bem como de quaisquer atos que sugiram o interesse em vivenciar a experiência. O homem (ou mulher) casado que descumpre o dever de fidelidade fazendo sexo com pessoa diversa de seu cônjuge comete adultério.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876773834229" w:lineRule="auto"/>
        <w:ind w:left="206.58164978027344" w:right="182.662353515625" w:firstLine="310.2227783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o homem (ou mulher) casado não chega propriamente à conjunção carnal extraconjugal, mas faz carícias libidinosas em pessoa diversa de seu cônjuge ou mesmo emite-lhe sinais (correspondidos ou não) de que desejaria manter relacionamento sexual extraconjugal, descumpre igualmente o dever de fidelidade, numa prática chamada de “quase adultério” (Monteiro, 2004:146/150). Verifica-se o descumprimento do dever conjugal, como se o adultério tivesse mesmo ocorrido. Desse modo, o chamado sexo virtual, em que os parceiros trocam mensagens eróticas via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internet</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é exemplo de infidelidade.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8056640625" w:line="236.87036991119385" w:lineRule="auto"/>
        <w:ind w:left="203.53981018066406" w:right="191.88598632812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fidelidade é o menos importante dos deveres matrimoniais. Em vários casamentos, os cônjuges não dão à exclusividade sexual a menor importância. São chamados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casamentos abertos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em que os cônjuges concordam não ser o caso de limitarem suas vivências sexuais às relações entre eles. Para os que não conseguem se satisfazer sexualmente sem a variação de parceiros, o dever de fidelidade pode representar pesado entrave na busca da felicidade. Os bissexuais, por outro lado, nunca conseguem plena expressão da sexualidade quando ficam vinculados ao compromisso de serem fiéis. Como, de qualquer forma, é em tudo absolutamente indiferente para a sociedade se os casados estão guardando a fidelidade ou não, o tema deveria ser ignorado pela ordem jurídica. É assunto da exclusiva alçada dos casais.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345703125" w:line="240" w:lineRule="auto"/>
        <w:ind w:left="232.706222534179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7. Invalidade do casamento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65673828125" w:line="236.8719720840454" w:lineRule="auto"/>
        <w:ind w:left="205.3649139404297" w:right="190.43579101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tema referente à validade, o casamento submete-se a regras próprias e não às estabelecidas para os negócios jurídicos em geral. O dolo, por exemplo, não o invalida (Rocha, 2004:45/46). Desse modo, embora haja claro paralelismo entre as disciplinas jurídicas em questão, não cabe a superação de conflitos de interesses entre os cônjuges, respeitante à validade do vínculo matrimonial que os une, senão a partir das normas específicas da lei sobre o tema (CC, arts. 1.548 a 1.564). Para se ter uma ideia das implicações dessa advertência inicial, basta recordar que nem todo erro vicia a vontade do nubente, mas apenas os essenciais sobre a pessoa do outro cônjuge.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93798828125" w:line="236.87134265899658" w:lineRule="auto"/>
        <w:ind w:left="205.3649139404297" w:right="202.1081542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outra particularidade da disciplina jurídica específica do casamento, sua invalidade importa, em princípio, a supressão de todos os efeitos produzidos, independentemente da causa da invalidação. A decretação ou declaração judicial de invalidade desfaz, desde a celebração, as implicações jurídicas que se haviam projetado em relação à sociedade conjugal, bens, nomes e deveres dos cônjuges. A nulidade ou anulação do casamento são causas de dissolução da sociedade conjugal (CC, art. 1.571, II). A comunhão de bens acaso pretendida se desconstitui. O nome volta a ser o anterior ao matrimônio quando o consorte o tinha mudado. Cessam os deveres de mútua assistência e manutenção da vida em comum. Entre a nulidade e a anulabilidade do casamento, as diferenças principais são de cunho processual apenas (subitem 7.2). Em função delas e da possibilidade de convalidação do casamento anulável, mas não do nulo, interessa extremarem-se as hipóteses (subitem 7.1).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6083984375" w:line="236.87549114227295" w:lineRule="auto"/>
        <w:ind w:left="213.8819122314453" w:right="182.00439453125" w:firstLine="304.544677734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inválido apenas produz seus efeitos, ou parte deles, na hipótese de boa-fé de um ou ambos os consortes; quando é chamado de “putativo” (subitem 7.3).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225830078125" w:line="236.8659210205078" w:lineRule="auto"/>
        <w:ind w:left="210.4346466064453" w:right="215.101318359375" w:firstLine="304.341888427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passado, a invalidação do casamento também repercutia na situação jurídica dos filhos. Hoje, é indiferente se o casamento dos pais vale ou não, já que a relação familiar vertical se submete a regras próprias, que a imunizam relativamente aos percalços da horizontal.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7838134765625" w:line="240" w:lineRule="auto"/>
        <w:ind w:left="553.066177368164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7.1. Casamento nulo e anulável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35400390625" w:line="240" w:lineRule="auto"/>
        <w:ind w:left="518.4265899658203"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pode ser inválido em razão da nulidade ou da anulabilidade.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6513671875" w:line="236.8721580505371" w:lineRule="auto"/>
        <w:ind w:left="205.3649139404297" w:right="204.66796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nulidade do casamento tem por causa a inobservância de impedimento legal (CC, art. 1.548, II). A disciplina legal do casamento procura acautelar-se de todos os modos, com o objetivo de evitar que os impedidos se casem. Apesar de procurar dar à habilitação a mais ampla publicidade, submetê-la ao controle do Ministério Público e do Poder Judiciário, além de garantir a qualquer pessoa o direito de suscitar os impedimentos, pode acontecer e acontece a desobediência ao art. 1.521 do CC. A hipótese mais corriqueira de infringência aos impedimentos é talvez o da bigamia, ou seja, o casamento de pessoa casada. Verificado, assim, a qualquer tempo, ter sido celebrado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819122314453"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casamento de pessoa impedida, será nulo o ato, não importa que impedimento foi desobedecido.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11572265625" w:line="236.8719720840454" w:lineRule="auto"/>
        <w:ind w:left="203.53981018066406" w:right="184.9658203125" w:firstLine="292.37747192382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Até 2015, a deficiência mental do nubente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era também causa de nulidade do casamento, assim como a enfermidade. A regra atual é a de que a pessoa com deficiência mental ou intelectual pode contrair matrimônio, expressando sua vontade diretamente ou por meio de seu responsável, bastando que tenha idade núbil. Em relação ao enfermo mental, se puder exprimir a vontade a despeito da enfermidade, é pessoa capaz, inclusive para se casar. Mas se não puder exprimir a vontade, temporária ou permanentemente, a incapacidade será causa de anulação, mas não de nulidade do casamento.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40" w:lineRule="auto"/>
        <w:ind w:left="507.0705413818359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causas de anulabilidade, por seu turno, são seis: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041015625" w:line="236.87134265899658" w:lineRule="auto"/>
        <w:ind w:left="206.58164978027344" w:right="207.896728515625" w:firstLine="309.208831787109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Não ter completado a idade núbil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1.550, I). Como dito, para se casar, a pessoa precisa ter pelo menos 16 anos. Antes dessa idade, o casamento poderá ser realizado só mediante autorização judicial, concedida apenas nos dois casos específicos da lei (gravidez ou objetivo de evitar imposição ou cumprimento de pena criminal). Se o menor que ainda não atingiu a idade núbil, em conluio com os pais, falsifica seu documento e se apresenta ao cartório do Registro Civil munido de autorização, pode ocorrer de se realizar o casamento, a despeito do prescrito na lei.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7036991119385" w:lineRule="auto"/>
        <w:ind w:left="200.4979705810547" w:right="202.0141601562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Aqui, o casamento só pode ser anulado a pedido do próprio menor, de seus representantes legais ou ascendentes (art. 1.552). Ninguém mais tem legitimidade para demandar a anulação judicial do casamento inválido, nessa hipótese. Por outro lado, a lei legitima ao pedido mesmo aquele que tenha participado da fraude, se houve, sem, contudo, exonerar-lhe as responsabilidades.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10693359375" w:line="236.87519073486328" w:lineRule="auto"/>
        <w:ind w:left="212.8681182861328" w:right="204.697265625" w:firstLine="305.558471679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prazo de decadência para a ação é de cento e oitenta dias, contados da data em que o menor alcança a idade núbil, se ele é o autor; e da data do casamento, nos demais casos (CC, art. 1.560, § 1.º).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1953125" w:line="236.86876773834229" w:lineRule="auto"/>
        <w:ind w:left="207.39280700683594" w:right="205.21118164062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será anulado o matrimônio de quem se casou sem idade núbil, se dele tiver resultado gravidez (CC, art. 1.551). Preocupa-se a lei, com tal ressalva, em evitar que a invalidação conduza a resultado prejudicial à família. Em outros termos, pressupõe que a preservação do vínculo pode ser a melhor solução para os jovens pais e seu filho, malgrado a causa para a anulação.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79150390625" w:line="236.87519073486328" w:lineRule="auto"/>
        <w:ind w:left="200.4979705810547" w:right="217.71240234375" w:firstLine="317.92861938476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casamento anulável em razão da falta de idade núbil pode ser confirmado quando o cônjuge já tiver feito 16 anos, desde que, se for ainda menor, tenha a autorização dos pais ou responsáveis ou obtenha o suprimento dela em juízo (CC, art. 1.553).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36.87519073486328" w:lineRule="auto"/>
        <w:ind w:left="208.40675354003906" w:right="213.013916015625" w:firstLine="304.1390991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Falta de autorização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1.550, II). Também foi visto que o menor em idade núbil necessita de autorização dos pais ou representante legal para se casar. Se, por qualquer circunstância, realiza-se o casamento sem o atendimento a essa formalidade, poderá ser buscada a sua anulação em juízo.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30322265625" w:line="236.8716859817505" w:lineRule="auto"/>
        <w:ind w:left="206.3788604736328" w:right="199.572753906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Estão legitimados para a ação de anulação do casamento do menor em idade núbil não autorizado, além dele próprio (quando alcançar a maioridade), seus representantes legais ou herdeiros necessários. Decai o direito, nessa hipótese de anulação, no prazo de cento e oitenta dias, contados a partir do fim da menoridade, da data da celebração do casamento ou da morte do cônjuge que casou incapaz, dependendo de quem seja o autor da demanda (CC, art. 1.555 e seu § 1.º).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659210205078" w:lineRule="auto"/>
        <w:ind w:left="211.8541717529297" w:right="207.586669921875" w:firstLine="302.9223632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Nessa hipótese, não se anula o casamento se dele tiver resultado a gravidez (CC, art. 1.551) ou se os pais ou representantes legais do nubente menor tiverem assistido à celebração ou manifestado sua aprovação por outros meios quaisquer (art. 1.555, § 2.º).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472045898438" w:line="236.86893939971924" w:lineRule="auto"/>
        <w:ind w:left="203.53981018066406" w:right="204.822998046875" w:firstLine="312.250671386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Vício de consentimento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1.550, III). Cabe a anulação de casamento fundada no vício de consentimento de um dos cônjuges. Ao contrário, porém, do que prescreve relativamente aos negócios jurídicos em geral, a lei invalida o casamento apenas em duas hipóteses de vontade viciada: o erro essencial sobre a pessoa do outro cônjuge e a coação (arts. 1.556 e 1.558).</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34265899658" w:lineRule="auto"/>
        <w:ind w:left="207.39280700683594" w:right="204.638671875" w:firstLine="311.033782958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erro essencial sobre a pessoa de um cônjuge caracteriza-se, em primeiro lugar, quando o conhecimento de uma informação relevante acerca dele pelo outro consorte, em seguida ao casamento, torna insuportável a vida em comum. Essa informação pode dizer respeito à identidade, honra e boa fama (CC, art. 1.557, I) ou à prática de crime anterior ao casamento (art. 1.557, II). Nesses dois casos, sobrevindo a insuportabilidade da vida em comum, o erro dá ensejo à invalidação do casamento.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7134265899658" w:lineRule="auto"/>
        <w:ind w:left="205.3649139404297" w:right="206.43554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se a mulher descobre, depois de casada, que o marido não desfrutava da honradez apregoada durante o noivado ou que havia tomado parte num crime antes de se casar, ela pode pedir a anulação do casamento, desde que prove não suportar mais continuar vinculada a ele a partir da ciência do fato. A continuidade da coabitação, mesmo após a descoberta do passado condenável do cônjuge, descaracteriza a insuportabilidade da vida em comum e desconstitui a causa para a anulação (CC, art. 1.559,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 fine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458984375" w:line="236.87134265899658" w:lineRule="auto"/>
        <w:ind w:left="203.53981018066406" w:right="201.158447265625" w:firstLine="314.886779785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Outra hipótese de erro essencial é a “ignorância, anterior ao casamento, de defeito físico irremediável que não caracterize deficiência ou de moléstia grave e transmissível, por contágio ou por herança, capaz de pôr em risco a saúde do outro cônjuge ou de sua descendência” (CC, art. 1.557, III). Se o marido desconhecia, ao se casar, que a mulher era portadora do vírus HIV, isso é causa para a anulação do casamento, enquanto não encontrada a cura para a AIDS. O defeito físico irremediável ignorado pelo outro cônjuge, atualmente, é causa difícil de fundamentar o pedido de anulação, tendo em vista que as pessoas já se conhecem nuas antes do casamento, em razão das várias relações sexuais que normalmente mantêm nas fases de namoro e noivado. Tendo os nubentes se resguardado da vida sexual, contudo, o conhecimento posterior da condição física do outro autoriza a anulação, desde que o defeito não se caracterize como deficiência. É o caso, por exemplo, da impotência de um deles para a realização do ato sexual.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709135055542" w:lineRule="auto"/>
        <w:ind w:left="203.53981018066406" w:right="202.224121093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Além do erro essencial sobre a pessoa do outro cônjuge, também vicia o consentimento e anula o casamento a coação. Ela se caracteriza pelo “fundado temor de mal considerável e iminente para a vida, a saúde e a honra” do cônjuge vitimado pela coação ou de seus familiares (CC, art. 1.558). Se um dos contraentes está casando sob a ameaça de perda de emprego, o casamento é anulável por coação. Como acentua Carlos Roberto Gonçalves, o preceito refere-se à coação moral, em que a vítima tem oportunidade de escolha entre casar-se ou correr o risco de sofrer as consequências objeto de ameaça. Quando a coação é física, e ela não tem outra opção senão casar-se, não há propriamente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vício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mas sim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ausência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 consentimento; e, nessa hipótese, o casamento, a rigor, não é inválido, mas inexistente. O que invalida o matrimônio, assim, é a coação moral apenas (2005:157).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6876773834229" w:lineRule="auto"/>
        <w:ind w:left="205.3649139404297" w:right="210.59814453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É exclusiva do cônjuge que incorreu no erro essencial ou sofreu a coação a legitimidade para o pedido de anulação do casamento (CC, art. 1.559). O prazo decadencial da ação de anulação por erro essencial é de três anos (art. 1.560, III), e no caso de coação, de quatro (art. 1.560, IV), sempre contados da celebração do casamento.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259521484375" w:line="236.87232971191406" w:lineRule="auto"/>
        <w:ind w:left="206.3788604736328" w:right="208.64990234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Incapacidade para expressar o consentimento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1.550, IV). Se a pessoa se encontra incapacitada para expressar o consentimento, em razão de doença ou acidente, não poderá casar se, ainda que tenha já manifestado a intenção de fazê-lo, inclusive pelo requerimento da habilitação. Também se enquadra nesse caso de anulação o casamento em que um dos contraentes apresentou-se ao local da cerimônia completamente embriagado, sem condições de articular as ideias. Qualquer um dos cônjuges está legitimado para a ação anulatória, nessa hipótese, que decai no prazo de cento e oitenta dias, contados do casamento (art. 1.560, 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0048828125" w:line="236.8690824508667" w:lineRule="auto"/>
        <w:ind w:left="205.3649139404297" w:right="202.4804687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o celebrante, a despeito da incapacidade do nubente de consentir ou manifestar, de modo inequívoco, o consentimento, mesmo assim celebra o matrimônio, incorre num gravíssimo erro e deve responder, na esfera administrativa, inclusive com a suspensão ou perda da função de juiz de paz.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759887695312" w:line="236.86574935913086" w:lineRule="auto"/>
        <w:ind w:left="208.40675354003906" w:right="205.0561523437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Revogação do mandato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1.550, V). No casamento celebrado por procuração, até o momento da celebração o mandato pode ser revogado pelo cônjuge mandante, desde que observada a forma pública. Pois bem, chegando a notícia da revogação a tempo de se cancelar 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208.40675354003906" w:right="209.37255859375" w:firstLine="5.475158691406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cerimônia, não restará outra questão jurídica a resolver senão a da responsabilidade civil do nubente arrependido pelos danos que causou (subitem 4.5).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6.87036991119385" w:lineRule="auto"/>
        <w:ind w:left="209.4207000732422" w:right="206.3476562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atrasar a notícia da revogação, o casamento provavelmente se realizará. Abrem-se, então, duas hipóteses. Na primeira, os cônjuges passam a coabitar a mesma casa, fato que convalida o casamento, afastando a causa para a anulação. Na segunda, não se instala a coabitação, e então remanesce a anulabilidade do matrimônio, a pedido do cônjuge mandante, nos cento e oitenta dias seguintes àquele em que teve ciência da celebração (CC, art. 1.560, § 2.º).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12109375" w:line="236.87036991119385" w:lineRule="auto"/>
        <w:ind w:left="208.40675354003906" w:right="204.1528320312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invalidade do mandato, quando judicialmente decretada, importa as mesmas consequências que a revogação, no tocante à validade do casamento (CC, art. 1.550, parágrafo único). Se o incapaz com mais de 18 anos outorga mandato, sem a devida assistência do curador, esse negócio é anulável. Também será passível de anulação o casamento celebrado com base nessa outorga, a menos que se tenha seguido a coabitação dos cônjuges.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73046875" w:line="236.87519073486328" w:lineRule="auto"/>
        <w:ind w:left="209.4207000732422" w:right="202.784423828125" w:firstLine="269.462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Celebrante incompetente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1.550, VI). Se o celebrante não for autoridade investida regularmente de competência para presidir a celebração, o casamento pode ser anulado. Não caberá, contudo, a anulação se quem presidiu a solenidade exercia publicamente a função de juiz de casamento e teve o nome assentado nessa condição no Registro Civil (art. 1.554).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519073486328" w:lineRule="auto"/>
        <w:ind w:left="213.8819122314453" w:right="204.281005859375" w:firstLine="304.544677734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prazo decadencial da ação de anulação, nesse caso, fixou-o a lei em dois anos, a partir da celebração (CC, art. 1.560, II). </w:t>
      </w:r>
    </w:p>
    <w:tbl>
      <w:tblPr>
        <w:tblStyle w:val="Table19"/>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76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0.96839904785156" w:right="212.0751953125" w:firstLine="280.74584960937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As causas de nulidade e anulabilidade do casamento são exclusivamente as listadas pelo direito de família. Não se aplicam ao casamento as regras de invalidação dos negócios jurídicos em geral.</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559217453003" w:lineRule="auto"/>
        <w:ind w:left="211.8541717529297" w:right="207.166748046875" w:firstLine="306.57241821289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nubentes, ao requererem sua habilitação para o casamento, têm direito de ser informados sobre as causas de invalidação pelo oficial do Registro Civil (CC, art. 1.528).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8662109375" w:line="240" w:lineRule="auto"/>
        <w:ind w:left="553.066177368164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7.2. Diferenças entre nulidade e anulabilidade do casamento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134265899658" w:lineRule="auto"/>
        <w:ind w:left="205.3649139404297" w:right="201.577148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validade ou invalidade são atributos do casamento existente. O que não chegou a existir como casamento, para a ordem jurídica, não pode ser tido como válido ou inválido. Para existir o casamento, três requisitos devem, em geral, estar atendidos: a diversidade sexual, a livre e espontânea declaração do consentimento no ato da celebração e a fórmula sacramental pronunciada pela autoridade. Este último é dispensável somente no nuncupativo, enquanto os dois primeiros invariavelmente são exigidos para a existência do casamento.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6893939971924" w:lineRule="auto"/>
        <w:ind w:left="200.4979705810547" w:right="204.65332031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Embora difícil, não é de todo impossível a hipótese de a falta da diversidade sexual dos nubentes fugir aos olhos do oficial do Registro Civil, do representante do Ministério Público e do juiz, bem como não ser notada pelo celebrante. Nesse caso, mesmo feito o assento do casamento, ele não existe porque duas pessoas do mesmo sexo não podem, no direito brasileiro, se unir pelos laços do matrimônio. Também não existirá o casamento, se na solenidade um dos noivos não expressar o seu consentimento de modo livre e espontâneo. Ausente qualquer requisito de existência, o que se tomou por casamento não produzirá nenhum de seus efeitos.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775146484375" w:line="236.87554836273193" w:lineRule="auto"/>
        <w:ind w:left="207.39280700683594" w:right="202.880859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invalidade do casamento, por sua vez, pode derivar de sua nulidade ou anulabilidade. A única diferença de direito substancial entre as hipóteses é a possibilidade de convalidação do casamento anulável pelo decurso do tempo, enquanto o nulo não se convalida jamais. As outras diferenças têm natureza exclusivamente processual, como se verá em seguida.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757080078125" w:line="236.87540531158447" w:lineRule="auto"/>
        <w:ind w:left="200.4979705810547" w:right="188.041992187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tocante à supressão dos efeitos do casamento inválido, esta se verifica na mesma medida tanto no casamento declarado nulo como naquele cuja anulação se decretou. Desde a data da celebração, é como se o casamento não tivesse existido. Entre marido e mulher, o mínimo resquício de que um dia eles foram casados se apaga por completo. Na invalidação, ficam ressalvados apenas os direitos de terceiros de boa-fé e os resultantes de sentença transitada em julgado.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19073486328" w:lineRule="auto"/>
        <w:ind w:left="206.58164978027344" w:right="201.594238281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outros termos, o art. 1.563 do CC (“a sentença que decretar a nulidade do casamento retroagirá à data da sua celebração, sem prejudicar a aquisição de direitos, a título oneroso, por terceiros de boa-fé, nem a resultante de sentença transitada em julgado”) aplica-se a qualquer caso de invalidação do casamento, apesar de se referir apenas ao nulo. Tanto a declaração de nulidade como a decretação da anulação do casamento possuem iguais efeitos (cf. Miranda, 1916, 1:375/377; Beviláqua, 1934, 2:207/208), embora haja doutrinadores que não pensem assim (Gomes, 1968:126/128). </w:t>
      </w:r>
    </w:p>
    <w:tbl>
      <w:tblPr>
        <w:tblStyle w:val="Table20"/>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0108909606934" w:lineRule="auto"/>
              <w:ind w:left="262.97706604003906" w:right="194.736328125" w:firstLine="278.737182617187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Enquanto a invalidação por nulidade pode ser pedida por qualquer pessoa interessada e pelo Ministério Público a qualquer tempo, a fundada na anulabilidade só pode ser pleiteada pelos legitimados especificamente na lei e enquanto não decair o direito.</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19073486328" w:lineRule="auto"/>
        <w:ind w:left="213.8819122314453" w:right="206.903076171875" w:firstLine="300.894622802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Diferenciam-se, pois, nulidade e anulabilidade em função da legitimidade ativa e da decadência ou não do direito de invalidar o casamento.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1953125" w:line="236.87519073486328" w:lineRule="auto"/>
        <w:ind w:left="205.3649139404297" w:right="201.927490234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relação à legitimidade para o pedido, a nulidade pode ser pedida por qualquer pessoa interessada e também pelo Ministério Público (CC, art. 1.549). Já a anulação só pode ser pleiteada pelos sujeitos legitimados especificamente por lei, aos quais se fez já referência no exame das causas, feito no subitem anterior (arts. 1.552, 1.555 e 1.559).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7265625" w:line="236.87519073486328" w:lineRule="auto"/>
        <w:ind w:left="205.3649139404297" w:right="206.7578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Quanto à decadência do direito de pedir a invalidação do casamento, ela se opera unicamente na hipótese de anulabilidade. A nulidade do matrimônio pode ser pedida a qualquer tempo, mesmo que decorridas várias décadas da celebração; ao passo que a anulação só pode ser pleiteada enquanto não decaído o direito. Variam os prazos de decadência para a anulação do casamento em função da causa, conforme examinado também no subitem anterior (CC, arts. 1.555 e 1.560).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57666015625" w:line="240" w:lineRule="auto"/>
        <w:ind w:left="553.066177368164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7.3. Casamento putativo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0517578125" w:line="236.87519073486328" w:lineRule="auto"/>
        <w:ind w:left="200.4979705810547" w:right="201.56005859375" w:firstLine="317.92861938476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matrimônio inválido produzirá, para o cônjuge ou cônjuges de boa-fé, os mesmos efeitos do válido, até transitar em julgado a sentença que declarar a nulidade ou decretar a anulação (CC, art. 1.561). Chama-se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putativo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casamento nesse caso, porque um dos cônjuges (ou os dois) tinha justos motivos para acreditar na validade do ato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putare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é a palavra latina para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imaginar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pensar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1953125" w:line="236.86968326568604" w:lineRule="auto"/>
        <w:ind w:left="205.3649139404297" w:right="207.69042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se um dos contraentes desconhecia que o outro já era casado, para ele a nulidade do casamento não surtirá efeito algum enquanto não for reconhecida por sentença. Se, outro exemplo, o celebrante não estava investido de competência para presidir a cerimônia, estando os dois cônjuges de boa-fé, todos os efeitos de um casamento válido se projetam nas relações entre eles até que o Poder Judiciário decrete a anulação. Nas duas situações, os bens adquiridos no período entre a celebração e a invalidação do matrimônio se comunicam, caso o regime adotado não seja o da separação absoluta. Produzem-se, igualmente, os efeitos de presunção de paternidade e maternidade, relativamente aos filhos gerados pelo casamento putativo.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151611328125" w:line="236.8700408935547" w:lineRule="auto"/>
        <w:ind w:left="205.3649139404297" w:right="203.12866210937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um dos cônjuges não estava de boa-fé, considera-se o culpado pela invalidação do casamento. Nesse caso, ele perde todas as vantagens que tiver recebido do outro consorte, mas continua obrigado a cumprir as obrigações que tiver contraído no pacto antenupcial (CC, art. 1.564). O bígamo, assim, não se torna titular de nenhuma meação dos bens, se o casamento nulo se realizou em regime de comunhão. Mas se tiver se obrigado, por exemplo, no pacto antenupcial, a pagar as despesas de redecoração do apartamento em que se abrigou o domicílio conjugal, a invalidade do casamento não o exonera dessa obrigação; nem tem ele direito a qualquer ressarcimento.</w:t>
      </w:r>
    </w:p>
    <w:tbl>
      <w:tblPr>
        <w:tblStyle w:val="Table21"/>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01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6.0814666748047" w:right="197.94799804687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Putativo é o casamento inválido em que pelo menos um dos cônjuges desconhece a existência de causa de invalidação.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306640625" w:line="245.5224609375" w:lineRule="auto"/>
              <w:ind w:left="266.0814666748047" w:right="204.278564453125" w:firstLine="270.702362060546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Ele produz efeitos para o cônjuge ou cônjuges de boa-fé, e para a prole, como se fosse válido, desde a data da celebração até o pronunciamento judicial de invalidação.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6650390625" w:line="245.5224609375" w:lineRule="auto"/>
              <w:ind w:left="266.0814666748047" w:right="201.671142578125" w:firstLine="273.98925781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Quando os dois cônjuges estão de má-fé, o casamento putativo não produz nenhum efeito em relação a eles, mas é plenamente eficaz relativamente aos filhos.</w:t>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556339263916" w:lineRule="auto"/>
        <w:ind w:left="205.3649139404297" w:right="202.14111328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efeitos jurídicos do casamento putativo, até 1977, só eram reconhecidos quando pelo menos um dos cônjuges estava de boa-fé (cf. Rodrigues, 2003a:117). Desde a Lei do Divórcio, daquele ano, com o objetivo de amparar os interesses da prole, admite-se também a figura do casamento putativo em que os dois cônjuges estão de má-fé, isto é, a existência da invalidade do ato praticado não é desconhecida de nenhum deles.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10498046875" w:line="236.87036991119385" w:lineRule="auto"/>
        <w:ind w:left="205.3649139404297" w:right="203.073730468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os dois estão de má-fé, o casamento putativo não produz, evidentemente, efeitos entre eles, porque isso implicaria prestigiar conduta ilícita. Mas ele é eficaz em relação aos filhos (CC, art. 1.561, § 2.º). A relevância dessa regra está relacionada às presunções de paternidade e maternidade. O filho não precisa provar que o homem com quem a mãe manteve casamento putativo é seu pai; a este é que cabe o ônus de provar a inexistência de vínculo biológico e socioafetivo de filiação, caso pretenda liberar-se das responsabilidades paternas. Do mesmo modo, é da mulher o ônus de promover a negatória de maternidade, se o homem com quem mantinha casamento putativo apontou-a como mãe de seu filho, ao fazer a declaração de seu registro de nascimento.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697265625" w:line="240" w:lineRule="auto"/>
        <w:ind w:left="215.624618530273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8. Natureza do casamento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30517578125" w:line="236.87519073486328" w:lineRule="auto"/>
        <w:ind w:left="205.3649139404297" w:right="210.078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direito canônico, o casamento, além de sacramento, era tido como um contrato entre os nubentes. Essa classificação, contudo, não era bem aceita pelos civilistas, na época em que predominava o modelo da ampla liberdade de contratar. Isso porque os contraentes limitavam-se a aderir ao conjunto de direitos e deveres que a lei associava ao matrimônio, sem liberdade nenhuma para alterá-los. Construiu-se, então, a teoria do casamento como instituição.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1953125" w:line="236.86876773834229" w:lineRule="auto"/>
        <w:ind w:left="207.39280700683594" w:right="203.16162109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resposta à questão da natureza do casamento mais difundida atualmente situa-o a meio caminho entre uma e outra concepção. Chamada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eclética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mista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reconhece a existência de um vínculo contratual na essência do casamento, mas não de um vínculo qualquer. Casamento, assim, é definido como um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contrato de direito de família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para o qual a convergência da declaração de vontade dos nubentes é indispensável, mas que encontra em normas jurídicas cogentes a extensão dos direitos e obrigações dela derivados (Planiol-Ripert, 1925, 2:57/59; Gomes, 1968:56/60). </w:t>
      </w:r>
    </w:p>
    <w:tbl>
      <w:tblPr>
        <w:tblStyle w:val="Table22"/>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0603942871" w:lineRule="auto"/>
              <w:ind w:left="258.4119415283203" w:right="197.489013671875" w:firstLine="283.302307128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casamento é um contrato de direito de família. Quer isso significar que está disciplinado por regras próprias, não se sujeitando a muitos dos preceitos reguladores dos contratos em geral. Aliás, não se sujeita nem mesmo a certas normas aplicáveis aos demais negócios jurídicos.</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68462371826" w:lineRule="auto"/>
        <w:ind w:left="211.44859313964844" w:right="200.4150390625" w:firstLine="303.32794189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ser um contrato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sui generis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casamento não se submete ao direito das obrigações. Ele não é resolúvel, nem resilível como os contratos em geral, mas de acordo com as regras próprias do direito de família (Cap. 58). Nem mesmo a todos os preceitos disciplinadores do negócio jurídico em geral sujeita-se o casamento. Os nubentes não podem, por exemplo, estabelecer condições à eficácia de sua declaração de vontade. Quer dizer, nenhum deles poderia concordar em casar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desde que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outro cumprisse uma obrigação qualquer, ou coisa do gênero. Alguns dos vícios de consentimento que invalidam os negócios em geral, por outro lado, não maculam a validade do casamento. Como visto, apenas o erro essencial e a coação podem dar ensejo à anulabilidade do ato.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2866210937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88989257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RB-3.1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11.27151489257812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SÉTIMA PARTE - DIREITO DE FAMÍLIA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64453125" w:line="240" w:lineRule="auto"/>
        <w:ind w:left="172.3505401611328" w:right="0" w:firstLine="0"/>
        <w:jc w:val="left"/>
        <w:rPr>
          <w:rFonts w:ascii="Arial" w:cs="Arial" w:eastAsia="Arial" w:hAnsi="Arial"/>
          <w:b w:val="0"/>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0"/>
          <w:smallCaps w:val="0"/>
          <w:strike w:val="0"/>
          <w:color w:val="000000"/>
          <w:sz w:val="21.351993560791016"/>
          <w:szCs w:val="21.351993560791016"/>
          <w:u w:val="none"/>
          <w:shd w:fill="auto" w:val="clear"/>
          <w:vertAlign w:val="baseline"/>
          <w:rtl w:val="0"/>
        </w:rPr>
        <w:t xml:space="preserve">CAPÍTULO 57. OS REGIMES DE BENS DO CASAMENTO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92.8289031982422" w:right="0" w:firstLine="0"/>
        <w:jc w:val="left"/>
        <w:rPr>
          <w:rFonts w:ascii="Arial" w:cs="Arial" w:eastAsia="Arial" w:hAnsi="Arial"/>
          <w:b w:val="1"/>
          <w:i w:val="0"/>
          <w:smallCaps w:val="0"/>
          <w:strike w:val="0"/>
          <w:color w:val="000000"/>
          <w:sz w:val="27.759193420410156"/>
          <w:szCs w:val="27.759193420410156"/>
          <w:u w:val="none"/>
          <w:shd w:fill="auto" w:val="clear"/>
          <w:vertAlign w:val="baseline"/>
        </w:rPr>
      </w:pPr>
      <w:r w:rsidDel="00000000" w:rsidR="00000000" w:rsidRPr="00000000">
        <w:rPr>
          <w:rFonts w:ascii="Arial" w:cs="Arial" w:eastAsia="Arial" w:hAnsi="Arial"/>
          <w:b w:val="1"/>
          <w:i w:val="0"/>
          <w:smallCaps w:val="0"/>
          <w:strike w:val="0"/>
          <w:color w:val="000000"/>
          <w:sz w:val="27.759193420410156"/>
          <w:szCs w:val="27.759193420410156"/>
          <w:u w:val="none"/>
          <w:shd w:fill="auto" w:val="clear"/>
          <w:vertAlign w:val="baseline"/>
          <w:rtl w:val="0"/>
        </w:rPr>
        <w:t xml:space="preserve">Capítulo 57. Os regimes de bens do casamento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421875" w:line="240" w:lineRule="auto"/>
        <w:ind w:left="221.6031646728515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1. Os bens dos cônjuges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373046875" w:line="236.87182903289795" w:lineRule="auto"/>
        <w:ind w:left="205.3649139404297" w:right="195.391845703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comunhão de vida que o casamento estabelece estende-se, em medidas variadas, aos bens de propriedade dos cônjuges. Dependendo em parte da vontade deles, em parte de disposições cogentes, os bens das pessoas casadas podem-se comunicar, isto é, passar à titularidade também do outro consorte. Pela comunicação, instaura-se o condomínio entre marido e mulher; mas um condomínio de direito de família, sujeito a regras próprias, que não coincidem necessariamente com as de direito das coisas.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408203125" w:line="236.8718719482422" w:lineRule="auto"/>
        <w:ind w:left="205.3649139404297" w:right="206.235351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princípio fundamental é o da ampla liberdade dos cônjuges para estipularem acerca de seus bens, anteriores ou posteriores ao casamento, o que bem quiserem (CC, art. 1.639). Podem, por exemplo, contratar que certo imóvel, onde pretendem residir, pertencerá aos dois em partes iguais e que os outros bens serão da propriedade exclusiva de quem já os titula ou vier a adquirir, por negócio jurídico ou sucessão. Ou podem contratar a incomunicabilidade de um ou alguns bens e a divisão dos demais. A lei faculta aos cônjuges, em suma, dispor livremente sobre os efeitos patrimoniais do casamento.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82903289795" w:lineRule="auto"/>
        <w:ind w:left="205.3649139404297" w:right="203.3984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razão da ampla liberdade de estipulação sobre os bens no casamento, qualquer solução pode ser escolhida pelos cônjuges. Entre as possíveis, a lei tratou de quatro regimes, com o objetivo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facilitar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disciplina da matéria. Os nubentes, assim, não precisam antever todas as hipóteses futuras e esmiuçar seus contornos e consequências. Se o que consideram adequado aos seus interesses estiver retratado num dos quatro regimes mencionados na lei, basta-lhes indicá-lo, - simplificando-se assim a formalização da decisão.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341796875" w:line="236.8718719482422" w:lineRule="auto"/>
        <w:ind w:left="211.44859313964844" w:right="200.069580078125" w:firstLine="306.977996826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regimes do casamento são quatro: comunhão universal, comunhão parcial, separação absoluta e participação final nos aquestos. Se os consortes nada contrataram sobre seus bens, ou se o que convencionaram resultou nulo ou ineficaz, será observado o regime da comunhão parcial (CC, art. 1.640). Ele é chamado, por isso,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regime legal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enquanto os outros três são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convencionais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71337890625" w:line="236.8720579147339" w:lineRule="auto"/>
        <w:ind w:left="205.3649139404297" w:right="204.63623046875" w:firstLine="313.26446533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Classificam-se os regimes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simples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híbridos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Na primeira classe estão os regimes em que não cabe distinguir partes no patrimônio do cônjuge. São simples os regimes de comunhão universal e separação absoluta, porque naquela, o cônjuge só titula o patrimônio comum (tudo é dos dois), enquanto nesta, só o particular (nada é dos dois). Na classe dos regimes híbridos, cada cônjuge pode ter o seu patrimônio distinguido em particular e comum. Nela, enquadram-se os regimes da comunhão parcial e da participação final nos aquestos. Essa classificação, contudo, é um tanto imprecisa, reclamando duas observações para conferir-lhe maior consistência.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Primeira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porque sempre há uma margem mínima de incomunicabilidade dos bens, mesmo no regime da comunhão universal, a classificação deve ser considerada como mera referência geral do assunto; uma introdução que auxilia didaticamente seu enfrentamento.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Segunda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não há, propriamente, segregação patrimonial no casamento – a não ser em algumas hipóteses de responsabilização por dívidas anteriormente constituídas. Cada cônjuge continua titulando um único patrimônio, podendo, no entanto, nele se encontrarem bens que lhe pertencem com exclusividade e bens cuja titularidade é dividida com o outro consorte.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8719482422" w:lineRule="auto"/>
        <w:ind w:left="205.3649139404297" w:right="201.50390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momento apropriado para a definição do regime patrimonial é o da habilitação. O oficial do Registro Civil tem inclusive a obrigação legal de esclarecer os nubentes sobre os diversos regimes de bens existentes na lei, para que eles sejam alertados sobre esse importante efeito do casamento e possam sopesar seus interesses (CC, art. 1.528). Nada impede, porém, que se ultrapasse a fase de habilitação sem que os noivos tenham discutido o assunto e chegado a acordo. Na verdade, até a celebração, os noivos podem declarar, pela forma adequada (item 4), o regime de bens que adotam. Concluída a solenidade sem terem feito qualquer escolha, a lei determina a comunicação parcial dos bens, segundo regras que serão examinadas adiante (subitem 2.3.2). Qualquer que seja a hipótese, o regime começa a vigorar na data do casamento (art. 1.639, § 1.º). </w:t>
      </w:r>
    </w:p>
    <w:tbl>
      <w:tblPr>
        <w:tblStyle w:val="Table23"/>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17.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76614379883" w:lineRule="auto"/>
              <w:ind w:left="265.1683807373047" w:right="208.76953125" w:firstLine="276.5458679199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Os cônjuges desfrutam da mais ampla liberdade para estabelecer o que for do interesse deles no tocante aos bens. Para facilitar a formalização da escolha, a lei disciplina quatro regimes: comunhão universal, comunhão parcial, separação absoluta e participação final nos aquestos.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4296875" w:line="245.51576614379883" w:lineRule="auto"/>
              <w:ind w:left="261.1510467529297" w:right="204.6752929687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Independentemente do regime adotado, pelas dívidas contraídas por um dos cônjuges para atender a necessidade da economia doméstica responde solidariamente o outro.</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13.8819122314453" w:right="202.119140625" w:firstLine="300.894622802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Independentemente do regime de bens adotado, haverá solidariedade entre os cônjuges pela dívida contraída por qualquer um deles, mesmo sem a anuência do outro, quando necessária à economia doméstica (CC, arts. 1.643 e 1.644). A compra no supermercado feita com o cartão de crédito de um dos cônjuges corresponde a despesa dessa natureza, isto é, necessária à economia doméstica. Não sendo paga a fatura do cartão no vencimento, poderá a administradora do cartão demandar a satisfação de seu crédito contra o cônjuge do devedor. A solidariedade, nesse caso, deriva da lei e independe de anuência do consorte.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75750732422" w:lineRule="auto"/>
        <w:ind w:left="205.3649139404297" w:right="202.5146484375" w:firstLine="305.761413574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Também qualquer que seja o regime de bens do casamento, se um dos cônjuges ficar impossibilitado, por qualquer razão, de administrar seu patrimônio particular, caberá ao outro a responsabilidade pela gerência deste. A lei lhe atribui, também, o direito de alienar os bens móveis comuns; bem como o de, mediante autorização do juiz, alienar os imóveis comuns e os móveis ou imóveis pertencentes ao consorte impedido (CC, art. 1.651). Responderá pelos atos que praticar, perante o cônjuge e seus herdeiros, na condição de usufrutuário (quanto à administração dos bens comuns) ou depositário (dos bens particulares), a menos que lhe tenha sido outorgado, tácita ou expressamente, mandato (art. 1.652).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204360961914" w:lineRule="auto"/>
        <w:ind w:left="205.3649139404297" w:right="185.06347656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Assim, se um dos cônjuges casado no regime da separação absoluta, sofre acidente e fica inconsciente entravado numa cama de hospital, ao outro competirá a administração do seu patrimônio particular. Se, para custear o tratamento, for preciso vender bens móveis comuns, o cônjuge desimpedido poderá fazê-lo sem outra formalidade; mas necessitando vender coisas do patrimônio particular do consorte desafortunado, precisará de autorização do juiz. A final, em convalescendo o enfermo, prestar-lhe-á o outro cônjuge contas dos atos praticados; em morrendo, tais contas deverão ser prestadas aos herdeiros. Se o dinheiro apurado pela venda de um imóvel do patrimônio particular do hospitalizado, que o juiz autorizou para custeio do tratamento, tiver sido empregado em finalidade diversa, o cônjuge que incorreu na irregularidade deve indenizar o prejudicado ou seus sucessores, da mesma forma que um depositário infiel responderia perante o depositante. Fica ele, portanto, exposto inclusive à prisão civil de até um ano, enquanto não repuser o alcance (Cap. 36, item 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1650390625" w:line="240" w:lineRule="auto"/>
        <w:ind w:left="210.07316589355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 A comunhão de bens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67822265625" w:line="236.87222957611084" w:lineRule="auto"/>
        <w:ind w:left="203.53981018066406" w:right="186.0449218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comunicação de bens entre os cônjuges é muito comum nas famílias brasileiras, exceção feita às mais abastadas. No contexto de extrema cordialidade, tolerância e entendimento que, às vésperas, cerca a maioria dos enlaces matrimoniais, discutir a questão patrimonial de modo racional e objetivo assume ares de desambientada mesquinhez. Por isso, a lei se preocupa em preservar alguns dos direitos dos cônjuges, estabelecendo como que uma margem mínima de incomunicabilidade. Por maior que seja o grau de comunicação, como no caso da comunhão universal, sempre haverá no patrimônio dos cônjuges alguns bens separados.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34265899658" w:lineRule="auto"/>
        <w:ind w:left="207.39280700683594" w:right="206.23779296875" w:firstLine="311.033782958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regimes de comunhão são três: universal, parcial e de participação final nos aquestos. Esse último, embora também pudesse ser caracterizado como regime de separação relativa, deve ser classificado como de comunhão porque se submete a duas regras comuns aos dessa categoria. Refiro-me aos atos que a lei não permite que um dos cônjuges pratique sem a anuência do outro (subitem 2.1) e aos que estão autorizados a praticar separadamente (subitem 2.2). Essas regras são, como mencionado, comuns às três espécies de comunhão (subitem 2.3).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3427734375" w:line="240" w:lineRule="auto"/>
        <w:ind w:left="530.433120727539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2.1. Atos que dependem da autorização do outro cônjuge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182903289795" w:lineRule="auto"/>
        <w:ind w:left="211.65138244628906" w:right="205.882568359375" w:firstLine="295.419158935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Alguns atos ou negócios jurídicos a pessoa casada em regime de comunhão (universal, parcial ou de participação final nos aquestos) só pode validamente praticar quando o outro cônjuge concordar. São atos que podem afetar de modo acentuado o patrimônio comum, comprometendo o direta ou indiretamente, sendo por isso resguardados os interesses do cônjuge. Se a concordância requisitada é da mulher, chama-se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outorga uxória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se do marido,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autorização marital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341796875" w:line="236.8719720840454" w:lineRule="auto"/>
        <w:ind w:left="205.3649139404297" w:right="205.589599609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anuência do cônjuge, na maioria das vezes, colhe-se no próprio instrumento negocial. Pode, contudo, abrigar-se em instrumento público ou particular apartado, desde que autenticado. Nesse caso, se emitido em data posterior, os efeitos da autorização validam o ato ou negócio praticado pelo outro cônjuge isoladamente (CC, art. 1.649, parágrafo único).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158584594727" w:lineRule="auto"/>
        <w:ind w:left="212.8681182861328" w:right="203.64990234375" w:firstLine="301.908416748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verdade, é muito raro acontecer a desobediência à norma que obriga a outorga uxória ou autorização marital (CC, art. 1.647) porque o terceiro, interessado em garantir a validade do ato, está sempre atento às formalidades da lei. Ninguém compra imóvel de pessoa casada em regime de comunhão sem exigir a autorização do esposo ou esposa; aliás, sequer o tabelião lavra a escritura nessa hipótese.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036991119385" w:lineRule="auto"/>
        <w:ind w:left="213.8819122314453" w:right="210.81787109375" w:firstLine="300.894622802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Pois bem, são os seguintes os atos listados no Código Civil como dependentes de autorização do cônjuge, no regime de comunhão: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83935546875" w:line="236.87158584594727" w:lineRule="auto"/>
        <w:ind w:left="205.3649139404297" w:right="201.390380859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Alienar ou gravar de direito real bem imóvel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1.647, I). Pela importância econômica presumida na lei para os bens de raiz, nenhum dos cônjuges os pode alienar ou onerar (hipotecar ou instituir direito real em garantia) sem que consinta o outro. Em relação aos bens móveis, mesmo que sejam mais valiosos que os da propriedade imobiliária do casal, a alienação ou oneração independe de autorização conjugal.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201499938965" w:lineRule="auto"/>
        <w:ind w:left="205.3649139404297" w:right="202.5561523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vedação alcança não somente os bens comuns, mas também os que não integram a comunhão. Preocupa-se a lei, na verdade, com a solvência da família. Se um dos cônjuges dilapidar o patrimônio próprio, os interesses do outro serão afetados, tendo em vista o dever de mútua assistência característico do vínculo matrimonial. Não havendo, contudo, qualquer prejuízo potencial no ato de disponibilização do bem particular, compete exclusivamente ao cônjuge que o titula a decisão de aliená-lo (CC, art. 1.665), descabendo a recusa da outorga uxória ou autorização marital.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10302734375" w:line="236.87194347381592" w:lineRule="auto"/>
        <w:ind w:left="208.40675354003906" w:right="200.42724609375" w:firstLine="304.1390991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Demandar em ações reais de natureza imobiliária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1.647, II). Seja como autor ou como réu, os esposos não podem litigar desacompanhados em juízo, quando a ação versar sobre direito real incidente em coisa imóvel. A pessoa casada não pode reivindicar a titularidade de imóvel ou mesmo a proteção possessória sem que o seu cônjuge tenha conhecimento e concorde com a medida.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747802734375" w:line="236.8720579147339" w:lineRule="auto"/>
        <w:ind w:left="205.3649139404297" w:right="209.36645507812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Prestar fiança ou aval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1.647, III). Fiança e aval são conceituados como garantias fidejussórias. A primeira corresponde a contrato gratuito, em que uma das partes (fiador) assume perante a outra (credor) a obrigação de pagar o devido por terceiro (afiançado), caso esse não entregue a prestação a que se obrigou. O aval, por sua vez, é o ato cambiário pelo qual uma pessoa (avalista) se obriga a pagar título de crédito em favor de outro obrigado (avalizado). Sem a outorga uxória ou autorização marital, a pessoa casada não pode ser fiadora, nem avalista.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3564453125" w:line="240" w:lineRule="auto"/>
        <w:ind w:left="0" w:right="253.0529785156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faltar a anuência conjugal à fiança ou aval, em princípio, a prestação da garantia é inválida,</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578468322754" w:lineRule="auto"/>
        <w:ind w:left="205.3649139404297" w:right="201.87255859375" w:firstLine="3.0418395996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podendo o credor demandar nem o cônjuge que praticou o ato, nem o outro. Mas, em proteção à boa-fé do titular do crédito, tem a jurisprudência admitido que a cobrança recaia exclusivamente sobre os bens componentes da meação do fiador ou avalista. Esse entendimento, embora atenda aos interesses dos credores, acaba por frustrar os objetivos do direito de família, que, como visto, procuram impedir que a insolvência de um dos cônjuges agrave a condição patrimonial do outro, que será chamado a cumprir seu dever de assistência.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44873046875" w:line="236.87175750732422" w:lineRule="auto"/>
        <w:ind w:left="205.3649139404297" w:right="200.83129882812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Doação de bens comuns ou que possam se comunicar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1.647, IV). Nenhum dos cônjuges pode doar bens comuns ou passíveis de comunicação. O casado em regime de comunhão universal não pode fazer doação nenhuma sem autorização do outro cônjuge. Se o regime é da comunhão parcial ou participação final nos aquestos, os bens comunicáveis adquiridos na constância do casamento não podem ser doados. Abre a lei duas exceções.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Primeira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na doação remuneratória. Quando alguém se beneficia de serviços prestados por outrem e, mesmo não estando obrigado, resolve remunerá-los mediante a entrega de bens ou dinheiro em valor superior aos serviços recebidos, chama-se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remuneratória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essa hipótese de doação (Cap. 32, item 2). Sendo casado o doador, dispensa-se a autorização do cônjuge, em razão do benefício auferido.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Segunda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na doação nupcial. O cônjuge é livre para doar ao filho que se casa ou estabelece economia separada, bens que o auxiliem nesse importante passo. Não precisará da autorização do outro cônjuge para fazer a doação nesse caso, mesmo que importe a alienação de bens comuns. Nos dois casos excepcionais, porém, a liberalidade não poderá ser significativa, devendo corresponder a parte pequena da meação do doador, para que não se prejudiquem os direitos protegidos pelo regime de comunhão de bens. </w:t>
      </w:r>
    </w:p>
    <w:tbl>
      <w:tblPr>
        <w:tblStyle w:val="Table24"/>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39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64.2552947998047" w:right="208.271484375" w:firstLine="277.458953857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Determinados atos ou negócios jurídicos o cônjuge casado em regime de comunhão não pode praticar sem a autorização do outro.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68701171875" w:line="245.51708221435547" w:lineRule="auto"/>
              <w:ind w:left="258.4119415283203" w:right="213.035888671875" w:firstLine="280.198059082031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Se a recusa da outorga uxória ou autorização marital for abusiva ou não puder ser concedida, o juiz poderá suprir o consentimento do esposo ou esposa.</w:t>
            </w:r>
          </w:p>
        </w:tc>
      </w:tr>
    </w:tbl>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18530273438" w:lineRule="auto"/>
        <w:ind w:left="205.3649139404297" w:right="202.19726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Nos casos em que o cônjuge recusa a anuência sem motivo justo, há abuso de direito. O interessado na prática do negócio jurídico pode requerer em juízo o suprimento desse consentimento. Se o cônjuge não pode, por exemplo, alienar imóvel integrante de seu patrimônio particular porque o outro denega a autorização injustificadamente, cabe ao primeiro buscar o suprimento judicial. Também ao juiz caberá suprir a concordância do consorte que se encontra impossibilitado de a conceder, por qualquer razão, como no caso de inconsciência decorrente de enfermidade ou acidente (CC, art. 1.648).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224609375" w:line="236.87134265899658" w:lineRule="auto"/>
        <w:ind w:left="206.58164978027344" w:right="194.1174316406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qualquer hipótese dos atos listados no art. 1.647 do CC, será anulável o que se praticou sem a devida autorização do cônjuge ou seu suprimento judicial. Em dois anos, contados do término da sociedade conjugal, decai o direito de o cônjuge prejudicado pleitear a anulação (CC, art. 1.649). O termo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 quo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 prazo decadencial é o fim da sociedade conjugal não somente para que o lesado se encontre em condições de exercer plenamente seu direito, mas também para protegê-lo. Se a invalidação é decretada ainda na constância do casamento, o cônjuge lesado pode vir a sofrer consequências da imputação de responsabilidade ao outro pelos danos causados a terceiros.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615478515625" w:line="236.87194347381592" w:lineRule="auto"/>
        <w:ind w:left="208.20396423339844" w:right="204.83642578125" w:firstLine="298.866577148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ação compete também aos herdeiros do cônjuge prejudicado e a ninguém mais (CC, arts. 1.645 e 1.650). O prazo para a propositura decai igualmente nos dois anos seguintes ao término da sociedade conjugal. Desse modo, se o viúvo havia feito doação de vulto sem a autorização da falecida, os filhos podem, enquanto não decaído o direito à invalidação do contrato, ajuizar a ação de anulação.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54443359375" w:line="236.87134265899658" w:lineRule="auto"/>
        <w:ind w:left="205.3649139404297" w:right="189.52636718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Julgada procedente a demanda proposta pelo cônjuge cujo assentimento era necessário, mas não se colheu, anular-se-á a alienação, oneração ou liberalidade. Obviamente, isso redundará em perda a terceiros, tais como o adquirente, credor, donatário etc. A lei põe a salvo os interesses deles, mediante o reconhecimento da ação regressiva contra o cônjuge que realizou o negócio invalidado, ou seus herdeiros (CC, art. 1.646). Por isso, a propositura da ação de anulação enquanto ainda não terminada a sociedade conjugal nem sempre é do interesse do cônjuge prejudicado, já que o exercício do direito regressivo pelo terceiro poderá afetá-lo de modo indireto, ao ser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819122314453"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chamado a cumprir o dever de mútua assistência.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63525390625" w:line="240" w:lineRule="auto"/>
        <w:ind w:left="530.433120727539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2.2. Atos que podem ser praticados separadamente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19720840454" w:lineRule="auto"/>
        <w:ind w:left="205.3649139404297" w:right="192.172851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atos que os cônjuges podem praticar separadamente, qualquer que seja o regime, estão relacionados no art. 1.642 do CC. É certo que esse dispositivo também se aplica aos casados em regime de separação absoluta. Mas, para eles, a relação não seria necessária, tendo em vista a própria definição desse regime. Em outros termos, é ressalva feita pela lei que interessa unicamente aos casados em regime de comunhão, que, nesse particular, encontram-se na mesma situação de quem titula patrimônio separado, ou seja, de quem se casou em regime de separação absoluta. Daí por que prefiro examiná-la aqui, como regra atinente aos regimes de comunhão.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12109375" w:line="236.87230110168457" w:lineRule="auto"/>
        <w:ind w:left="208.40675354003906" w:right="197.05932617187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relação do art. 1.642 do CC é exemplificativa, em vista do disposto no inciso VI. Desse modo, não existindo expressa vedação, ou seja, não estando o ato relacionado no art. 1.647 do CC, ou noutra norma legal que condicione sua prática pelo casado à autorização do cônjuge, cada um deles pode praticá-lo isoladamente. Pois bem, são exemplos de atos que a pessoa casada em regime de comunhão (e mesmo no de separação) pode praticar independentemente de anuência do consorte: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974609375" w:line="236.8719720840454" w:lineRule="auto"/>
        <w:ind w:left="205.3649139404297" w:right="195.61767578125" w:firstLine="311.845092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Administrar e dispor dos bens necessários ao desempenho de sua profissão, exceto, para os não empresários, se importar alienação ou oneração de imóvel (CC, arts. 1.642, I, e 1.647, I). A liberdade de exercício profissional não pode ser tolhida ou embaraçada pelo outro cônjuge. Se a mulher dentista precisa de recursos para financiar a modernização de seu consultório dentário, pode contratá-los junto ao banco, dando em garantia fiduciária a propriedade resolúvel dos novos equipamentos, sem a necessidade de autorização do marido. Para alienar ou gravar de ônus real um bem imóvel, no entanto, a autorização do cônjuge é necessária, mesmo que o assunto diga respeito exclusivamente ao exercício da profissão, salvo no caso do empresário. Por expressa ressalva da lei, o empresário individual pode praticar esses atos quando o imóvel “integrar” o patrimônio da empresa – melhor dizendo, quando esse bem do patrimônio do empresário individual estiver sendo usado na exploração da atividade empresarial (art. 978). A ressalva, diga se, corresponde a situação raríssima, já que as empresas quase nunca são exploradas individualmente, mas em geral por sociedades com a forma de limitada ou anônima.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58584594727" w:lineRule="auto"/>
        <w:ind w:left="205.3649139404297" w:right="183.521728515625" w:firstLine="307.1809387207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Administrar os bens próprios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1.642, II). Mesmo na comunhão, um dos cônjuges pode possuir bens próprios: por exemplo, o recebido por doação com a cláusula de incomunicabilidade, o anterior ao matrimônio no caso da comunhão parcial ou de participação final nos aquestos etc. Esses bens próprios não entram para a comunhão, e sua administração compete com exclusividade ao cônjuge que o titula. Desse modo, ele não precisará da anuência do outro cônjuge para alugar o bem ou deixá-lo sem fruição, dá-lo em comodato a parente consanguíneo ou mesmo a terceiros etc. Aqui também incide a vedação do art. 1.647, I, do CC, para os não empresários. Desse modo, mesmo os bens próprios de um dos cônjuges não pode ser alienado ou gravado de ônus real sem o consentimento do outro.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341796875" w:line="236.87232971191406" w:lineRule="auto"/>
        <w:ind w:left="200.4979705810547" w:right="189.37255859375" w:firstLine="315.29251098632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Desobrigar ou reivindicar os imóveis gravados ou alienados sem o seu consentimento ou suprimento judicial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1.642, III). Se, apesar da vedação, um cônjuge aliena ou onera bem imóvel sem anuência do outro, este último não precisa da anuência daquele para demandar em juízo a desconstituição do gravame ou do ato de disposição patrimonial. Lembre que as ações reais sobre bens imóveis só podem ser aforadas por pessoas casadas com a anuência do cônjuge (CC, art. 1.647, II), exceto se o regime de bens for o da separação absoluta (CPC, art. 73). Evidentemente, essa condição não poderia ser estendida para as demandas de desconstituição da alienação ou oneração de bens imóveis pela falta da anuência do demandante. Se, para propô-la, o prejudicado precisasse da anuência do cônjuge que praticara o ilícito, é provável que não pudesse defender seus direitos, o que contrariaria a garantia constitucional de livre acesso ao Judiciário.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20385742188" w:line="236.8721580505371" w:lineRule="auto"/>
        <w:ind w:left="205.3649139404297" w:right="211.771240234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Demandar a desconstituição de atos praticados sem sua concordância, quando esta era necessária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1.642, IV). Como visto, se o regime de bens é o da comunhão, nenhum cônjuge pode, sem a autorização do outro, doar bens comuns ou passíveis de se comunicar, prestar fiança ou dar aval. Se um desses atos é praticado com desobediência a essa condição, ele pode ser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7397499084473" w:lineRule="auto"/>
        <w:ind w:left="205.3649139404297" w:right="202.774658203125" w:firstLine="7.5032043457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anulado. O cônjuge prejudicado tem direito de demandar a anulação desacompanhado. Aqui, a lei excedeu-se em cautela. Como é pessoal, e não real imobiliária, a demanda para obter a desconstituição de contratos de doação, fiança ou aval, seria por tudo dispensável a expressa previsão de desnecessidade da anuência do cônjuge. Feita a ressalva expressa, não restam dúvidas de que a pessoa casada pode isoladamente ir a juízo para invalidar o negócio jurídico praticado sem a sua autorização.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630859375" w:line="236.8719720840454" w:lineRule="auto"/>
        <w:ind w:left="211.8541717529297" w:right="194.033203125" w:firstLine="303.9363098144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Reivindicar bens comuns doados ou transferidos a concubino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1.642, V). Se um dos cônjuges doa bens comuns, ou os transfere, a qualquer título, a concubino, isto é, pessoa com quem mantém relacionamento não eventual, mas também não característico da união estável (Cap. 59, item 4), e o faz sem a autorização do esposo ou esposa, a doação ou transferência pode ser desconstituída por este ou esta, agindo isoladamente. Não haverá a desconstituição se demonstrado que o bem foi adquirido pelo esforço comum do cônjuge que fez a transferência e seu concubino, quando o primeiro estiver separado de fato por mais de cinco anos. </w:t>
      </w:r>
    </w:p>
    <w:tbl>
      <w:tblPr>
        <w:tblStyle w:val="Table25"/>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39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65.1683807373047" w:right="188.900146484375" w:firstLine="276.5458679199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Salvo os atos arrolados no art. 1.647 do CC, as pessoas casadas podem praticar todos os demais sem autorização do cônjuge, ainda que o casamento siga o regime da comunhão.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748046875" w:line="245.51708221435547" w:lineRule="auto"/>
              <w:ind w:left="266.0814666748047" w:right="200.091552734375" w:firstLine="270.702362060546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Desse modo, podem administrar os bens próprios, demandar o desfazimento de negócios jurídicos para os quais seu consentimento era indispensável e não foi colhido etc.</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36991119385" w:lineRule="auto"/>
        <w:ind w:left="212.8681182861328" w:right="205.1611328125" w:firstLine="301.908416748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Reforçando, a lista dos atos praticáveis independentemente de consentimento do cônjuge é exemplificativa. Qualquer ato ou negócio jurídico não condicionado, pela lei, à outorga uxória ou autorização marital pode ser praticado pela pessoa casada desacompanhada de seu consorte.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46484375" w:line="240" w:lineRule="auto"/>
        <w:ind w:left="530.433120727539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2.3. Espécies de comunhão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4931640625" w:line="240" w:lineRule="auto"/>
        <w:ind w:left="516.8044281005859"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três os regimes de comunhão de bens.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24169921875" w:line="236.8719720840454" w:lineRule="auto"/>
        <w:ind w:left="207.39280700683594" w:right="204.8071289062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comunhão universal, a regra geral é a da comunicação de todos os bens dos cônjuges, anteriores ou posteriores ao casamento. Há, como já referido, uma margem mínima de incomunicabilidade, isto é, alguns bens que não se comunicam de nenhum modo para proteção dos interesses individuais dos cônjuges (subitem 2.3.1).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9720840454" w:lineRule="auto"/>
        <w:ind w:left="206.58164978027344" w:right="185.66406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comunhão parcial, comunicam-se apenas os bens posteriores ao casamento, mesmo assim desde que não tenham sido adquiridos por doação ou sucessão por um dos cônjuges somente. Em relação aos bens já titulados pelos consortes antes de se casarem, continuam a pertencer ao seu titular com exclusividade (subitem 2.3.2).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036991119385" w:lineRule="auto"/>
        <w:ind w:left="212.8681182861328" w:right="210.693359375" w:firstLine="301.908416748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Enfim, na participação final nos aquestos, a comunicação dá-se nos bens adquiridos pelo esforço comum do casal, a título oneroso, durante a constância do casamento. Quanto aos demais, anteriores ou posteriores ao casamento, opera-se a incomunicabilidade (subitem 2.3.3). </w:t>
      </w:r>
    </w:p>
    <w:tbl>
      <w:tblPr>
        <w:tblStyle w:val="Table26"/>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40209197998" w:lineRule="auto"/>
              <w:ind w:left="266.0814666748047" w:right="207.335205078125" w:firstLine="275.6327819824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 comunhão pode ser universal (abrangendo os bens anteriores e posteriores ao casamento), parcial (abrangendo unicamente os posteriores) ou de participação final nos aquestos (abrangendo os adquiridos na constância do casamento com o esforço comum).</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75886535645" w:lineRule="auto"/>
        <w:ind w:left="205.3649139404297" w:right="204.405517578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administração dos bens comuns, no regime de comunhão universal ou parcial, cabe a qualquer um dos cônjuges (CC, arts. 1.663 e 1.670). Para os atos de administração desses bens pode, em princípio, cada cônjuge agir isoladamente, não necessitando consultar ou colher a autorização do outro. Apenas para a cessão do uso ou gozo de bens comuns a título gratuito, a concordância dos dois cônjuges é indispensável (art. 1.663, § 2.º). De qualquer modo, se um deles se mostrar pródigo no exercício desse direito, praticando atos de malversação de bens integrantes da comunhão, ele poderá ser privado pelo juiz, a pedido do outro consorte, da competência para administrá-los sozinho (§ 3.º).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01586914062" w:line="236.87537670135498" w:lineRule="auto"/>
        <w:ind w:left="208.40675354003906" w:right="207.82470703125" w:firstLine="306.36978149414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caso de divergência entre os cônjuges acerca das providências de administração que melhor se ajustem ao patrimônio comum, a sua superação deve ser feita pelo juiz, a pedido de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1890335083008" w:lineRule="auto"/>
        <w:ind w:left="208.40675354003906" w:right="201.73583984375" w:firstLine="5.475158691406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qualquer um deles, a exemplo do que se verifica relativamente a qualquer outro caso de dissenso nas questões afetas à família (CC, art. 1.567, parágrafo único).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13330078125" w:line="236.87244415283203" w:lineRule="auto"/>
        <w:ind w:left="205.3649139404297" w:right="195.39428710937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um dos cônjuges contrair dívida, ficam obrigados os bens comuns (CC, art. 1.664) e os particulares dele, bem assim os do outro cônjuge, na proporção do proveito que tiver (art. 1.663, § 1.º). Desse modo, se o marido, por exemplo, toma empréstimo no banco para a construção da casa em que a família terá domicílio, por essa obrigação respondem todos os bens do patrimônio comum e os particulares dos cônjuges, porque tanto o mutuante quanto o outro se beneficiam igualmente do empréstimo. Mas se a dívida é contraída para sanear um dano que um dos cônjuges, antes do casamento, havia causado ao bem que se comunicou, o patrimônio particular do outro não responde, tendo em vista que nenhum proveito trouxe para ele a obrigação.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244140625" w:line="240" w:lineRule="auto"/>
        <w:ind w:left="648.1931304931641" w:right="0" w:firstLine="0"/>
        <w:jc w:val="left"/>
        <w:rPr>
          <w:rFonts w:ascii="Arial" w:cs="Arial" w:eastAsia="Arial" w:hAnsi="Arial"/>
          <w:b w:val="1"/>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1"/>
          <w:i w:val="0"/>
          <w:smallCaps w:val="0"/>
          <w:strike w:val="0"/>
          <w:color w:val="000000"/>
          <w:sz w:val="21.351993560791016"/>
          <w:szCs w:val="21.351993560791016"/>
          <w:u w:val="none"/>
          <w:shd w:fill="auto" w:val="clear"/>
          <w:vertAlign w:val="baseline"/>
          <w:rtl w:val="0"/>
        </w:rPr>
        <w:t xml:space="preserve">2.3.1. Comunhão universal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6.8719720840454" w:lineRule="auto"/>
        <w:ind w:left="211.8541717529297" w:right="213.533935546875" w:firstLine="306.5724182128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regime da comunhão universal de bens importa a comunicação entre os patrimônios dos cônjuges de todos os bens, anteriores ou posteriores ao casamento, salvo algumas exceções (CC, art. 1.667). Até 1977, correspondeu ao regime legal no direito brasileiro, isto é, àquele que devia ser observado no caso de os consortes não optarem expressamente por nenhum outro.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9720840454" w:lineRule="auto"/>
        <w:ind w:left="206.3788604736328" w:right="209.14794921875" w:firstLine="312.25051879882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Como já assentado, sempre preserva a lei uma margem mínima de incomunicabilidade de bens, em atenção à proteção dos cônjuges, que normalmente estão embriagados pelo espírito de desprendimento deles exigido às vésperas do matrimônio e não têm, por isso, plena isenção para tratar dos assuntos patrimoniais com racionalidade.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40" w:lineRule="auto"/>
        <w:ind w:left="507.0705413818359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Assim, a lei exclui da universalidade da comunhão: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270263671875" w:line="236.8719720840454" w:lineRule="auto"/>
        <w:ind w:left="203.53981018066406" w:right="188.409423828125" w:firstLine="312.250671386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Os proventos do trabalhopessoal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arts. 1.668, V, e 1.659, VI). Os direitos que cada cônjuge passa a titularizar em razão de seu trabalho não se comunicam ao outro. Em razão da personalidade do trabalho, que, em suas diversas modalidades, se traduz em desgaste de forças físicas ou mentais do trabalhador, os proventos correspondentes não devem ser repartidos, nem mesmo com os cônjuges. A exclusão aplica-se a qualquer tipo de trabalho, seja o despendido sob vínculo empregatício, na condição de profissional liberal autônomo, administrador de companhia, empreitada ou qualquer outra forma de prestação de serviços.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6287612915" w:lineRule="auto"/>
        <w:ind w:left="201.5119171142578" w:right="200.513916015625" w:firstLine="313.26461791992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É certo que, na constância do casamento, quando tais direitos são exercidos, o dinheiro recebido a qualquer título em contraprestação ao trabalho ingressa no patrimônio do trabalhador e também na comunhão. Um exemplo ajuda a aclarar a questão. Pense no saldo do Fundo de Garantia por Tempo de Serviço – FGTS. Ele corresponde a um provento do trabalho assalariado, que o empregador é obrigado a depositar numa conta bancária todo mês. Sua liberação em favor do empregado só é autorizada em determinadas hipóteses, como a extinção do contrato de trabalho por dispensa sem justa causa, aposentadoria, desemprego após certo período etc. (Lei n. 8.036/90, art. 20). Pois bem, enquanto não liberado o saldo, trata-se de proventos do trabalho pessoal do empregado, que não se comunicam, mesmo que ele seja casado no regime da comunhão universal. Se o trabalhador se separa de fato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antes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 ocorrer o fato jurídico autorizando o levantamento do FGTS, o outro cônjuge não tem nenhum direito sobre esse saldo, nem mesmo proporcional ao tempo em que estavam casados. Se a separação de fato, contudo, é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posterior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fato jurídico que autoriza o levantamento do FGTS, o dinheiro passa a integrar o patrimônio comum, e metade dele pertence ao outro cônjuge no regime da comunhão universal.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225818634033" w:lineRule="auto"/>
        <w:ind w:left="205.3649139404297" w:right="203.845214843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mesmo critério adota-se, por exemplo, no tocante aos honorários que o médico, advogado ou outro profissional liberal tem a receber. Ainda que o trabalho profissional fora prestado predominantemente durante a constância do casamento, se o recebimento da remuneração ocorre quando finda a sociedade conjugal, o outro cônjuge nenhum direito titula sobre o dinheiro correspondente. Da mesma forma, os honorários recebidos após o casamento vão para a comunhão, mesmo que correspondam a trabalho despendido, em sua maior parte, antes do enlace matrimonial.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46166992188" w:line="240" w:lineRule="auto"/>
        <w:ind w:left="0" w:right="241.7211914062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Proventos da aposentadoria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arts. 1.668, V, e 1.659, VII). As pensões, meios-soldos (devidos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6079902648926" w:lineRule="auto"/>
        <w:ind w:left="206.58164978027344" w:right="201.424560546875" w:firstLine="6.28646850585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aos militares na reserva), montepios e outras rendas semelhantes, a exemplo dos proventos do trabalho pessoal, também não se comunicam enquanto não se traduzem em dinheiro disponibilizado ao cônjuge. A partir do dia em que a sociedade conjugal termina, cada cônjuge não divide mais com o outro o valor das pensões que passa a receber; em relação, contudo, ao dinheiro correspondente às pensões vencidas anteriormente, que se encontrar ainda no banco, tem lugar a meação.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8125" w:line="236.8727731704712" w:lineRule="auto"/>
        <w:ind w:left="205.3649139404297" w:right="203.02490234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Os bens de uso pessoal, livros e instrumentos de profissão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arts. 1.668, V, e 1.659, V). Não se comunicam, mesmo na comunhão universal, os bens de uso pessoal (roupas, acessórios, relógio de pulso, telefone celular etc.), livros (ou qualquer outro suporte de informação, como CD ou DVD) e instrumentos profissionais (adquiridos mesmo com o esforço comum para o exercício da profissão por um dos cônjuges).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27731704712" w:lineRule="auto"/>
        <w:ind w:left="208.40675354003906" w:right="200.6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relação aos bens de uso pessoal, importa destacar que as joias não se comunicam quando adquiridas pelo casal para uso de um deles somente, como o solitário de muitos quilates que o marido presenteou à mulher no aniversário de casamento. Mas se a mesma joia tiver sido comprada com o objetivo de investimento, então integra a comunhão, porque não se considera estritamente um bem de uso pessoal, mas um ativo do patrimônio comum.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34265899658" w:lineRule="auto"/>
        <w:ind w:left="207.39280700683594" w:right="197.3925781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Bens gravados com a cláusula de inalienabilidade ou de incomunicabilidade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arts. 1.668, I e IV, e 1.911). Os bens doados ou testados ao cônjuge podem vir gravados com a cláusula de inalienabilidade ou de incomunicabilidade. É o caso em que o doador ou testador não pretendeu estender a liberalidade ao cônjuge do donatário ou do legatário. Se instituída apenas a cláusula de inalienabilidade, considera-se implícita a de incomunicabilidade; se gravado o bem apenas com esta última, ele poderá ser alienado, mas continua não se comunicando ao cônjuge.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34265899658" w:lineRule="auto"/>
        <w:ind w:left="207.39280700683594" w:right="184.0209960937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Igualmente não compõem a comunhão universal as doações antenupciais feitas por um cônjuge ao outro com a cláusula de incomunicabilidade. Claro que, não gravado o bem, haverá comunicação, ainda que se trate de doação antenupcial. Se um dos nubentes presenteou o outro com um cãozinho, o animal passa, com o casamento, a pertencer ao casal. No divórcio, o cônjuge que não ficar com ele tem direito a titular outros bens em valor equivalente, em vista da indivisibilidade do cão.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224609375" w:line="236.8719720840454" w:lineRule="auto"/>
        <w:ind w:left="205.3649139404297" w:right="207.7661132812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Bens gravados com fideicomisso e o direito do herdeiro fideicomissário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1.668, II). Se um dos cônjuges recebeu certo bem em fideicomisso, ele será transmitido, ao falecer, não aos seus herdeiros, mas à pessoa designada pelo testador. Para que isso se verifique, evidentemente não se pode dar a comunicação no caso de dissolução da sociedade conjugal do fideicomisso.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4736328125" w:line="236.87263011932373" w:lineRule="auto"/>
        <w:ind w:left="205.3649139404297" w:right="197.79296875" w:firstLine="273.518066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Dívidas anteriores ao casamento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1.668, III). As obrigações passivas de cada cônjuge constituídas antes do casamento não integram a comunhão universal. O credor não pode executá la nos bens do outro cônjuge, mas somente nos que o devedor trouxe para o patrimônio comum. Exceção é aberta pela lei às dívidas provenientes de despesas com a preparação do matrimônio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aprestos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demais que revertam em proveito comum. Se o noivo contraiu empréstimo para comprar o anel de noivado, objetivando causar vivíssima impressão à noiva, o patrimônio comum responderá pela dívida correspondente, já que se qualifica como despesa preparatória do matrimônio. </w:t>
      </w:r>
    </w:p>
    <w:tbl>
      <w:tblPr>
        <w:tblStyle w:val="Table27"/>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1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36016845703" w:lineRule="auto"/>
              <w:ind w:left="266.0814666748047" w:right="204.965820312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Na comunhão universal, todos os bens, anteriores ou posteriores ao casamento, passam ao patrimônio comum.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5517578125" w:line="245.51668167114258" w:lineRule="auto"/>
              <w:ind w:left="260.2381134033203" w:right="211.783447265625" w:firstLine="276.54571533203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Excetuam-se da comunicação unicamente alguns bens expressamente relacionados pela lei, como os gravados com a cláusula de inalienabilidade ou de incomunicabilidade, os proventos do trabalho pessoal, direitos autorais e outros.</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1580505371" w:lineRule="auto"/>
        <w:ind w:left="205.3649139404297" w:right="213.3947753906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Direitos autorais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(CF, art. 5.º, XXVII; Lei n. 9.610/98, art. 39). Aos autores de obra intelectual pertencem, com exclusividade, os direitos autorais, em razão de preceito constitucional, por força do qual não cabe a comunicação pelo casamento. Desfeita a sociedade conjugal, os direitos autorais continuam a ser titulados exclusivamente pelo cônjuge autor.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1931304931641" w:right="0" w:firstLine="0"/>
        <w:jc w:val="left"/>
        <w:rPr>
          <w:rFonts w:ascii="Arial" w:cs="Arial" w:eastAsia="Arial" w:hAnsi="Arial"/>
          <w:b w:val="1"/>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1"/>
          <w:i w:val="0"/>
          <w:smallCaps w:val="0"/>
          <w:strike w:val="0"/>
          <w:color w:val="000000"/>
          <w:sz w:val="21.351993560791016"/>
          <w:szCs w:val="21.351993560791016"/>
          <w:u w:val="none"/>
          <w:shd w:fill="auto" w:val="clear"/>
          <w:vertAlign w:val="baseline"/>
          <w:rtl w:val="0"/>
        </w:rPr>
        <w:t xml:space="preserve">2.3.2. Comunhão parcial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6.87036991119385" w:lineRule="auto"/>
        <w:ind w:left="206.78443908691406" w:right="204.08935546875" w:firstLine="307.99209594726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comunhão parcial, a comunicação acontece basicamente com os bens adquiridos após o casamento (CC, art. 1.658). Mesmo que tenha sido registrado no nome de um só dos cônjuges, aos dois pertence o bem se o título de aquisição é de data posterior à do matrimônio (art. 1.660, I). Também é dos dois o bem adquirido por fato eventual, como o prêmio de loteria, mesmo que a aposta tenha sido feita por um deles somente antes de se casar (art. 1.660, II).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70703125" w:line="236.87134265899658" w:lineRule="auto"/>
        <w:ind w:left="205.3649139404297" w:right="201.92993164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Nesse regime, os bens anteriores ao casamento continuam a pertencer ao cônjuge que os trazia em seu patrimônio quando se casou (CC, art. 1.659, I). A diferença fundamental em relação à comunhão universal está na exclusão dos bens que cada cônjuge já titularizava antes do casamento. Se a mulher havia adquirido, quando solteira ainda, um apartamento, esse imóvel permanece em seu patrimônio particular e não se comunica. Terminando a sociedade conjugal, o apartamento não será partilhado.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244415283203" w:lineRule="auto"/>
        <w:ind w:left="205.3649139404297" w:right="207.294921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Para que não integre a comunhão, é suficiente que o título aquisitivo tenha causa anterior ao matrimônio (CC, art. 1.661). Não interessa, por conseguinte, que o domínio se tenha transferido ao cônjuge na constância do casamento, se o contrato de compra e venda celebrara-se anteriormente. Imagine que o marido havia adquirido, antes de se casar, uma obra de arte, mas o vendedor não lha entregou prontamente como havia sido combinado. A demanda judicial arrastou-se e a entrega da obra de arte ao comprador ocorreu depois do casamento. A propriedade mobiliária transmite se com a tradição, mas como o negócio aquisitivo, neste exemplo, verificou-se antes do casamento, o seu objeto não se inclui na comunhão parcial.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036991119385" w:lineRule="auto"/>
        <w:ind w:left="212.8681182861328" w:right="209.483642578125" w:firstLine="301.9084167480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Essa é a regra geral do regime de comunhão parcial de bens, que, obviamente, comporta algumas exceções. Não se comunicam, nesse sentido, ainda que adquiridos posteriormente à constituição da sociedade conjugal, os seguintes bens: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64599609375" w:line="236.8719720840454" w:lineRule="auto"/>
        <w:ind w:left="205.3649139404297" w:right="203.45458984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Os que não se comunicam na comunhão universal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É decorrência lógica do conceito dos regimes de comunhão universal e parcial que, neste último, as exclusões são sempre maiores e nunca menores que no primeiro. Em outros termos, a parcialidade da comunhão amplia, mas não reduz, o arco de exclusões de comunicações quando contraposta à universalidade. Dessa maneira, também não se comunicam, na comunhão parcial, os bens recebidos por qualquer dos cônjuges a título de fideicomisso, os proventos do trabalho pessoal ou da aposentadoria, os bens pessoais, livros e equipamentos de profissão, e direitos autorais. Na maioria dessas hipóteses, preocupou-se a lei em deixar claramente estabelecida a exclusão, para que não pairassem incertezas (CC, art. 1.659, V, VI e VII; Lei n. 9.610/98, art. 39). Na do fideicomisso, incorreu em omissão, mas evidentemente também não há nela qualquer comunicação.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208652496338" w:lineRule="auto"/>
        <w:ind w:left="203.53981018066406" w:right="188.173828125" w:firstLine="309.0060424804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Os recebidos em doação ou por sucessão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1.659, I). Quando o cônjuge casado em comunhão parcial recebe bem em doação ou por sucessão (legítima ou testamentária), não se verifica a comunicação. Mesmo no caso de bem doado ou testado sem cláusula de inalienabilidade ou de incomunicabilidade, a comunhão não ocorre.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15380859375" w:line="236.87313079833984" w:lineRule="auto"/>
        <w:ind w:left="213.8819122314453" w:right="209.43603515625" w:firstLine="304.544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Opera-se a comunicação, porém, se ambos os cônjuges são donatários, herdeiros ou legatários (CC, art. 1.660, III). Em tendo o doador praticado a liberalidade em favor do casal, nenhum dos cônjuges pode pretender a titularidade exclusiva do objeto doado. Nem mesmo se a parte liberal da doação for parente consaguíneo de uma delas, em beneficiando a doação ou o testamento aos dois cônjuges, estabelece-se a comunhão.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29974365234" w:lineRule="auto"/>
        <w:ind w:left="205.3649139404297" w:right="188.25683593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Os bens sub-rogados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1.659, II). Havendo sub-rogação de bem do patrimônio particular de um dos cônjuges, o sub-rogado também não integra a comunhão. Por isso, se o bem do patrimônio particular de um dos cônjuges é vendido, o dinheiro correspondente ou a parte proporcional de outro bem em cuja compra ele foi empregado continua a pertencer apenas a ele. Se o apartamento ou a obra de arte dos exemplos acima são alienados na constância do casamento, o dinheiro pago pelo comprador pertence ao cônjuge que titulava o bem vendido, ainda que venha a ser depositado em conta-corrente conjunta. Se tiver sido utilizado pelo casal como um dos recursos na compra de bem comum, a partilha deste deverá ser desproporcional, de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0675354003906"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modo a assegurar a exclusão do valor em que se sub-rogou o bem estranho à comunhão.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01806640625" w:line="236.87519073486328" w:lineRule="auto"/>
        <w:ind w:left="213.8819122314453" w:right="215.916748046875" w:firstLine="293.18862915039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À semelhança do que vigora para os bens adquiridos antes do casamento, também não se comunicam aqueles em que se tiverem sub-rogado os recebidos por doação ou sucessão.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6796875" w:line="236.8719720840454" w:lineRule="auto"/>
        <w:ind w:left="205.3649139404297" w:right="214.188232421875" w:firstLine="312.858886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Obrigações anteriores ao casamento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1.659, III). Pelas obrigações constituídas antes do casamento, não respondem os bens comuns nem, evidentemente, os particulares do outro cônjuge. O credor, nesse caso, só pode executar seu crédito mediante a penhora de bens do patrimônio particular do devedor, isto é, dos excluídos da comunhão.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244415283203" w:lineRule="auto"/>
        <w:ind w:left="205.3649139404297" w:right="206.07421875" w:firstLine="310.4255676269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Obrigações provenientes de ato ilícito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1.659, IV). Se um dos cônjuges pratica ato ilícito, de que não provém benefício nenhum para o outro, a obrigação de indenizar não se comunica ao patrimônio comum. Isto é, o credor da indenização não pode pedir em juízo a penhora de bens objeto de comunicação ou pertencentes exclusivamente ao outro consorte. Haverá a comunhão da obrigação passiva apenas se o ato ilícito, embora praticado por um só dos cônjuges, importou locupletamento também do outro. Se o marido comete latrocínio e entrega o produto do crime à mulher, que dele desfruta sem enrubescer, o patrimônio todo do casal é responsável pela indenização da família da vítima. </w:t>
      </w:r>
    </w:p>
    <w:tbl>
      <w:tblPr>
        <w:tblStyle w:val="Table28"/>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61.1510467529297" w:right="207.7783203125" w:firstLine="280.563201904296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No regime de comunhão parcial, os bens adquiridos na constância do casamento se comunicam, a menos que sejam provenientes de doação ou sucessão ou mesmo da sub-rogação de anteriores à constituição do vínculo matrimonial.</w:t>
            </w:r>
          </w:p>
        </w:tc>
      </w:tr>
    </w:tbl>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58584594727" w:lineRule="auto"/>
        <w:ind w:left="206.3788604736328" w:right="185.36865234375" w:firstLine="300.6916809082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comunhão parcial alcança as benfeitorias introduzidas em bens do patrimônio particular de cada cônjuge, bem assim os frutos percebidos na constância do casamento ou pendentes ao tempo do término da sociedade conjugal (CC, art. 1.660, IV e V). Desse modo, se o apartamento que um dos consortes trouxe em seu patrimônio ao se casar é inteiramente reformado, com o emprego de recursos comuns, a valorização do bem não é apropriada exclusivamente por aquele. As benfeitorias correspondentes à reforma, ao contrário, integram o patrimônio comum do casal e devem ser partilhadas em caso de divórcio. De outro lado, o aluguel recebido em razão da locação de bem particular de um dos cônjuges não lhe pertence com exclusividade, mas faz parte da comunhão, inclusive os vencidos e não pagos à data em que a sociedade conjugal se encerrar.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244415283203" w:lineRule="auto"/>
        <w:ind w:left="201.5119171142578" w:right="200.654296875" w:firstLine="313.26461791992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suma, no regime de comunhão parcial, pode-se distinguir, de um lado,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patrimônio particular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 cada cônjuge (composto pelos bens adquiridos antes do casamento, recebidos por doação, os proventos do trabalho pessoal, as obrigações passivas constituídas anteriormente ao matrimônio etc.) e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comum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(adquiridos após o casamento, benfeitorias nos particulares, obrigações passivas em proveito da família etc.). Aquele é administrado exclusivamente pelo cônjuge que o titula, que tem inclusive o direito de dele dispor a qualquer tempo (se for imóvel e o outro cônjuge recusar a autorização, caberá o suprimento) e apenas sobre ele recaem as dívidas contraídas para a respectiva administração (CC, arts. 1.665 e 1.666).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335693359375" w:line="240" w:lineRule="auto"/>
        <w:ind w:left="648.1931304931641" w:right="0" w:firstLine="0"/>
        <w:jc w:val="left"/>
        <w:rPr>
          <w:rFonts w:ascii="Arial" w:cs="Arial" w:eastAsia="Arial" w:hAnsi="Arial"/>
          <w:b w:val="1"/>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1"/>
          <w:i w:val="0"/>
          <w:smallCaps w:val="0"/>
          <w:strike w:val="0"/>
          <w:color w:val="000000"/>
          <w:sz w:val="21.351993560791016"/>
          <w:szCs w:val="21.351993560791016"/>
          <w:u w:val="none"/>
          <w:shd w:fill="auto" w:val="clear"/>
          <w:vertAlign w:val="baseline"/>
          <w:rtl w:val="0"/>
        </w:rPr>
        <w:t xml:space="preserve">2.3.3. Participação final nos aquestos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011962890625" w:line="236.87232971191406" w:lineRule="auto"/>
        <w:ind w:left="205.3649139404297" w:right="200.97656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regime de participação final nos aquestos é novo no direito brasileiro, tendo sido introduzido pelo Código Reale. Tal como o da comunhão parcial, trata-se de um regime híbrido, em que o patrimônio dos cônjuges se reparte em particular e comum. Ao contrário deste, porém, só se comunicam os adquiridos na constância do casamento mediante o esforço comum do casal.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58584594727" w:lineRule="auto"/>
        <w:ind w:left="205.3649139404297" w:right="201.817626953125" w:firstLine="313.26446533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Como toda novidade, tem despertado algumas incertezas – para cuja superação infelizmente nem sempre o texto da lei ajuda como deveria. Para compreender seus contornos e disciplina, o critério mais útil é extremá-lo dos demais regimes. A interpretação das normas legais referentes à participação final nos aquestos não pode nunca igualá-la ao regime da comunhão parcial ou da separação absoluta. A meio caminho entre um e outro (poderia ter sido chamado de “separação relativa”), a participação final nos aquestos não pode perder sua especificidade.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69702148438" w:line="236.87537670135498" w:lineRule="auto"/>
        <w:ind w:left="213.8819122314453" w:right="202.81494140625" w:firstLine="300.894622802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regime da participação final nos aquestos, cada cônjuge mantém seu patrimônio próprio durante a constância do casamento (neste aspecto, aproxima-se do da separação absoluta) e tem,</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8040599822998" w:lineRule="auto"/>
        <w:ind w:left="205.3649139404297" w:right="186.16943359375" w:firstLine="7.5032043457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ademais, direito à meação dos bens adquiridos pelo casal a título oneroso (aqui, a aproximação dá se com o regime da comunhão parcial) (CC, art. 1.672). No patrimônio próprio de cada cônjuge encontram-se os bens que já lhe pertenciam à época do casamento e os que ele adquirir, a qualquer título, na constância deste (art. 1.673). A administração do patrimônio particular compete exclusivamente ao cônjuge que o titula, e pelas dívidas por ele contraídas respondem apenas os seus bens, mesmo quando posteriores ao casamento (art. 1.677). Essas implicações só podem ser afastadas, quando adotado o regime da participação final nos aquestos, mediante disposição inserida de comum acordo no pacto antenupcial (art. 1.656).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0771484375" w:line="236.87175750732422" w:lineRule="auto"/>
        <w:ind w:left="207.39280700683594" w:right="184.7070312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Para exemplificar, imagine que duas pessoas se casam no regime de participação final dos aquestos. No dia anterior ao casamento, ele tem em seu patrimônio um apartamento, dois terrenos e um barco; e ela, uma casa de praia, ações de uma sociedade anônima e obras de arte. Casados, esses bens não se comunicam, continuando a pertencer a cada cônjuge. O casamento dura oito anos, ao longo dos quais, ele herdou fração ideal de uma mansão e comprou mais três terrenos. Ela, por sua vez, vendeu a casa de praia e comprou outra maior, além de ter adquirido também alguns conjuntos de escritório. Ao término da sociedade conjugal, todos os bens que foram acrescidos ao patrimônio de cada cônjuge durante sua existência (gratuita ou onerosamente; alguns por sucessão, outros por sub-rogação) continuam a pertencer ao respectivo titular, não se comunicando. Imagine, agora, que ele e ela, no terceiro ano de casados, juntaram as economias e adquiriram uma casa na cidade, onde fixaram o domicílio conjugal. No quarto ano, com dinheiro dos dois arremataram, num concorrido leilão, a tela de um afamado pintor. Esses bens, porque foram comprados com o esforço comum, pertencem aos dois, ainda que o imóvel esteja registrado no nome de um dos cônjuges somente e a nota fiscal de venda da obra de arte identifique apenas um deles como o adquirente. Ele e ela titulam, por isso, a meação desta casa e pintura.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6142578125" w:line="236.87134265899658" w:lineRule="auto"/>
        <w:ind w:left="206.58164978027344" w:right="206.97387695312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comunhão, nesse regime, não se estabelece na constância do casamento, mas somente ao término da sociedade conjugal. Por isso, quando adotada a participação final nos aquestos, o cônjuge não tem a titularidade da meação enquanto casado. Torna-se meeiro somente no caso de dissolução do vínculo matrimonial e apenas dos bens adquiridos pelo esforço comum. Nesse regime, a meação fica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suspensa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enquanto perdurar o casamento – ela não é renunciável, cessível nem penhorável.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036991119385" w:lineRule="auto"/>
        <w:ind w:left="211.8541717529297" w:right="203.07373046875" w:firstLine="306.775207519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 o fim do vínculo conjugal, a partilha de bens – tanto no juízo do divórcio, como no sucessório (CC, art. 1.685) – depende do cômputo do valor dos aquestos; feito por meio de cálculo, cuja complexidade infelizmente a lei não conseguiu captar de modo adequado.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64599609375" w:line="236.87201499938965" w:lineRule="auto"/>
        <w:ind w:left="206.3788604736328" w:right="201.8762207031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outros termos, no exemplo imaginado acima, não haveria dificuldades na identificação dos bens componentes da meação. Mas a vida é muitíssimo mais rica de possibilidades. Ao longo dos anos de convivência, pode-se perder na bruma dos negócios realizados a dimensão exata da contribuição de cada cônjuge na aquisição dos bens que passaram a integrar seus patrimônios. Para mensurar o montante dos aquestos, é necessário recuperar as informações atinentes a cada aquisição, bem como trazer ao valor presente – isto é, atualizar para a data da dissolução do regime – o preço, pagamento, desembolso ou quantia correspondente (CC, art. 1.683).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91943359375" w:line="240" w:lineRule="auto"/>
        <w:ind w:left="518.4265899658203"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cálculo dos aquestos compreende, então, três etapas.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6513671875" w:line="236.87232971191406" w:lineRule="auto"/>
        <w:ind w:left="205.3649139404297" w:right="201.632080078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primeira, são apurados os valores correspondentes aos bens que indubitavelmente integram o patrimônio particular, ou seja, aos listados no art. 1.674 do CC: bens anteriores ao casamento e os que nele se sub-rogaram; os adquiridos por cada cônjuge em razão de sucessão ou liberalidade; as dívidas correspondentes. Do valor do patrimônio particular de cada cônjuge deduz-se, então, a soma dos valores desses bens. É a etapa mais simples do cômputo dos aquestos, porque, em termos gerais, corresponderão as deduções às exclusões do regime de comunhão parcial, suficientemente conhecidas dos profissionais do direito.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08666992188" w:line="236.8721580505371" w:lineRule="auto"/>
        <w:ind w:left="205.3649139404297" w:right="208.6987304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segunda etapa, devem ser considerados os valores dos demais bens adquiridos pelos consortes na constância do casamento, para distinguir os que o foram com recursos individuais dos que resultaram de esforço conjunto do casal. Em relação a esta parte do cálculo, os critérios legais são três: no caso de bens adquiridos pelo esforço comum, cada cônjuge terá direito à metade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368320465088" w:lineRule="auto"/>
        <w:ind w:left="205.3649139404297" w:right="203.06396484375" w:firstLine="8.92257690429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(CC, art. 1.679), os bens móveis presumem-se adquiridos na constância do casamento (art. 1.674, parágrafo único) e os imóveis são, em princípio, da propriedade daquele em cujo nome estiver registrado (art. 1.681). Em decorrência do primeiro critério, é absolutamente irrelevante o tamanho proporcional da contribuição de cada cônjuge para o esforço comum; tendo havido este, dividir-se-á o bem em quotas iguais, isto é, pela metade, mesmo que um dos consortes tenha contribuído mais que outro na aquisição. Em razão do segundo critério, o cônjuge que reivindicar a propriedade exclusiva de bem móvel deve provar que já o titulava ao tempo do casamento ou que o adquiriu com recursos próprios. Pelo terceiro e último critério de definição da titularidade dos bens potencialmente comuns, se um dos cônjuges tiver contribuído para a aquisição de imóvel, de cujo registro consta apenas o nome do outro, cabe-lhe impugnar a titularidade exclusiva. Mas, atente, uma vez feita a impugnação, o ônus da prova do esforço comum não é do impugnante. A lei atribui ao cônjuge em cujo nome está registrado o imóvel o dever de provar tê-lo adquirido com recursos particulares (art. 1.681, parágrafo único).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7509765625" w:line="236.8719720840454" w:lineRule="auto"/>
        <w:ind w:left="206.3788604736328" w:right="187.995605468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Percebe-se, com facilidade, que o cônjuge casado no regime de participação final nos aquestos deve-se preocupar em conservar todos os documentos e informações atinentes a cada aquisição importante que tenha feito enquanto dura o casamento. Se comprou um imóvel e o registrou em seu nome, mas não puder provar, tempos depois, no término da sociedade conjugal, que o fez exclusivamente com recursos próprios, sem nenhuma contribuição material do outro cônjuge, terá direito unicamente à meação do bem. No caso de falecimento, competirá a prova aos seus herdeiros, a partir das informações e documentos que lhes chegarem às mãos.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6142578125" w:line="236.8716859817505" w:lineRule="auto"/>
        <w:ind w:left="203.53981018066406" w:right="193.7048339843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terceira etapa do cálculo dos aquestos diz respeito a certos ajustes. Se um dos cônjuges doou algum bem sem a autorização do outro, deve-se considerar que praticou a liberalidade em desfavor de seu patrimônio particular e não de bens comunicados. O valor atual da doação deve ser imputado ao patrimônio particular do cônjuge doador (CC, art. 1.675). Outro ajuste relaciona-se aos bens alienados em detrimento da meação, cujos valores devem ser imputados aos dos aquestos (art. 1.676). Nesses dois casos, o cônjuge prejudicado, ou seus descendentes, podem preferir a reivindicação do bem doado ou alienado ao ajuste no cálculo dos aquestos. O terceiro ajuste é pertinente às dívidas de um cônjuge solvidas pelo outro, com bens de seu patrimônio particular. O valor atualizado do pagamento imputa-se à meação do cônjuge devedor, como se tivesse havido uma antecipação desta (art. 1.678). O derradeiro ajuste no cálculo dos aquestos diz respeito às dívidas de um dos cônjuges, que não pode comprometer a meação do outro quando seu valor superar a do devedor (art. 1.686).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036991119385" w:lineRule="auto"/>
        <w:ind w:left="205.3649139404297" w:right="207.5805664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Procedido ao cálculo dos aquestos, atribui-se a meação a cada cônjuge ou seus herdeiros. Sendo conveniente e possível, dividir-se-ão os bens em espécie. Caso contrário, o cônjuge proprietário pagará ao não proprietário em dinheiro o valor correspondente à meação. Não dispondo aquele de numerário para fazer o pagamento, alguns de seus bens, após avaliação e autorização judiciais, serão vendidos para a liquidação da partilha (CC, art. 1.684 e parágrafo único). </w:t>
      </w:r>
    </w:p>
    <w:tbl>
      <w:tblPr>
        <w:tblStyle w:val="Table29"/>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668167114258" w:lineRule="auto"/>
              <w:ind w:left="265.1683807373047" w:right="201.658935546875" w:firstLine="276.5458679199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No regime da participação final nos aquestos, os cônjuges conservam seus patrimônios particulares e, ao término da sociedade conjugal (no falecimento de um deles ou divórcio), os bens adquiridos com o esforço comum do casal são divididos.</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7731704712" w:lineRule="auto"/>
        <w:ind w:left="205.3649139404297" w:right="202.2314453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Num exemplo singelo, considere que no divórcio de casal casado em regime de participação final nos aquestos, o patrimônio em nome dele é avaliado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$ 300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o em nome dela,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$ 500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Ultrapassada a primeira etapa dos cálculos, avalia-se que os bens indubitavelmente excluídos da meação correspondem, no patrimônio dele,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$ 200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no dela,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$ 100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Na segunda etapa, resta provado que um imóvel em nome da mulher foi adquirido com dinheiro proveniente exclusivamente do trabalho dela, e que seu valor é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$ 200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Na terceira etapa, apura-se que o marido pagou, com seus recursos, uma dívida da mulher, correspondente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$ 30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Feitas as contas, os aquestos montam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$ 300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dos quais ele terá direito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$ 180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ela,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$ 120</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01586914062" w:line="236.87537670135498" w:lineRule="auto"/>
        <w:ind w:left="207.39280700683594" w:right="202.49267578125" w:firstLine="311.033782958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Quer conferir? Do valor do patrimônio do marido, deve-se deduzir o dos bens indubitavelmente excluídos da meação ($ 300 – $ 200 =" $ 100)," para alcançar o dos aquestos que se encontram no nome dele. Já do valor do patrimônio da mulher, para apurar os aquestos nele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3875694274902" w:lineRule="auto"/>
        <w:ind w:left="208.40675354003906" w:right="208.719482421875" w:firstLine="4.461364746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alocados, devem-se deduzir o destes bens e também o do que restou provado ter sido adquirido apenas com os recursos dela ($ 500 – $ 100 – $ 200 = $ 200). Soma-se, então, o valor dos aquestos em nome de cada um dos cônjuges ($ 100 + $ 200 = $ 300). Ele seria simplesmente dividido pela metade, não fosse a necessidade do ajuste relativo à dívida dela paga por ele. Ajustado o cálculo, apura-se o direito do marido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$ 180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($ 300 ÷ 2 = $150; $ 150 + $ 30 = $ 180), e o da mulher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$ 120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($ 300 ÷ 2 = $ 150; $ 150 – $ 30 = $ 120).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59912109375" w:line="240" w:lineRule="auto"/>
        <w:ind w:left="213.0623626708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 A separação absoluta de bens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244415283203" w:lineRule="auto"/>
        <w:ind w:left="205.3649139404297" w:right="201.33544921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regime da separação absoluta, nenhum dos bens dos cônjuges, anteriores ou posteriores ao casamento, se comunicam (CC, art. 1.687). A administração e a livre disponibilidade desses bens é titulada exclusivamente pelo cônjuge a quem pertence, que prescinde da anuência do outro para alienar ou onerar bens imóveis, assim como para fazer doações. Não há nenhuma comunicação entre os bens de cada cônjuge, no regime da separação absoluta. Salvo no tocante às despesas do casal – que, a exemplo do que se verifica nos demais regimes, são custeadas por contribuições proporcionais de cada cônjuge (art. 1.688) –, o casamento celebrado nesse regime não produz efeitos patrimoniais.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261581420898" w:lineRule="auto"/>
        <w:ind w:left="205.3649139404297" w:right="201.55883789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Perceba a diferença entre os direitos do cônjuge relativamente aos seus bens, no regime de separação, e os referentes aos de seu patrimônio particular, nos regimes híbridos da comunhão parcial e da participação final nos aquestos. Em qualquer desses regimes, a administração de tais bens é exclusiva do cônjuge que o titula. Ele pode, independentemente de consulta ou anuência do consorte, explorá-los economicamente ou deixá-los sem produzir quaisquer frutos. No tocante à disponibilização, também ela é titulada com exclusividade pelo cônjuge a quem pertence o bem. Mas, enquanto no regime da separação absoluta, a outorga uxória ou autorização marital nunca é necessária para a alienação ou oneração de bens, nos regimes híbridos, é indispensável quando disser respeito a imóveis ou doação. A diferença reside, então, precisamente nesse ponto: o casado no regime de separação pode dispor dos seus bens livremente, independentemente de eventuais efeitos indiretos que o ato ocasione na economia do casal. Quem, no entanto, se casa num dos regimes híbridos (comunhão parcial ou participação final nos aquestos) apenas pode dispor dos seus bens particulares se isso não agravar, indiretamente, a condição econômica do outro cônjuge. Noutros termos, se a disponibilização não puder agravá-la, o interessado na venda de bens particulares conseguirá o suprimento judicial da autorização; mas não a obterá se houver risco de agravo.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036991119385" w:lineRule="auto"/>
        <w:ind w:left="208.40675354003906" w:right="196.8432617187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determinadas hipóteses, o regime de separação absoluta é obrigatório. A lei, nelas, não deixa à livre escolha dos cônjuges as estipulações atinentes à eficácia patrimonial do matrimônio. Por considerar que essa liberdade pode prejudicar direitos de terceiros ou que os cônjuges podem não se encontrar em condições de tomar a decisão acertada, a lei neutraliza qualquer efeito do casamento no âmbito patrimonial.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653076171875" w:line="236.8707275390625" w:lineRule="auto"/>
        <w:ind w:left="212.8681182861328" w:right="212.5732421875" w:firstLine="303.93630981445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Seriam três as hipóteses de adoção obrigatória do regime da separação absoluta de bens: a) casamento feito a despeito da causa suspensiva; b) se pelo menos um dos cônjuges tem mais de 70 anos; c) se o enlace dependeu de suprimento judicial, como nos casos de não ter um ou ambos os consortes alcançado a idade núbil ou se havia sido denegada a autorização dos pais ou tutores (CC, art. 1.641).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66943359375" w:line="236.87227249145508" w:lineRule="auto"/>
        <w:ind w:left="205.3649139404297" w:right="200.977783203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Mas é inconstitucional a lei quando impede a livre decisão quanto ao regime de bens aos que se casam com mais de 70 anos. Trata-se de uma velharia, que remanesce dos tempos em que se estranhava o casamento com idade elevada, sendo então legítima a preocupação da lei em evitar a possibilidade de fraudes. Hoje em dia, a permanência da obrigatoriedade do regime de separação afronta o princípio constitucional da dignidade humana. A doutrina já tem assentado o entendimento pela inconstitucionalidade do inciso II do art. 1.641 do CC (Chinelato, 2004:289/291), embora a jurisprudência ainda titubeie a respeito do tema (Cahali, 2004:167/182).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922729492188" w:line="236.87537670135498" w:lineRule="auto"/>
        <w:ind w:left="206.3788604736328" w:right="208.01025390625" w:firstLine="308.3976745605469"/>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são apenas dois os casos de obrigatoriedade da adoção do regime de separação de bens. De um lado, o do casamento celebrado a despeito da causa suspensiva; de outro, o que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6796531677246" w:lineRule="auto"/>
        <w:ind w:left="205.3649139404297" w:right="208.953857421875" w:firstLine="8.516998291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dependeu de suprimento judicial. Naquele, justifica-se a adoção do regime da separação absoluta para evitar a confusão patrimonial de que poderiam advir danos a direitos de terceiros (herdeiro, ex-cônjuge) ou de um dos cônjuges (pessoa tutelada ou curatelada). Neste último, a justificativa decorre da insuficiência de discernimento dos nubentes quanto ao melhor regime a adotar.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51953125" w:line="236.8719720840454" w:lineRule="auto"/>
        <w:ind w:left="205.3649139404297" w:right="202.27172851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Depois de cessada a circunstância que justificou a obrigatoriedade do regime de separação, ele não se altera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ipso facto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Afinal, pode ser que os cônjuges teriam optado exatamente por esse regime, se lhes tivesse sido dada a oportunidade. Depois de superado o motivo determinante da causa suspensiva (conclusão do inventário, partilha dos bens do casamento anterior, aprovação das contas do tutor ou curador) ou uma vez alcançada a maioridade pelos dois consortes, a mudança do regime de bens do casamento para outro que não o da separação depende de processo judicial (item 5). </w:t>
      </w:r>
    </w:p>
    <w:tbl>
      <w:tblPr>
        <w:tblStyle w:val="Table30"/>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0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6.0814666748047" w:right="201.74438476562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Adotado o regime de separação absoluta, o casamento não projeta outros efeitos patrimoniais além da obrigação de cada cônjuge contribuir, proporcionalmente às suas rendas, para as despesas do casal.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6259765625" w:line="245.5224609375" w:lineRule="auto"/>
              <w:ind w:left="266.0814666748047" w:right="209.93896484375" w:firstLine="270.702362060546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Em duas hipóteses a separação de bens é obrigatória: quando o casamento é celebrado a despeito de causa suspensiva ou por suprimento judicial.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697265625" w:line="245.5224609375" w:lineRule="auto"/>
              <w:ind w:left="258.4119415283203" w:right="207.734375" w:firstLine="278.371887207031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É inconstitucional a previsão da lei no sentido da obrigatoriedade desse regime também no casamento de pessoa maior de 60 anos.</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36991119385" w:lineRule="auto"/>
        <w:ind w:left="205.3649139404297" w:right="190.4980468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estava em vigor o Código Beviláqua, a jurisprudência construiu o entendimento de que os cônjuges obrigados a casar no regime da separação teriam direito à meação nos aquestos, ou seja, nos bens adquiridos pelo esforço comum na constância do matrimônio. O Supremo Tribunal Federal, inclusive, editara súmula a respeito: “no regime de separação legal de bens, comunicam se os adquiridos na constância do casamento” (Súmula 377). O fundamento era um dispositivo legal que previa a comunicação dos bens adquiridos na constância do casamento, mesmo não sendo de comunhão o regime adotado. Posteriormente, a jurisprudência estendeu o critério também para as hipóteses de separação convencional, isto é, aquelas em que os cônjuges adotaram o regime por livre vontade (Gonçalves, 2005:411).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36.8709135055542" w:lineRule="auto"/>
        <w:ind w:left="200.4979705810547" w:right="185.23071289062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partir da vigência do Código Reale, duas importantíssimas alterações no direito positivo ocorreram. De um lado, não se reproduziu aquela previsão da comunicação dos aquestos em qualquer regime de bens; de outro, introduziu-se o regime da participação final nos aquestos. Em razão dessas duas mudanças na lei, não há mais razões para continuar o mesmo entendimento jurisprudencial. A Súmula 377 do STF não se coaduna mais com o direito vigente (Cahali, 2004:187/188). Ao garantir aos casados a meação dos bens adquiridos pelo esforço comum, as decisões judiciais nela fundamentadas, a rigor, anteciparam os contornos do regime de participação final nos aquestos. Pois bem, com a disciplina legal deste, não há mais razões para negar ao regime da separação absoluta a inteireza de suas implicações jurídicas, que são as de neutralizar qualquer implicação patrimonial do vínculo nascido com o casamento.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66943359375" w:line="236.8736171722412" w:lineRule="auto"/>
        <w:ind w:left="200.4979705810547" w:right="205.549316406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Nos casamentos celebrados a partir de 2003, portanto, os nubentes que declararem a opção pelo regime da separação de bens não podem ser tratados como se tivessem feito declaração diversa, ou seja, como se tivessem escolhido o da participação final nos aquestos. A tanto equivaleria o mais completo e descabido desprezo à vontade externada. Desde então, somente no caso de separação obrigatória, pode-se cogitar de aplicação das normas do regime de participação final nos aquestos, mesmo assim se o juiz identificar que a solução legal, não necessariamente querida pelos consortes, pode levar ao enriquecimento indevido de um deles em detrimento do outro. Na minha opinião, o regime obrigatório no casamento a despeito da causa suspensiva ou de jovens sem idade núbil não deveria ser o da separação, mas sim o da participação final nos aquestos. A separação absoluta de bens, penso, não deveria nunca ser obrigatória, mas invariavelmente o produto da opção consciente e livre dos cônjuges.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2529296875" w:line="236.87537670135498" w:lineRule="auto"/>
        <w:ind w:left="206.58164978027344" w:right="211.6650390625" w:firstLine="312.04772949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Concluindo, sob a égide do Código Reale, quando adotado o regime convencional da separação de bens, o casamento não produz nenhum efeito patrimonial. Cada cônjuge continua o exclusivo titular de seus bens, e nenhum deles tem direito a qualquer meação sobre os do outro, ainda que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7717990875244" w:lineRule="auto"/>
        <w:ind w:left="206.3788604736328" w:right="203.9697265625" w:firstLine="6.48925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adquiridos na constância do casamento, a qualquer título, com ou sem contribuição do casal. Da inexistência de direito à meação não decorre nenhum enriquecimento indevido, nem mesmo quando os dois cônjuges contribuíram para a aquisição do bem registrado ou documentado somente no nome de um deles. E não há enriquecimento indevido porque os cônjuges, ao escolherem o regime da separação, declararam a vontade compatível com a inexistência da meação. Quer dizer, quem se casa voluntariamente no regime da separação absoluta e concorda que um bem adquirido em conjunto fique apenas no nome do outro cônjuge, e não sob a cotitularidade dos dois, renuncia a qualquer participação nele. Se não concordasse com isso, bastaria ter condicionado sua contribuição na aquisição deste bem à formalização da propriedade condominial.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77001953125" w:line="236.87036991119385" w:lineRule="auto"/>
        <w:ind w:left="208.20396423339844" w:right="207.281494140625" w:firstLine="296.8386840820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Já na separação obrigatória, em que os cônjuges não tiveram a oportunidade de escolher o regime a adotar, pode-se admitir alguma flexibilização na ineficácia patrimonial absoluta do casamento, reconhecendo-se-lhe efeitos próximos ao do celebrado sob o regime da participação final nos aquestos como medida destinada à coibição do enriquecimento indevido, quando e se este ocorrer.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150390625" w:line="240" w:lineRule="auto"/>
        <w:ind w:left="210.7137298583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 Pacto antenupcial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85205078125" w:line="236.87036991119385" w:lineRule="auto"/>
        <w:ind w:left="208.20396423339844" w:right="201.14501953125" w:firstLine="298.866577148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Varia a forma de adoção do regime de bens do casamento segundo sua classificação. Quando o regime escolhido é o da comunhão parcial, basta o registro da declaração feita pelos nubentes nesse sentido nos autos do processo de habilitação. Se os noivos quiserem se casar em outro regime, devem celebrar o pacto antenupcial (CC, art. 1.640, parágrafo único). Esse instrumento formal específico também é exigido na hipótese do casamento no regime de separação obrigatória.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10693359375" w:line="236.87244415283203" w:lineRule="auto"/>
        <w:ind w:left="208.40675354003906" w:right="205.80566406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Pacto antenupcial é o instrumento de formalização da vontade convergente dos contraentes relacionada aos aspectos patrimoniais de suas relações como casados. É o meio de os cônjuges acordarem sobre seus bens, não se limitando necessariamente à definição do regime matrimonial, mas podendo tratar também dos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antifernais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 são os doados por um deles ao outro por ocasião do casamento, e os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parafernais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isto é, os adquiridos pela mulher, na constância do casamento, por doação do marido (Fachin, 2003:187). Não têm validade os acertos feitos entre eles em outro documento, mas apenas no pacto antenupcial, que adota, aliás, obrigatoriamente a forma pública. Nulo é o contrato sobre bens celebrado pelos nubentes por instrumento particular (CC, art. 1.653).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439453125" w:line="236.8719720840454" w:lineRule="auto"/>
        <w:ind w:left="205.3649139404297" w:right="202.784423828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optando os nubentes por um regime de bens diferente do da comunhão parcial, devem, durante o prazo de habilitação, procurar um tabelião para celebrarem, por escritura pública, o pacto antenupcial. Em outros termos, se o regime de bens é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convencional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pacto antenupcial é obrigatório como veículo da convenção dos nubentes. Mesmo que seja apenas para declarar que escolheram o regime da comunhão universal, essa formalidade é indispensável. É, assim, mais trabalhoso e custoso casar-se, quando o regime escolhido não é o da comunhão parcial.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77880859375" w:line="236.8716859817505" w:lineRule="auto"/>
        <w:ind w:left="203.53981018066406" w:right="193.0712890625" w:firstLine="314.886779785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pacto sobre os aspectos patrimoniais do casamento deve ser feito necessariamente antes de sua celebração. Não terá validade nenhuma o ajustado entre pessoas casadas, porque, por lei, em vista da omissão da declaração tempestiva expedida pela forma correta, o regime de bens será o da comunhão parcial. Pretendendo os cônjuges alterá-lo, ainda que em parte, não será suficiente a declaração de vontade de ambos, mesmo abrigada em escritura pública; para mudar o regime, eles deverão promover o processo judicial correspondente (item 5).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0458984375" w:line="236.87554836273193" w:lineRule="auto"/>
        <w:ind w:left="216.1125946044922" w:right="225.631103515625" w:firstLine="302.3139953613281"/>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o casamento não se realiza, o pacto antenupcial não terá nenhuma eficácia (CC, art. 1.653,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 fine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Todas as suas disposições foram contratadas sob condição suspensiva.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210571289062" w:line="236.86893939971924" w:lineRule="auto"/>
        <w:ind w:left="205.3649139404297" w:right="202.4047851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terá validade a cláusula ou disposição do pacto antenupcial que contrariar disposição cogente da lei (CC, art. 1.655). Os nubentes obrigados ao casamento com separação de bens não podem, por hipótese, contratar no pacto antenupcial a plena comunicação dos adquiridos por qualquer um deles, anteriormente à sua celebração.</w:t>
      </w:r>
    </w:p>
    <w:tbl>
      <w:tblPr>
        <w:tblStyle w:val="Table31"/>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1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76071166992" w:lineRule="auto"/>
              <w:ind w:left="261.1510467529297" w:right="203.0859375" w:firstLine="280.563201904296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pacto antenupcial é celebrado necessariamente por escritura pública e, claro, antes da cerimônia do casamento. Nele, os nubentes podem contratar qualquer disposição acerca dos efeitos patrimoniais do matrimônio, desde que não contrariem disposição cogente da lei.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0673828125" w:line="245.50108909606934" w:lineRule="auto"/>
              <w:ind w:left="266.0814666748047" w:right="208.358154296875" w:firstLine="263.76342773437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A celebração do pacto antenupcial é obrigatória sempre que o regime de bens adotado não for o da comunhão parcial.</w:t>
            </w:r>
          </w:p>
        </w:tc>
      </w:tr>
    </w:tbl>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19073486328" w:lineRule="auto"/>
        <w:ind w:left="209.4207000732422" w:right="214.96337890625" w:firstLine="305.3558349609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Finalmente, para que tenha efeitos perante terceiros, o disposto no pacto antenupcial deve ser registrado no Registro de Imóveis do domicílio conjugal (CC, art. 1.657).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578125" w:line="240" w:lineRule="auto"/>
        <w:ind w:left="215.19767761230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5. Alteração do regime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9580078125" w:line="236.86876773834229" w:lineRule="auto"/>
        <w:ind w:left="209.4207000732422" w:right="207.039794921875" w:firstLine="300.6916809082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Uma vez definido o regime de bens do casamento, ele deve, em princípio, vigorar até o fim da sociedade conjugal. É o princípio da imutabilidade do regime. Embora esteja o princípio relativizado na lei em vigor, a imutabilidade deve ser a regra em atenção a interesses não só dos cônjuges, como de terceiros credores.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8056640625" w:line="236.87244415283203" w:lineRule="auto"/>
        <w:ind w:left="205.3649139404297" w:right="202.6342773437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Sob a perspectiva dos cônjuges, a possibilidade de mudança do regime pode dar lugar a pressões indevidas contra o consorte com menos capacidade de gerar dinheiro. Imagine que a mulher é advogada e está prestes a ganhar honorários de sucumbência de valor expressivo, que não pretende compartilhar com o marido, um artista plástico não afamado. O regime é o da comunhão parcial, em função do qual o dinheiro desses honorários se comunicará assim que ingressar no patrimônio da advogada. Se a mudança de regime fosse a regra, ela poderia forçá-la brandindo a ameaça do divórcio. Nesse exemplo, em querendo o esposo manter o casamento, deveria submeter-se à alteração do regime para o da separação.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27731704712" w:lineRule="auto"/>
        <w:ind w:left="205.3649139404297" w:right="203.36059570312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Já sob a perspectiva dos credores, a mudança de regimes pode importar redução da garantia patrimonial de que desfrutam. Se o devedor é casado no regime da comunhão, a alteração para o da separação retiraria de seu patrimônio os bens que pelo primeiro se comunicavam. Mesmo operada a mudança no sentido inverso (do regime da separação para o da comunhão), pode haver prejuízo aos credores de um dos cônjuges, se o outro estiver insolvente. Considere que o patrimônio líquido de um deles é acentuadamente negativo, isto é, esse cônjuge deve muito mais do que tem; ao passo que o outro tem bens em valor que supera as suas dívidas, mas não muito. O credor desse último seria prejudicado pela transformação do regime de separação em comunhão, porque sua garantia seria bastante reduzida, desaparecendo eventualmente.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519073486328" w:lineRule="auto"/>
        <w:ind w:left="206.3788604736328" w:right="204.256591796875" w:firstLine="308.3976745605469"/>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vista da atenção devotada a tais interesses pelo princípio da imutabilidade do regime de bens do casamento, a mudança deste só a admite a lei em hipóteses excepcionais, que são duas.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421875" w:line="236.87273025512695" w:lineRule="auto"/>
        <w:ind w:left="205.3649139404297" w:right="183.732910156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primeira diz respeito ao estrangeiro casado que se naturaliza brasileiro. Havendo concordância expressa do cônjuge, ele pode, exibindo o decreto de naturalização, requerer ao juiz que determine a averbação da adoção do regime de comunhão parcial no Registro Civil (LINDB, art. 7.º, § 5.º). Trata-se de mutação do regime patrimonial sujeita a duas restrições: uma de ordem subjetiva, porque acessível apenas aos brasileiros naturalizados que já eram casados antes da naturalização; outra de ordem objetiva, porque o novo regime não pode ser outro senão o da comunhão parcial. A autorização do juiz é necessária, inclusive para aferir a inexistência de prejuízos a terceiros.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16845703125" w:line="236.8716287612915" w:lineRule="auto"/>
        <w:ind w:left="205.3649139404297" w:right="203.9233398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segunda hipótese não se baliza por tais restrições subjetiva e objetiva. Quaisquer casados podem dela se beneficiar, assim como a migração de regimes pode ter qualquer direção (da comunhão para a separação; da comunhão parcial para a universal; da separação para a participação final nos aquestos etc.). Nesse caso, a mudança depende do preenchimento de quatro requisitos: a) concordância dos cônjuges; b) autorização judicial; c) motivação pertinente e comprovada; d) preservação dos direitos de terceiros (CC, art. 1.639, § 2.º).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983764648438" w:line="236.86574935913086" w:lineRule="auto"/>
        <w:ind w:left="206.3788604736328" w:right="207.2851562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razão do primeiro requisito, a mudança do regime não pode verificar-se, em nenhuma hipótese, contra a vontade de um dos cônjuges. Provindo o regime de um contrato, apenas por convergência da declaração volitiva dos dois contratantes pode ser mudado. Se um dos cônjuges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2121467590332" w:lineRule="auto"/>
        <w:ind w:left="205.3649139404297" w:right="221.007080078125" w:firstLine="2.839050292968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for interdito e o curador for o outro, não se deve, em princípio, admitir a alteração do regime, porque esse primeiro requisito não poderia ser substancialmente atendido.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12939453125" w:line="236.86876773834229" w:lineRule="auto"/>
        <w:ind w:left="205.3649139404297" w:right="203.3728027343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segundo requisito é a autorização judicial. Não permite o direito brasileiro que os cônjuges promovam extrajudicialmente a mudança do regime de bens. Tendo em vista os interesses prestigiados pelo princípio da imutabilidade, apenas o pronunciamento judicial pode garantir que nenhum dos cônjuges, nem terceiros, estariam sendo prejudicados com a adoção do novo regime. Se o juiz identificar que um dos requerentes não está pleiteando a mudança por sua livre e espontânea vontade, ou que credores podem ter suas garantias reduzidas ou perdidas, não deve deferir o pedido.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2431640625" w:line="236.87244415283203" w:lineRule="auto"/>
        <w:ind w:left="208.40675354003906" w:right="202.913818359375" w:firstLine="310.019836425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requisito da motivação pertinente e comprovada define-se por exclusão. Não vêm ao caso os motivos que levaram os cônjuges a buscar a mudança do regime de bens. Desde que não esteja nenhum deles sendo pressionado e não haja prejuízo aos credores, o juiz deve atender ao pedido. De qualquer modo, as hipóteses mais corriqueiras são as ligadas ao regime da separação obrigatória por força das causas suspensivas ou da insuficiência da idade. Nesses casos, afastada a circunstância que obrigava a adoção da separação de bens, em querendo os cônjuges adotar regime diverso, devem requerer ao juiz. A simples vontade deles, que antes não pudera manifestar-se livremente, será suficiente para desencadear a mudança.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134265899658" w:lineRule="auto"/>
        <w:ind w:left="200.4979705810547" w:right="208.56445312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Pelo derradeiro requisito, é incabível a mudança do regime patrimonial quando puder lesar direitos de terceiros. Se eventualmente for deferida em juízo a alteração, sem que o conhecimento judicial tivesse alcançado, em razão das provas produzidas pelos consortes, a possibilidade do prejuízo a terceiros, perante esses ela não produzirá efeitos. Em outros termos, o credor continuará a titular a mesma garantia que titulava, de acordo com o regime de bens do casamento do devedor existente à data da constituição da obrigação, como se não tivesse ocorrido mudança. </w:t>
      </w:r>
    </w:p>
    <w:tbl>
      <w:tblPr>
        <w:tblStyle w:val="Table32"/>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0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6.0814666748047" w:right="202.87719726562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princípio é o da imutabilidade do regime de bens do casamento, para que não haja prejuízo ao cônjuge com menor capacidade de gerar dinheiro, nem a terceiros credores.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475830078125" w:line="245.51176071166992" w:lineRule="auto"/>
              <w:ind w:left="261.1510467529297" w:right="212.425537109375" w:firstLine="275.6327819824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Há duas exceções. Uma de âmbito bastante particular, que autoriza o naturalizado brasileiro a adotar, mediante concordância do seu cônjuge, o regime de comunhão parcial. Outra, de âmbito geral, que permite aos casados a alteração de regime em qualquer direção.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1142578125" w:line="240" w:lineRule="auto"/>
              <w:ind w:left="536.7838287353516" w:right="0" w:firstLine="0"/>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Nos dois casos, é indispensável a autorização judicial e a inexistência de prejuízos a terceiros.</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876773834229" w:lineRule="auto"/>
        <w:ind w:left="208.40675354003906" w:right="202.30346679687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alteração do regime de bens no casamento independe de pacto antenupcial, mesmo que o novo regime não seja o da comunhão parcial (Cahali, 2004:101/111). A segurança jurídica associada ao processo judicial de mudança de regime transcende, em muito, a que poderia advir da escritura pública, tornando essa formalidade dispensável.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9927978515625" w:line="240" w:lineRule="auto"/>
        <w:ind w:left="0" w:right="14.1064453125" w:firstLine="0"/>
        <w:jc w:val="right"/>
        <w:rPr>
          <w:rFonts w:ascii="Arial" w:cs="Arial" w:eastAsia="Arial" w:hAnsi="Arial"/>
          <w:b w:val="0"/>
          <w:i w:val="0"/>
          <w:smallCaps w:val="0"/>
          <w:strike w:val="0"/>
          <w:color w:val="888888"/>
          <w:sz w:val="17.0751895904541"/>
          <w:szCs w:val="17.0751895904541"/>
          <w:u w:val="none"/>
          <w:shd w:fill="auto" w:val="clear"/>
          <w:vertAlign w:val="baseline"/>
        </w:rPr>
      </w:pPr>
      <w:r w:rsidDel="00000000" w:rsidR="00000000" w:rsidRPr="00000000">
        <w:rPr>
          <w:rFonts w:ascii="Arial" w:cs="Arial" w:eastAsia="Arial" w:hAnsi="Arial"/>
          <w:b w:val="0"/>
          <w:i w:val="0"/>
          <w:smallCaps w:val="0"/>
          <w:strike w:val="0"/>
          <w:color w:val="888888"/>
          <w:sz w:val="17.0751895904541"/>
          <w:szCs w:val="17.0751895904541"/>
          <w:u w:val="none"/>
          <w:shd w:fill="auto" w:val="clear"/>
          <w:vertAlign w:val="baseline"/>
          <w:rtl w:val="0"/>
        </w:rPr>
        <w:t xml:space="preserve">© desta edição [2020]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14504623413" w:lineRule="auto"/>
        <w:ind w:left="16.439285278320312" w:right="0.889892578125" w:hanging="5.40252685546875"/>
        <w:jc w:val="left"/>
        <w:rPr>
          <w:rFonts w:ascii="Arial" w:cs="Arial" w:eastAsia="Arial" w:hAnsi="Arial"/>
          <w:b w:val="1"/>
          <w:i w:val="0"/>
          <w:smallCaps w:val="0"/>
          <w:strike w:val="0"/>
          <w:color w:val="000000"/>
          <w:sz w:val="29.88958740234375"/>
          <w:szCs w:val="29.88958740234375"/>
          <w:u w:val="none"/>
          <w:shd w:fill="auto" w:val="clear"/>
          <w:vertAlign w:val="baseline"/>
        </w:rPr>
      </w:pPr>
      <w:r w:rsidDel="00000000" w:rsidR="00000000" w:rsidRPr="00000000">
        <w:rPr>
          <w:rFonts w:ascii="Arial" w:cs="Arial" w:eastAsia="Arial" w:hAnsi="Arial"/>
          <w:b w:val="0"/>
          <w:i w:val="0"/>
          <w:smallCaps w:val="0"/>
          <w:strike w:val="0"/>
          <w:color w:val="888888"/>
          <w:sz w:val="23.482389450073242"/>
          <w:szCs w:val="23.482389450073242"/>
          <w:u w:val="none"/>
          <w:shd w:fill="auto" w:val="clear"/>
          <w:vertAlign w:val="baseline"/>
          <w:rtl w:val="0"/>
        </w:rPr>
        <w:t xml:space="preserve">2020 - 02 - 13 </w:t>
      </w:r>
      <w:r w:rsidDel="00000000" w:rsidR="00000000" w:rsidRPr="00000000">
        <w:rPr>
          <w:rFonts w:ascii="Arial" w:cs="Arial" w:eastAsia="Arial" w:hAnsi="Arial"/>
          <w:b w:val="0"/>
          <w:i w:val="0"/>
          <w:smallCaps w:val="0"/>
          <w:strike w:val="0"/>
          <w:color w:val="888888"/>
          <w:sz w:val="19.221599578857422"/>
          <w:szCs w:val="19.221599578857422"/>
          <w:u w:val="none"/>
          <w:shd w:fill="auto" w:val="clear"/>
          <w:vertAlign w:val="baseline"/>
          <w:rtl w:val="0"/>
        </w:rPr>
        <w:t xml:space="preserve">PÁGINA RB-4.1 </w:t>
      </w:r>
      <w:r w:rsidDel="00000000" w:rsidR="00000000" w:rsidRPr="00000000">
        <w:rPr>
          <w:rFonts w:ascii="Arial" w:cs="Arial" w:eastAsia="Arial" w:hAnsi="Arial"/>
          <w:b w:val="1"/>
          <w:i w:val="0"/>
          <w:smallCaps w:val="0"/>
          <w:strike w:val="0"/>
          <w:color w:val="000000"/>
          <w:sz w:val="29.88958740234375"/>
          <w:szCs w:val="29.88958740234375"/>
          <w:u w:val="none"/>
          <w:shd w:fill="auto" w:val="clear"/>
          <w:vertAlign w:val="baseline"/>
          <w:rtl w:val="0"/>
        </w:rPr>
        <w:t xml:space="preserve">Curso de Direito Civil – Vol. 5. – Ed. 2020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0810546875" w:line="240" w:lineRule="auto"/>
        <w:ind w:left="11.271514892578125" w:right="0" w:firstLine="0"/>
        <w:jc w:val="left"/>
        <w:rPr>
          <w:rFonts w:ascii="Arial" w:cs="Arial" w:eastAsia="Arial" w:hAnsi="Arial"/>
          <w:b w:val="0"/>
          <w:i w:val="0"/>
          <w:smallCaps w:val="0"/>
          <w:strike w:val="0"/>
          <w:color w:val="000000"/>
          <w:sz w:val="23.482389450073242"/>
          <w:szCs w:val="23.482389450073242"/>
          <w:u w:val="none"/>
          <w:shd w:fill="auto" w:val="clear"/>
          <w:vertAlign w:val="baseline"/>
        </w:rPr>
      </w:pPr>
      <w:r w:rsidDel="00000000" w:rsidR="00000000" w:rsidRPr="00000000">
        <w:rPr>
          <w:rFonts w:ascii="Arial" w:cs="Arial" w:eastAsia="Arial" w:hAnsi="Arial"/>
          <w:b w:val="0"/>
          <w:i w:val="0"/>
          <w:smallCaps w:val="0"/>
          <w:strike w:val="0"/>
          <w:color w:val="000000"/>
          <w:sz w:val="23.482389450073242"/>
          <w:szCs w:val="23.482389450073242"/>
          <w:u w:val="none"/>
          <w:shd w:fill="auto" w:val="clear"/>
          <w:vertAlign w:val="baseline"/>
          <w:rtl w:val="0"/>
        </w:rPr>
        <w:t xml:space="preserve">SÉTIMA PARTE - DIREITO DE FAMÍLIA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64453125" w:line="240" w:lineRule="auto"/>
        <w:ind w:left="172.3505401611328" w:right="0" w:firstLine="0"/>
        <w:jc w:val="left"/>
        <w:rPr>
          <w:rFonts w:ascii="Arial" w:cs="Arial" w:eastAsia="Arial" w:hAnsi="Arial"/>
          <w:b w:val="0"/>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0"/>
          <w:smallCaps w:val="0"/>
          <w:strike w:val="0"/>
          <w:color w:val="000000"/>
          <w:sz w:val="21.351993560791016"/>
          <w:szCs w:val="21.351993560791016"/>
          <w:u w:val="none"/>
          <w:shd w:fill="auto" w:val="clear"/>
          <w:vertAlign w:val="baseline"/>
          <w:rtl w:val="0"/>
        </w:rPr>
        <w:t xml:space="preserve">CAPÍTULO 58. DISSOLUÇÃO DA SOCIEDADE E DO VÍNCULO CONJUGAL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92.8289031982422" w:right="0" w:firstLine="0"/>
        <w:jc w:val="left"/>
        <w:rPr>
          <w:rFonts w:ascii="Arial" w:cs="Arial" w:eastAsia="Arial" w:hAnsi="Arial"/>
          <w:b w:val="1"/>
          <w:i w:val="0"/>
          <w:smallCaps w:val="0"/>
          <w:strike w:val="0"/>
          <w:color w:val="000000"/>
          <w:sz w:val="27.759193420410156"/>
          <w:szCs w:val="27.759193420410156"/>
          <w:u w:val="none"/>
          <w:shd w:fill="auto" w:val="clear"/>
          <w:vertAlign w:val="baseline"/>
        </w:rPr>
      </w:pPr>
      <w:r w:rsidDel="00000000" w:rsidR="00000000" w:rsidRPr="00000000">
        <w:rPr>
          <w:rFonts w:ascii="Arial" w:cs="Arial" w:eastAsia="Arial" w:hAnsi="Arial"/>
          <w:b w:val="1"/>
          <w:i w:val="0"/>
          <w:smallCaps w:val="0"/>
          <w:strike w:val="0"/>
          <w:color w:val="000000"/>
          <w:sz w:val="27.759193420410156"/>
          <w:szCs w:val="27.759193420410156"/>
          <w:u w:val="none"/>
          <w:shd w:fill="auto" w:val="clear"/>
          <w:vertAlign w:val="baseline"/>
          <w:rtl w:val="0"/>
        </w:rPr>
        <w:t xml:space="preserve">Capítulo 58. Dissolução da sociedade e do vínculo conjugal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421875" w:line="240" w:lineRule="auto"/>
        <w:ind w:left="221.6031646728515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1. O fim do casamento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373046875" w:line="236.8718719482422" w:lineRule="auto"/>
        <w:ind w:left="205.3649139404297" w:right="207.24975585937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noivos, seus familiares, amigos e, em certo sentido, a sociedade nutrem, no dia do casamento, a esperança de que ele dure para sempre. A expectativa generalizada é a de que apenas a morte separará os que se uniram pelos laços matrimoniais. Dados estatísticos, porém, permitem estimar que um em cada quatro casamentos termina em divórcio, isto é, com os cônjuges ainda vivos.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408203125" w:line="236.87172889709473" w:lineRule="auto"/>
        <w:ind w:left="207.39280700683594" w:right="203.3276367187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Durante muito tempo, no Brasil, vigorou a regra da indissolubilidade do casamento. Éramos o único país a consagrá-la no plano das normas fundamentais, mediante dispositivo inserto na Carta de 1934, e reproduzido nas de 1937, 1946, 1967 e 1969 (Cahali, 1978:39). Na lei, previa-se 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desquite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destinado à mera separação de corpos e bens daqueles cujo casamento era motivo de infelicidade, mais que de gozo.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408203125" w:line="236.87182903289795" w:lineRule="auto"/>
        <w:ind w:left="205.3649139404297" w:right="185.30273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tecnologia jurídica por vezes discutia a pertinência da regra da indissolubilidade. Clóvis Beviláqua chegou a advogar, por algum tempo, a adoção, pela lei, do divórcio “com a máxima parcimônia”; mas, em função do que considerava ser condições especiais da sociedade brasileira (a saber: respeitabilidade da família, “honestidade das nossas patrícias” e costumes do povo), tornou se árduo defensor da indissolubilidade do vínculo, postura que defendeu ardentemente durante os debates parlamentares em torno do primeiro Código Civil (1896:284/287). Predominava, entretanto, certo distanciamento, costumando os autores partir do direito positivo sem problematizar em demasia a questão. Eduardo Espínola, por exemplo, ao fim de nota de rodapé dedicada à discussão do tema na doutrina francesa, simplesmente anotou o receio de que, em vista das “uniões irregulares”, a ausência do divórcio mais prejudicasse que auxiliasse a instituição do casamento (1954:459/477).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5341796875" w:line="236.87201499938965" w:lineRule="auto"/>
        <w:ind w:left="205.3649139404297" w:right="204.08935546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1977, o Brasil era um dos poucos países em que ainda não existia o divórcio vincular (isto é, dissolvente do vínculo). Além dele, àquela época, consideravam indissolúvel o casamento apenas mais cinco: Argentina, Bolívia, Chile, Colômbia e Espanha (Pereira, 1972:169/170). Naquele ano, no contexto de um amplo debate no seio da sociedade, Nelson Carneiro, parlamentar cuja trajetória política foi construída sobre o tema da modernização do direito de família, conseguiu finalmente a aprovação de emenda constitucional de sua autoria, abolindo a regra da indissolubilidade do casamento.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32373046875" w:line="236.87194347381592" w:lineRule="auto"/>
        <w:ind w:left="212.8681182861328" w:right="207.886962890625" w:firstLine="294.2024230957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Igreja Católica atuou como a principal força social mobilizada na tentativa de evitar a aprovação da emenda Carneiro. O Brasil era, como ainda é, um país predominantemente católico. Como desde o concílio de Trento, no século XVI, a doutrina católica, fortemente arraigada na cultura dos brasileiros, não admitia senão o divórcio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quoad thorum et mensam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isto é, a separação de corpos dos cônjuges sem dissolução do vínculo matrimonial –, a aprovação da emenda divorcista não ocorreu ao largo de grandes dificuldades.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17114257812" w:line="236.87175750732422" w:lineRule="auto"/>
        <w:ind w:left="208.20396423339844" w:right="205.53710937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Importa atentar ao contexto em que o divórcio foi introduzido no direito brasileiro, porque a força da Igreja Católica e de sua mobilização induziram, em 1977, a solução de compromisso, de que resultou uma disciplina ambígua do instituto. Em outras palavras, a Constituição admitiu o divórcio, mas sem facilitar demasiadamente a dissolução do vínculo. O desquite não deixou de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58847427368164" w:lineRule="auto"/>
        <w:ind w:left="206.58164978027344" w:right="203.016357421875" w:firstLine="7.3002624511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existir. Renomeado de separação, tornou-se uma etapa juridicamente indispensável à completa terminação do vínculo, que só podia ser requerida por quem já estivesse separado há pelo menos dois anos. Não existia o divórcio direto, senão como norma constitucional transitória destinada a atender à situação dos separados de fato há pelo menos cinco anos. Só se podia divorciar uma única vez na vida. Se o divorciado contraísse novas núpcias, o vínculo não podia ser dissolvido por sua iniciativa.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7861328125" w:line="236.87158584594727" w:lineRule="auto"/>
        <w:ind w:left="208.40675354003906" w:right="203.5937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Essa ambiguidade, que marcou a introdução do instituto no direito brasileiro, refletiu-se na ordem positiva em vigor por mais de trinta anos. É verdade que a Constituição de 1988 minorou as dificuldades para a dissolução do vínculo matrimonial. Mas não as eliminou por completo. Exigia ainda, quando editada, a fase da separação, embora tivesse reduzido para um ano o interregno necessário à conversão em divórcio e tornado, por outro lado, permanente a figura do divórcio direto, condicionando-o à separação de fato por dois anos.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65625" w:line="236.87172889709473" w:lineRule="auto"/>
        <w:ind w:left="207.39280700683594" w:right="193.2202148437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Manifestação dessa ambiguidade no tratamento do instituto também se encontrava, até julho de 2010, no Código Civil que, levado ao pé da letra, não autorizava a separação e o divórcio quando simplesmente um dos cônjuges havia deixado de amar o outro. Quando eu era criança, ouvia os mais velhos dizerem “quando um não quer, dois não se separam”. Essa estranha visão de como devem ser tratadas as relações afetivas entre duas pessoas adultas estava incorporada na lei. Se um dos cônjuges não concordasse em requerer a separação consensual, ao outro o Código Civil abria unicamente as alternativas de deteriorar o relacionamento conjugal a ponto de surgir algum motivo para a ruptura litigiosa ou separar-se de fato por pelo menos dois anos, para ter direito ao divórcio direto.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0185546875" w:line="236.8718719482422" w:lineRule="auto"/>
        <w:ind w:left="203.53981018066406" w:right="185.9179687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Era a maneira mais estúpida que posso imaginar de tratar assunto tão delicado. A vida em comum pode estar longe de ser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insuportável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porque há respeito e assistência mútua entre os cônjuges e cada um cumpre satisfatoriamente a sua parte na organização do cotidiano. Mas, mesmo sendo plenamente suportáveis a convivência e a coabitação, pode ocorrer de um dos consortes não amar mais o outro e querer se desligar do vínculo para ter a oportunidade de vivenciar livre e honestamente novas relações amorosas. Não ignorasse a jurisprudência a anacrônica limitação daquelas hipóteses legais de separação, essa pessoa estaria obrigada a continuar casada até que a vida em comum se tornasse insuportável. Isso era um completo disparate. A procurar evitar a completa deterioração do relacionamento e preservar o que ele ainda tem de saudável, para o bem da família e, principalmente, dos filhos, o Código Civil parecia preferir a punição dos casados que decidem, a certa altura da vida, buscar novo casamento. A ambiguidade, então, se manifestava: a separação (quando ainda existia), tal como disciplinada na lei brasileira, martirizava, em vez de facilitar, a vida dos que queriam terminar o casamento.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204360961914" w:lineRule="auto"/>
        <w:ind w:left="205.3649139404297" w:right="196.394042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julho de 2010, o direito de família brasileiro passou por uma profunda e salutar transformação, com a promulgação da EC n. 66. A partir de então, a dissolução do casamento pelo divórcio não ficou mais dependendo de prévia separação judicial por mais de um ano ou de separação de fato há mais de dois. Na verdade, desde essa emenda constitucional, o casamento pode ser dissolvido por divórcio, independentemente de qualquer condição. Vale dizer, a qualquer tempo, mesmo que tenham se casado há dias, semanas ou poucos meses, os cônjuges podem pôr fim ao vínculo matrimonial, divorciando-se por mútuo acordo ou litigiosamente. Não havendo consenso, qualquer um deles pode pedir o divórcio ao juiz, fundamentando o pedido no descumprimento de dever conjugal pelo demandado ou, senão, na mera vontade de pôr fim ao casamento. Não se trata, propriamente, de nenhuma grande inovação do direito brasileiro. Em outros lugares, como na maioria dos estados dos Estados Unidos, por exemplo, o rompimento unilateral do vínculo marital independentemente de culpa do outro cônjuge sempre foi generalizadamente admitido (Scott-Scott, 1999:204).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88403320312" w:line="236.87198638916016" w:lineRule="auto"/>
        <w:ind w:left="206.58164978027344" w:right="184.19677734375" w:firstLine="311.844940185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alcance desta emenda constitucional foi bastante amplo, mas, aparentemente ela não conseguiu eliminar por completo a ambiguidade que cerca o instituto desde 1977. Apesar de terem ficado incompatíveis com a Constituição todos os dispositivos do Código Civil referentes à separação, há doutrina e julgados que não os consideram revogados. Não se conseguiu ainda o total expurgo da disciplina da matéria que condiciona o desfazimento da sociedade conjugal à insuportabilidade da vida em comum, revelando o quanto ainda tem força o pensamento</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819122314453"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conservador a respeito do fim do casamento. </w:t>
      </w:r>
    </w:p>
    <w:tbl>
      <w:tblPr>
        <w:tblStyle w:val="Table33"/>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89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76614379883" w:lineRule="auto"/>
              <w:ind w:left="256.76856994628906" w:right="195.244140625" w:firstLine="284.945678710937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Até 1977, o Brasil era o único país do mundo a adotar, na Constituição, a regra da indissolubilidade do vínculo matrimonial. O prestígio desfrutado por esse princípio devia-se, em grande parte, à forte penetração do Catolicismo na sociedade brasileira. Naquele ano, em meio a intenso debate, aprovou-se emenda constitucional introduzindo o divórcio. A ordem jurídica ainda tentou livrar-se dessa ambiguidade no trato do tema com a Emenda Constitucional n. 66, de julho de 2010. Mas como não excluiu explicitamente a separação, há doutrina e julgados que consideram ainda vigente essa forma de desfazimento da sociedade conjugal.</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82903289795" w:lineRule="auto"/>
        <w:ind w:left="207.39280700683594" w:right="203.577880859375" w:firstLine="311.23657226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Como visto anteriormente, o que eterniza o casamento, na maioria das vezes, não é o amor ou a gratificação sexual, mas a adequada repartição das tarefas do cotidiano. Isso não significa, porém, que a carência de amor ou de sexo gratificante seja sempre desconsiderada na hora de se decidir não continuar casado com determinada pessoa. Não há contradição entre as afirmações: uma descreve o ingrediente de preservação da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maioria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dos casamentos que se perpetuam; outra diz acerca dos motivos que podem ser levados em conta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em alguns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dos que se desfazem.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18530273438" w:lineRule="auto"/>
        <w:ind w:left="206.3788604736328" w:right="207.5085449218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estudo da dissolução do casamento, após examinar os aspectos particulares do divórcio (item 2) e de sua repercussão nas questões da proteção da pessoa dos filhos (item 3), partilha de bens (item 4) e eventualmente no nome dos cônjuges (item 5), faço, ainda, referência à antiga figura da separação (item 6).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7783203125" w:line="236.87158584594727" w:lineRule="auto"/>
        <w:ind w:left="206.58164978027344" w:right="182.50488281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Registro, por fim, que o divórcio não é a única via de dissolução da sociedade conjugal. Ela termina também com a nulidade ou anulação do casamento (Cap. 56, item 7) e a morte dos cônjuges ou de um deles (CC, art. 1.571). No caso de morte presumida, em vista da ausência de um dos consortes, o vínculo conjugal é desfeito, podendo o cônjuge sobrevivente casar-se novamente como se viúvo fosse (art. 1.571, § 1.º).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1650390625" w:line="240" w:lineRule="auto"/>
        <w:ind w:left="210.07316589355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 O divórcio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7373046875" w:line="236.8719720840454" w:lineRule="auto"/>
        <w:ind w:left="203.53981018066406" w:right="200.584716796875" w:firstLine="314.886779785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divórcio é o meio de dissolução do casamento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válido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enquanto vivos os dois cônjuges. No passado, a interferência do Estado neste assunto era significativa, e a ordem jurídica, em razão de valores arcaicos sobre a família, impedia, por meio de condições temporais e formais, a livre manifestação da vontade de qualquer dos cônjuges de se desligar do vínculo matrimonial. No direito brasileiro da atualidade, esta interferência está limitada ao essencial, vale dizer, à preocupação com os filhos. Se não há filhos menores ou incapazes, os cônjuges podem se divorciar a qualquer tempo por mera declaração de vontade formalizada por escritura pública. Mesmo no caso de divórcio litigioso, não é mais necessário ter-se verificado qualquer motivo objetivo (descumprimento de dever conjugal, insuportabilidade da vida em comum, doença etc.), bastando a mera vontade de um dos cônjuges de não continuar casado.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310302734375" w:line="236.87232971191406" w:lineRule="auto"/>
        <w:ind w:left="206.3788604736328" w:right="209.906005859375" w:firstLine="312.25051879882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Como já se disse antes, quando eu era pequeno, ouvia os mais velhos dizerem “quando um não quer, dois não se separam”. Isto, de certa forma, estava incorporado no direito de família brasileiro até a revolucionária EC n. 66/2010. Desde então, podemos felizmente afirmar que, no Brasil, “quando um não quer, dois não continuam casados”.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27978515625" w:line="236.87232971191406" w:lineRule="auto"/>
        <w:ind w:left="206.3788604736328" w:right="202.822265625" w:firstLine="300.691680908203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pessoa divorciada readquire o direito de se casar novamente. Se tiver sido feita a partilha dos bens no divórcio, poderá adotar, nas novas núpcias, qualquer regime. Fica, porém, obrigada a contraí-las no regime de separação absoluta, enquanto não tiver sido feita a partilha dos bens do casamento dissolvido (CC, art. 1.523, III).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058448791504" w:lineRule="auto"/>
        <w:ind w:left="200.4979705810547" w:right="216.195068359375" w:firstLine="317.928619384765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Quanto à espécie, o divórcio pode ser amigável ou litigioso (item 2.1); quanto à forma, pode ser judicial ou extrajudicial (item 2.2).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8271484375" w:line="240" w:lineRule="auto"/>
        <w:ind w:left="530.433120727539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2.1. Espécies de divórcio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523681640625" w:line="240" w:lineRule="auto"/>
        <w:ind w:left="516.8044281005859"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duas as espécies de divórcio: amigável ou litigioso.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12944030762" w:lineRule="auto"/>
        <w:ind w:left="202.72865295410156" w:right="200.73974609375" w:firstLine="312.04788208007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primeira espécie, os cônjuges concordam que não é mais o caso de continuarem casados. Ainda que cada um deles tenha motivos próprios e, não raro, atribua ao outro a culpa pelo fim da experiência conjugal, partilham pelo menos uma opinião a respeito do relacionamento – não convém mais insistir nele. Esta é uma condição necessária, mas não suficiente. Para que o divórcio seja amigável, os cônjuges devem ainda chegar a acordo sobre filhos e nome. Sem que os dois concordem inteiramente a respeito da guarda dos filhos menores e a conservação ou mudança do nome de casados, o divórcio amigável não tem lugar. Em relação à partilha de bens, como é possível postergá-la a momento ulterior, o divórcio amigável pode se realizar mesmo sem acordo absoluto nesta questão, mas o consenso deve ser alcançado relativamente às demais (término do vínculo, filhos e nome). Os divorciados podem, a qualquer momento, contratar a partilha dos bens extrajudicialmente (por instrumento privado ou escritura pública, a depender da espécie de bem). Não chegando a acordo, qualquer um deles pode propor a ação judicial de partilha.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974609375" w:line="240" w:lineRule="auto"/>
        <w:ind w:left="518.4265899658203"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divórcio amigável depende de dois requisitos.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1298828125" w:line="236.87212944030762" w:lineRule="auto"/>
        <w:ind w:left="203.53981018066406" w:right="191.9262695312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Primeiro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mútuo consentimento, vale dizer, a convergência de vontade dos dois cônjuges no sentido de que o melhor para eles e para a família é o afastamento, mediante a dissolução do vínculo conjugal. Havendo filhos menores ou incapazes, essa vontade deve ser manifestada perante o juiz, que, pela lei processual, deve ouvir cada um dos cônjuges em separado e, em seguida, o casal. Assim como a vontade para casar, a de separar deve ser livre e espontânea. O juiz deve ficar convencido de que nenhum dos consortes está sendo obrigado, por ameaça física ou meios morais, a se divorciar. Havendo a menor dúvida a respeito da liberdade e espontaneidade da declaração, a homologação judicial não pode ser concedida. Se o casal não tiver filhos menores ou incapazes, o mútuo consentimento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pode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ser expresso perante o notário, que o registrará em escritura pública. Também nesse caso, deve ser livre e espontânea a vontade de pôr fim à sociedade conjugal, devendo o escrivão recusar-se a lavrar o ato se tiver razões para crer que este requisito não está atendido.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3564453125" w:line="236.8727731704712" w:lineRule="auto"/>
        <w:ind w:left="208.20396423339844" w:right="210.0244140625" w:firstLine="300.28610229492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Segundo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atendimento à formalidade legal, que pode ser a escritura pública (se não houver filhos menores ou incapazes) ou a sentença judicial. Em qualquer caso, uma ou outra formalidade é indispensável ao registro do divórcio no Registro Civil.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75750732422" w:lineRule="auto"/>
        <w:ind w:left="205.3649139404297" w:right="185.9252929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é requisito do divórcio, nem mesmo do amigável, o transcurso de qualquer prazo mínimo do casamento. Mesmo sendo inevitáveis os ajustes a que estão jungidos os casados no começo de qualquer relacionamento matrimonial, em função dos quais se manifestam dissentimentos e ressentimentos, a disciplina constitucional da dissolução do vínculo não a condicionou a nenhum lapso temporal. Transcorrido o tempo que for (dias, semanas, meses), considera a Constituição, a partir de julho de 2010, que cada cônjuge é suficientemente capaz de saber se o amadurecimento de sua percepção acerca da experiência que está vivenciando lhe permite formular a vontade de nela não prosseguir. </w:t>
      </w:r>
    </w:p>
    <w:tbl>
      <w:tblPr>
        <w:tblStyle w:val="Table34"/>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17.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40209197998" w:lineRule="auto"/>
              <w:ind w:left="266.0814666748047" w:right="211.02294921875" w:firstLine="275.6327819824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divórcio amigável processa-se por declaração convergente dos cônjuges, manifestada perante o juiz ou, se não tiverem filhos menores ou incapazes, por escritura pública, independentemente do tempo de duração do casamento.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88916015625" w:line="245.51668167114258" w:lineRule="auto"/>
              <w:ind w:left="260.96839904785156" w:right="208.59130859375" w:firstLine="268.8764953613281"/>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A menos que haja no acordo de divórcio cláusula prejudicial aos interesses de um dos cônjuges ou dos filhos, o juiz deve homologá-lo.</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07054138183594" w:right="0" w:firstLine="0"/>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outra espécie de divórcio é o litigioso.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319091796875" w:line="236.87255859375" w:lineRule="auto"/>
        <w:ind w:left="203.53981018066406" w:right="207.451171875" w:firstLine="314.886779785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divórcio é litigioso, em primeiro lugar, quando um dos dois não quer terminar o casamento. Não é necessário que o autor impute ao réu, na ação de divórcio, o descumprimento de qualquer dever matrimonial; basta que manifeste sua vontade de se divorciar. Evidentemente, se houve descumprimento, e o autor da ação de divórcio quer a condenação do outro cônjuge, pode fundamentar o pedido neste fato, mas é dispensável alegar ou provar qualquer fato além da mera vontade de pôr fim ao vínculo matrimonial.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93408203125" w:line="240" w:lineRule="auto"/>
        <w:ind w:left="0" w:right="0" w:firstLine="0"/>
        <w:jc w:val="center"/>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Reconhecida a culpa de um dos cônjuges na ação de divórcio, a ele são impostas três sanções.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58584594727" w:lineRule="auto"/>
        <w:ind w:left="205.3649139404297" w:right="208.343505859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primeira tem natureza processual. Falo da condenação nas verbas de sucumbência do processo, tais como os honorários do advogado do outro cônjuge e as custas judiciais. É a única punição que sempre sofrerá o cônjuge culpado independentemente de qualquer circunstância. Muitas vezes, o litígio se prolonga apenas em função da mesquinharia das duas partes relativamente ao pagamento dessas verbas.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966796875" w:line="236.87230110168457" w:lineRule="auto"/>
        <w:ind w:left="207.39280700683594" w:right="186.52099609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segunda sanção, derivada do reconhecimento judicial da culpa pelo fim do vínculo conjugal, aplica-se apenas se o culpado tiver adotado o sobrenome do outro cônjuge ao se casar. De modo geral, se o consorte inocente requerer a mudança e ela não trouxer prejuízos aos interesses do culpado, este último perderá o direito de conservar o nome de casado. Por evidente, se nenhum dos cônjuges mudou seu nome ao contrair núpcias, a imputação de culpa pela separação a qualquer um deles não terá nenhuma implicação (item 5).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12109375" w:line="236.87158584594727" w:lineRule="auto"/>
        <w:ind w:left="208.40675354003906" w:right="206.099853515625" w:firstLine="306.36978149414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fim, a derradeira sanção está ligada aos alimentos. O cônjuge condenado pelo fim do casamento, se não dispuser de recursos para se manter, terá direito somente aos alimentos mínimos, isto é, unicamente os indispensáveis à subsistência. Tendo, contudo, ambos os cônjuges renda suficiente para manter uma vida de bom padrão, será indiferente se a dissolução da sociedade conjugal deveu-se à culpa de um deles (Cap. 61, subitem 1.4).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34265899658" w:lineRule="auto"/>
        <w:ind w:left="203.53981018066406" w:right="201.5893554687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Pode ser litigioso, também, o divórcio no caso em que os cônjuges concordam em dissolver o vínculo matrimonial, mas não conseguem alcançar acordo completo relativamente a bens, filhos e nome. Exemplos: a mulher quer a guarda unilateral dos filhos, mas o marido deseja a compartilhada; ou os dois disputam quem vai ficar com a casa da praia; ou, ainda, ele quer que ela deixe de usar o seu sobrenome, mas ela resiste. Aqui, o processo judicial de divórcio terá por objeto a superação do conflito de interesses sobre a questão ou as questões não acordadas. </w:t>
      </w:r>
    </w:p>
    <w:tbl>
      <w:tblPr>
        <w:tblStyle w:val="Table35"/>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84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708221435547" w:lineRule="auto"/>
              <w:ind w:left="265.1683807373047" w:right="205.238037109375" w:firstLine="276.5458679199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divórcio é litigioso em dois casos: se um dos cônjuges não tem vontade de se divorciar ou se não há acordo completo sobre as questões envolvidas no fim do casamento (filhos menores, nome e bens).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12451171875" w:line="245.51533699035645" w:lineRule="auto"/>
              <w:ind w:left="258.4119415283203" w:right="196.292724609375" w:firstLine="278.37188720703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No primeiro, abrem-se ao autor da ação duas alternativas: alegar apenas sua simples vontade de se divorciar ou imputar ao outro cônjuge a culpa pelo fim do casamento. Nesta última, se realmente restar provado que um dos cônjuges foi culpado pelo divórcio, ele expõe-se às seguintes sanções: pagamento da sucumbência, perda do direito de usar o nome de casado e direito apenas aos alimentos mínimos.</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7.39280700683594" w:right="190.864257812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maioria das vezes, o divórcio que começa litigioso termina amigável. O desgaste emocional é muito grande, porque, mesmo se alegando a mera vontade de descasar, pode vir à tona discussão sobre detalhes negativos da vida íntima do casal. No meio do caminho, as partes exauridas acabam se entendendo, muito em função dos aconselhamentos do juiz e dos advogados. Percebem ser mais saudável a todos o acordo, tendo em vista que a sobrevivência do casamento, depois de um deles ter entrado com a ação judicial pleiteando seu fim, está irremediavelmente comprometida.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8544921875" w:line="240" w:lineRule="auto"/>
        <w:ind w:left="530.4331207275391"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2.2. Formas do divórcio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74462890625" w:line="236.87554836273193" w:lineRule="auto"/>
        <w:ind w:left="205.3649139404297" w:right="209.14306640625" w:firstLine="301.705627441406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Ainda que todo divórcio litigioso seja judicial, nem todo divórcio judicial é necessariamente litigioso.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198486328125" w:line="236.8718719482422" w:lineRule="auto"/>
        <w:ind w:left="200.4979705810547" w:right="194.9609375" w:firstLine="314.278564453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vezes, os cônjuges estão de acordo sobre todas as questões pertinentes ao fim do casamento, mas, ainda assim, só podem se divorciar em juízo, por meio de ação de divórcio amigável. A lei só autoriza o divórcio amigável extrajudicial, feito mediante escritura pública, no caso de não existirem filhos menores ou incapazes e estarem os cônjuges assistidos por advogado ou defensor público, ainda que comum (CPC, art. 733). Mesmo assim, convém anotar que se trata de uma opção dos cônjuges. Independentemente dos motivos, mesmo podendo se divorciar extrajudicialmente, eles têm o direito de pleitear a desconstituição do vínculo matrimonial em juízo. O divórcio judicial pode ser proposto a pedido dos cônjuges (se amigável), de um deles somente (se litigioso), ou do curador, ascendente ou irmão do cônjuge incapaz (CC, art. 1.582).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54443359375" w:line="240" w:lineRule="auto"/>
        <w:ind w:left="0" w:right="253.162841796875" w:firstLine="0"/>
        <w:jc w:val="righ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Sendo obrigatório o divórcio judicial, ou tendo os interessados optado por esta via, o juiz, se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5394821167" w:lineRule="auto"/>
        <w:ind w:left="205.3649139404297" w:right="192.308349609375" w:firstLine="8.516998291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considerar que o acordo de separação não preserva suficientemente os interesses dos filhos menores ou de um dos cônjuges, pode denegar a homologação. Imagine que o acordo estabeleça a completa desoneração de um dos cônjuges do encargo de sustentar a prole comum. Essa cláusula pode ter sido forçada pelo consorte exonerado como condição para consentir com a separação amigável. Havendo elementos que indiquem o despropósito da composição – os dois têm rendimentos semelhantes ou o que ganha mais é o dispensado de contribuição –, o juiz não só pode, como até mesmo deve indeferir a homologação, para evitar que do casamento um dos cônjuges saia prejudicado. Ele tem, contudo, o dever de fundamentar especificamente a denegação, consignando na sentença qual ou quais pontos do acordo de divórcio considera inapropriados. Desse modo, os cônjuges podem alterá-lo, visando obter a homologação judicial.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98486328125" w:line="236.8727731704712" w:lineRule="auto"/>
        <w:ind w:left="213.8819122314453" w:right="183.71337890625" w:firstLine="300.894622802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divórcio judicial amigável, não pode o juiz alterar o conteúdo do acordo a que chegaram os cônjuges. Ou simplesmente o homologa ou denega a homologação, explicitando por que tem determinadas cláusulas por indevidas. </w:t>
      </w:r>
    </w:p>
    <w:tbl>
      <w:tblPr>
        <w:tblStyle w:val="Table36"/>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84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44214630127" w:lineRule="auto"/>
              <w:ind w:left="256.76856994628906" w:right="185.30517578125" w:firstLine="284.945678710937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divórcio pode ser amigável ou litigioso. Será amigável se os cônjuges concordam quanto ao fim do vínculo, à guarda de filhos menores e ao nome (a partilha de bens pode ser postergada). Se não concordarem com pelo menos um destes pontos, o divórcio será litigioso.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583984375" w:line="245.51708221435547" w:lineRule="auto"/>
              <w:ind w:left="258.4119415283203" w:right="197.020263671875" w:firstLine="278.37188720703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De outro lado, o divórcio pode ser judicial ou extrajudicial. Sendo amigável, só poderá ser extrajudicial se o casal não tiver filhos menores ou incapazes. Havendo ou sendo o caso de litígio, o divórcio deve ser feito por ação judicial.</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21866607666" w:lineRule="auto"/>
        <w:ind w:left="201.91749572753906" w:right="183.9453125" w:firstLine="305.1530456542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Antes da ação de divórcio, pode ser intentada a separação judicial de corpos, normalmente com pleito de medida liminar. Trata-se de medida cautelar cada vez mais rara, destinada a formalizar a inexistência de culpa do consorte que deixou o lar. Se um dos cônjuges, por exemplo, é vítima de maus-tratos infligidos pelo outro, precisa proteger-se afastando-se fisicamente do domicílio conjugal, mas não quer correr o risco de ser considerado o culpado pela separação – para não perder o direito aos alimentos compatíveis com sua condição social ou ao uso do nome de casado –, a medida de separação de corpos preserva seus interesses. Não sendo essa a situação, dispensa se a ação cautelar porque, como visto, o fim da coabitação não importa necessariamente o abandono do lar.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23583984375" w:line="240" w:lineRule="auto"/>
        <w:ind w:left="213.0623626708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 A guarda dos filhos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19720840454" w:lineRule="auto"/>
        <w:ind w:left="208.40675354003906" w:right="207.2583007812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relações familiares horizontal e vertical são independentes. Uma não interfere, ou melhor, não pode interferir na outra. Se deixa de existir entre o pai e a mãe a relação de conjugalidade (horizontal), isso em nada afeta o vínculo de ascendência e descendência que os liga aos filhos (vertical).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47314453125" w:line="236.87232971191406" w:lineRule="auto"/>
        <w:ind w:left="209.4207000732422" w:right="203.70361328125" w:firstLine="309.0058898925781"/>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fim da sociedade ou do vínculo conjugal, portanto, não implica nenhuma alteração nos deveres e direitos que os pais têm em relação aos filhos. A lei o afirma de modo explícito relativamente ao divórcio (CC, art. 1.579), mas também em outros casos de dissolução da sociedade conjugal – assim a viuvez e a invalidação do casamento – a regra é igual.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03564453125" w:line="236.87194347381592" w:lineRule="auto"/>
        <w:ind w:left="208.40675354003906" w:right="187.2705078125" w:firstLine="302.719573974609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Tampouco o novo casamento do pai ou da mãe pode interferir nos deveres e direitos que têm em relação à filiação. Ademais, quem casa com alguém que tem filho deve recebê-lo e tratá-lo como se fosse seu. E quem tem filhos de casamento anterior, ao contrair novas núpcias, pode exigir do consorte que devote a eles a mesma atenção e cuidados esperados de um pai ou de uma mãe.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54443359375" w:line="236.8721580505371" w:lineRule="auto"/>
        <w:ind w:left="203.53981018066406" w:right="197.87231445312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maior preocupação do casal, do juiz e da própria sociedade, quando o vínculo conjugal se desfaz, volta-se para os filhos menores. Eles são os emocionalmente mais vulneráveis aos percalços do processo de divórcio. Envoltos pelas dificuldades inerentes à superação do complexo de Édipo, meninos e meninas fantasiam muitas vezes que têm a inteira culpa pelo desfazimento do vínculo matrimonial dos pais. Por instinto natural, por outro lado, têm a percepção de que dependem do amparo paterno e materno para o seu desenvolvimento e temem acerca de seu próprio bem-estar. Ficam inseguros com o divórcio e, mais que nunca, precisam de atenção 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0732955932617" w:lineRule="auto"/>
        <w:ind w:left="208.20396423339844" w:right="198.009033203125" w:firstLine="5.677947998046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consideração. Para bem cumprir suas obrigações de pais, os que se divorciam devem ser sensíveis ao extremo com as nuanças da situação a que a dissolução da sociedade conjugal leva os seus filhos menores. Mesmo se são já adolescentes, a sensibilidade dos pais não pode ser menor. O divórcio costuma ser estressante para toda a família.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673828125" w:line="236.8727731704712" w:lineRule="auto"/>
        <w:ind w:left="206.58164978027344" w:right="203.1213378906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ordem positiva, a preocupação com a pessoa dos filhos menores (extensiva aos maiores incapazes – CC, art. 1.590) diz respeito fundamentalmente com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guarda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Trata-se de um direito titulado pelos pais associado a um complexo de deveres, um poder-dever. O titular da guarda fica com o filho sob seus cuidados diretos, convive com ele, acompanha-lhe o crescimento, ajuda nos desafios do cotidiano – isso tudo não se consegue definir exatamente se é encargo ou gratificação.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220703125" w:line="240" w:lineRule="auto"/>
        <w:ind w:left="533.4223175048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3.1. Espécies de guarda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9814453125" w:line="236.86556339263916" w:lineRule="auto"/>
        <w:ind w:left="213.8819122314453" w:right="202.89306640625" w:firstLine="293.18862915039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guarda, uma das manifestações do poder familiar (CC, art. 1.634, II), pode ser unilateral ou compartilhada (art. 1.583).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0732421875" w:line="236.8719720840454" w:lineRule="auto"/>
        <w:ind w:left="205.3649139404297" w:right="188.448486328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guarda unilateral (antigamente, denominada “partilhada”), o filho fica com um dos pais, enquanto ao outro se concede o direito de visitas (CC, art. 1.589) e o dever de supervisionar os interesses do filho (art. 1.583, § 5.º). Nessa espécie, o filho mora com o ascendente titular da guarda, que tem o dever de administrar-lhe a vida cotidiana, levando-o à escola, ao médico e às atividades sociais, providenciando alimentação e vestuário. Ao outro cabe conviver com o filho em períodos, de duração variada (algumas horas ou dias), previamente estabelecidos de comum acordo com o titular da guarda. Nessas oportunidades, chamadas legalmente de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visitas</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 ascendente que não tem a guarda pega o filho em casa, leva-o a passeios ou eventos familiares, tem-no em sua convivência, e o devolve no horário aprazado. Durante a visita, o pai ou a mãe que não titula a guarda responde pela saúde, física e mental, e bem-estar do menor.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036991119385" w:lineRule="auto"/>
        <w:ind w:left="206.58164978027344" w:right="208.4619140625" w:firstLine="308.19488525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Nota-se que o direito de visita tem sido reconhecido também a outros parentes, assim os avós e tios; e até mesmo a quem, a despeito da inexistência de qualquer vínculo familiar com os pais ou filhos, nutre com esses uma intensa relação de afeto, como os padrinhos e madrinhas (Bittencourt, 2003:208/214). No divórcio em que a guarda é unilateral, cabe também definir, portanto, os momentos em que os demais titulares do direito de visita poderão conviver com os filhos menores dos divorciandos. A hipótese usual é a de disciplina do direito de visita dos avós paternos, quando a guarda fica com a mãe; ou dos maternos, se ela fica com o pai.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8349609375" w:line="236.87134265899658" w:lineRule="auto"/>
        <w:ind w:left="208.40675354003906" w:right="205.30883789062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atribuição da guarda a um dos genitores, em nada altera a extensão do poder familiar no que diz respeito aos demais direitos e deveres. Mesmo o pai ou a mãe que não titula a guarda continua a participar do poder familiar. Se o filho não vai bem na escola, a responsabilidade por encaminhar uma solução não cabe exclusivamente ao titular da guarda, mas a ambos os pais. Se o menor precisa de aconselhamento, cuidados médicos, diversão ou atenção e carinho, não se pode omitir o pai ou a mãe que não titula a guarda, sob pretexto de dela estar excluído.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615478515625" w:line="236.87280178070068" w:lineRule="auto"/>
        <w:ind w:left="205.3649139404297" w:right="192.290039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guarda compartilhada (ou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conjunta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os dois pais continuam a titularizá-la, mesmo após o desfazimento da sociedade conjugal. Nessa alternativa, o filho tem duas residências, uma com o pai, outra com a mãe. Nenhum deles tem, propriamente, direito de visitas, mas, para o bem-estar do menor, é indispensável que seja combinado, de antemão, os momentos de convivência com cada um dos ascendentes. Quanto maior a criança ou adolescente, mais apropriada se mostra essa espécie de guarda. Sua eficiência, contudo, depende de elevado grau de cooperação entre os pais divorciados, de sua maturidade em colocar os interesses do filho acima dos deles (cf. Leite, 1997:257/286; Tepedino, 2004:309).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16845703125" w:line="236.87222957611084" w:lineRule="auto"/>
        <w:ind w:left="208.20396423339844" w:right="183.240966796875" w:firstLine="298.866577148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espécie de guarda a ser adotada, se unilateral ou compartilhada, deve ser objeto de acordo entre os pais. Não alcançado acordo, o juiz deve determinar o compartilhamento, a menos que um dos genitores não esteja apto ao exercício do poder familiar ou declare não querer a guarda do filho.</w:t>
      </w:r>
    </w:p>
    <w:tbl>
      <w:tblPr>
        <w:tblStyle w:val="Table37"/>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243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9550189971924" w:lineRule="auto"/>
              <w:ind w:left="536.7838287353516" w:right="1162.3162841796875" w:firstLine="4.93041992187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 guarda dos filhos menores (e dos maiores incapazes) pode ser unilateral ou compartilhada. Na guarda unilateral, um dos pais a titula, ficando o outro com o direito de visitas.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931640625" w:line="245.51176071166992" w:lineRule="auto"/>
              <w:ind w:left="256.76856994628906" w:right="201.495361328125" w:firstLine="280.01525878906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Na guarda compartilhada, os dois genitores continuam a titularizá-la, mesmo depois da dissolução do vínculo conjugal.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55517578125" w:line="245.51708221435547" w:lineRule="auto"/>
              <w:ind w:left="260.2381134033203" w:right="207.513427734375" w:firstLine="276.54571533203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Deve ser adotada, sempre que possível, a guarda compartilhada se os genitores não chegarem a acordo sobre o tema, exceto se um deles não estiver apto para o exercício do poder familiar ou declare não querer a guarda do filho.</w:t>
            </w:r>
          </w:p>
        </w:tc>
      </w:tr>
    </w:tbl>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7.39280700683594" w:right="199.086914062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Além da guarda unilateral e da compartilhada previstas em lei, deve-se fazer menção também à guarda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alternada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que corresponde à atribuição periódica da guarda a cada pai. Neste semestre ou ano, por exemplo, o filho fica com a mãe, e o pai tem o direito de visita; no próximo, inverte-se, e ele fica com o pai, e a mãe o visita nos horários e dias previamente definidos. Esta espécie de guarda nem sempre se tem revelado uma alternativa adequada para o menor, cuja vida fica cercada de instabilidade. Não convém seja adotada, a não ser em casos excepcionais, em que, por exemplo, os pais residem em cidades distantes ou mesmo em diferentes países.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19720840454" w:lineRule="auto"/>
        <w:ind w:left="203.53981018066406" w:right="201.51611328125" w:firstLine="311.236724853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divórcio consensual, a guarda dos filhos menores é uma das cláusulas do acordo a que chegam os cônjuges. Neste caso, como visto, o divórcio é necessariamente judicial. O juiz deve verificar se a composição feita pelo casal corresponde à melhor para a criança ou adolescente. Se considerar que ela não é recomendável naquele caso em particular ou teria resultado de pressão indevida de um dos cônjuges sobre o outro, não deve homologar o acordo. Estando, contudo, suficientemente preservados os direitos dos filhos e cônjuges, prevalecerá a vontade convergente desses últimos, expressa no acordo de divórcio.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58584594727" w:lineRule="auto"/>
        <w:ind w:left="205.3649139404297" w:right="202.26196289062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litigam os cônjuges sobre a guarda, e não se mostra viável o compartilhamento, o juiz deve atribuí-la àquele que revelar ter melhores condições para o seu exercício (CC, art. 1.584, II). Se perceber, por exemplo, que o pai é muito mais maduro que a mãe, que ele revela estar mais preocupado com os filhos do que ela, o juiz deve dar-lhe a guarda em disputa; notando, ao revés, ter sido a mãe o mais presente dos cônjuges na vida dos filhos até então, que os conhece muito mais do que o pai, convém atribuir a guarda a ela. Não havendo, porém, nenhuma diferença acentuada entre os pais, mostrando-se ambos igualmente aptos a exercer a guarda e nenhum deles a recusando, deve o juiz, como visto, concedê-la aos dois conjuntamente. Em qualquer caso, o juiz pode ouvir o menor, para conhecer sua vontade, antes de decidir sobre a questão da guarda.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6142578125" w:line="236.87172889709473" w:lineRule="auto"/>
        <w:ind w:left="202.72865295410156" w:right="184.937744140625" w:firstLine="304.34188842773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concepção, que por muito tempo vagou pelos feitos de separação e divórcio, de que a mãe estaria naturalmente inclinada a exercer melhor a guarda dos filhos do que o pai, é puro machismo. Não existe essa inclinação natural. Sua difusão atendia mais à necessidade de explicar o confortável distanciamento dos pais como uma exigência da natureza humana, do que aos interesses dos filhos. Homens e mulheres estão igualmente aptos a cuidar da descendência. Apenas nos primeiros meses de vida do filho, enquanto é amamentado, pode – se cogitar da maior importância da presença materna. Na espécie humana, em vista do atual estágio de evolução, uma vez desmamado o rebento, qualquer um dos ascendentes pode cuidar dele de modo satisfatório. O melhor, evidentemente, é que o menor tenha os cuidados tanto do pai como da mãe, estejam casados ou não. A necessidade psicológica de ter pai e mãe, o filho atenderá como a espécie tem atendido desde tempos imemoriais, substituindo o ausente por alguém próximo que lhe faça as vezes (marido da mãe ou esposa do pai, avô ou avó, tio ou tia, irmã ou irmão mais velho etc.). Das necessidades morais, materiais, físicas, educacionais e sociais, contudo, o pai ou a mãe pode sozinho dar conta.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297344207764" w:lineRule="auto"/>
        <w:ind w:left="206.58164978027344" w:right="203.765869140625" w:firstLine="311.844940185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cônjuge que ficar com a guarda, unilateral ou compartilhadamente, pode perdê-la, a qualquer momento, se comprovado que a convivência é perniciosa à formação do menor. Por essa mesma razão, o juiz pode transformar a guarda conjunta em individual, deferindo-a, por óbvio, ao outro cônjuge. Não é motivo para a perda da guarda o novo casamento do pai ou da mãe que a titula (CC, art. 1.588).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556339263916" w:lineRule="auto"/>
        <w:ind w:left="206.58164978027344" w:right="212.933349609375" w:firstLine="308.194885253906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casos excepcionalíssimos, constatando o juiz que nem pai nem mãe estão em condições de titular a guarda, poderá deferi-la a família substituta (CC, art. 1.584, § 5.º; ECA, arts. 28 a 32).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8310546875" w:line="240" w:lineRule="auto"/>
        <w:ind w:left="533.4223175048828"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3.2. Alienação parental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439453125" w:line="236.87244415283203" w:lineRule="auto"/>
        <w:ind w:left="207.39280700683594" w:right="183.973388671875" w:firstLine="302.719573974609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Um dos deveres do pai ou da mãe divorciados é o de contribuir para a preservação da imagem um do outro na consciência do filho. Por mais penoso que possa ser, em razão das queixas (justas ou não) nutridas em relação ao ex-cônjuge, não pode o pai ou a mãe contaminar com os seus os sentimentos do filho relativamente aos seus genitores. É imprescindível, ao adequado amadurecimento psicológico da criança e do adolescente, uma sadia e afetuosa relação com seus dois pais. O que aconteceu na relação horizontal, por mais grave ou doloroso que seja, não deve contaminar a relação vertical. O pai ou mãe que atua visando minar ou prejudicar a relação do filho com o outro genitor incorre na conduta qualificada juridicamente como “alienação parental”.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325954437256" w:lineRule="auto"/>
        <w:ind w:left="205.3649139404297" w:right="200.649414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Define-a a lei como “a interferência na formação psicológica da criação ou do adolescente promovida ou induzida por um dos genitores (...) para que repudie (o outro) genitor ou que cause ao estabelecimento ou à manutenção de vínculos com este” (Lei n. 12.318/10, art. 2.º). O ato de alienação parental pode ser praticado também por avós ou por quem tenha a criança ou o adolescente sob a sua autoridade, guarda ou vigilância (como tutor, curador, outros parentes e mesmo amigos ou empregados de um dos genitores).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2529296875" w:line="236.8719720840454" w:lineRule="auto"/>
        <w:ind w:left="205.3649139404297" w:right="204.2602539062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São hipóteses de alienação parental exemplificadas pela lei: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desqualificação contínua e permanente da conduta do outro genitor, relativamente aos seus atos como pai ou mãe;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embaraço ao exercício da autoridade parental pelo outro genitor;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imposição de dificuldades ao contato entre a criança ou adolescente e o outro genitor;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cerceamento do exercício de direito de convivência familiar;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deliberada omissão de informações relevantes sobre o filho, como as relativas ao desempenho escolar, saúde ou mesmo alteração de endereço de moradia;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imputar falsa afirmação (“denúncia”) ao outro genitor ou seus familiares para obstar ou dificultar a convivência deles com o filho;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mudar injustificadamente o domicílio para lugar distante, com o objetivo de afastar o filho da convivência com o outro genitor e os familiares destes (art. 2.º, parágrafo único).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9720840454" w:lineRule="auto"/>
        <w:ind w:left="205.3649139404297" w:right="207.5354003906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coibição à alienação parental é feita, primacialmente, no interesse da criança ou adolescente, para garantia de seu direito fundamental à convivência saudável com seus genitores e respectivas famílias (“grupos familiares”). Cabe ao genitor “alienado”, contudo, exercer os direitos titulados por seu filho contra o “alienador”. </w:t>
      </w:r>
    </w:p>
    <w:tbl>
      <w:tblPr>
        <w:tblStyle w:val="Table38"/>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84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76071166992" w:lineRule="auto"/>
              <w:ind w:left="260.96839904785156" w:right="205.53466796875" w:firstLine="280.74584960937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Alienação parental é a interferência, promovida ou induzida por um dos genitores (“alienador”), na formação psicológica da criança ou do adolescente, destinada prejudicar o estabelecimento ou a manutenção de vínculos com o outro genitor (“alienado”), ou mesmo o repúdio a este.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80908203125" w:line="245.51138877868652" w:lineRule="auto"/>
              <w:ind w:left="266.0814666748047" w:right="203.189697265625" w:firstLine="274.1719055175781"/>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Caracteriza-se também quando o ato é praticado por tutor, curador, familiares de um dos genitores, ou qualquer pessoa que tenha a criança ou adolescente sob sua guarda, vigilância ou autoridade, incluindo empregados ou amigos.</w:t>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313079833984" w:lineRule="auto"/>
        <w:ind w:left="205.3649139404297" w:right="203.592529296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As sanções ao alienador são, conforme a gravidade do caso: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advertência;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ii</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ampliação do regime de convivência familiar em favor do genitor alienado;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iii</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multa;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iv</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acompanhamento psicológico ou biopsicossocial;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alteração da guarda para compartilhada ou sua inversão;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vi</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fixação cautelar do domicílio da criança ou adolescente;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vii</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suspensão da autoridade parental (art. 6.º).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222957611084" w:lineRule="auto"/>
        <w:ind w:left="205.3649139404297" w:right="210.805664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No caso de mudança abusiva de endereço, pode também ser aplicada a sanção consistente na imposição ao alienador do dever de levar ou apanhar a criança ou adolescente, nas alternâncias dos períodos de convivência com o genitor alienado, caso já não fosse dele o dever (art. 6.º, parágrafo único).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488220214844" w:line="240" w:lineRule="auto"/>
        <w:ind w:left="210.71372985839844"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4. Partilha de bens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3.53981018066406" w:right="203.819580078125" w:firstLine="307.5865173339844"/>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Termina o regime de bens do casamento, qualquer que seja ele, no momento da cessação da vida em comum. Quando tem início a separação de fato do casal, deixa de existir a conjugação de esforços que justifica a comunhão familiar. Não é, portanto, a decretação judicial do divórcio ou a homologação da partilha que determina o fim do regime de bens (Gonçalves, 2005:393).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19720840454" w:lineRule="auto"/>
        <w:ind w:left="207.39280700683594" w:right="206.6784667968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jurisprudência reconhece, nesse contexto, que sobre os bens adquiridos por pessoa separada de fato não cabe ao outro cônjuge nenhuma meação, principalmente se o adquirente contou com a contribuição do esforço do companheiro ou companheira, com quem passou a conviver numa união estável (Coltro-Teixeira-Mafra, 2005:418/420).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00390625" w:line="236.87105655670166" w:lineRule="auto"/>
        <w:ind w:left="205.3649139404297" w:right="202.32299804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outros termos, os bens que cada cônjuge adquire, a partir da separação de fato do casal, não se comunicam, porque os efeitos do regime de comunhão, universal ou parcial, bem assim o da participação final nos aquestos, deixam de se projetar. Não há mais como pretender que, separado de fato, o outro cônjuge continue a colaborar, de modo direto ou indireto, para o acréscimo patrimonial. Com a separação de fato, ademais, os bens comunicados passam a ser administrados em condomínio pelos cônjuges (cf. Cahali, 1978:144). Cessa, assim, a incidência das normas de comunhão do direito de família e passam a incidir as do condomínio geral, do direito das coisas (CC, arts. 1.314 a 1.326).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158584594727" w:lineRule="auto"/>
        <w:ind w:left="206.3788604736328" w:right="185.241699218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geral, no divórcio judicial, a partilha dos bens é feita mediante proposta dos cônjuges e homologação do juiz. Se os cônjuges não conseguem formular qualquer proposta, por não terem chegado a completo acordo sobre o tema, o juiz decide o conflito de interesses, dividindo os bens ou determinando sua venda para repartição do dinheiro. Assim, no divórcio amigável, os cônjuges normalmente submetem ao juiz, junto com o pedido de dissolução do vínculo, o plano de partilha dos bens comuns. Trata-se de uma das cláusulas do acordo de divórcio, que, se não contiver nenhuma estipulação contrária aos interesses dos cônjuges ou dos filhos, será judicialmente homologada. Já no divórcio litigioso, em divergindo as partes sobre a questão patrimonial, cada uma aduz suas pretensões, e o juiz, ao sentenciar, decide como será feita a partilha dos bens.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036991119385" w:lineRule="auto"/>
        <w:ind w:left="205.3649139404297" w:right="202.498779296875" w:firstLine="311.439514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Se o casal não tiver filhos menores ou incapazes e optar pelo divórcio mediante escritura pública, a partilha dos bens será, em princípio, uma das cláusulas desse instrumento (CPC, art. 733).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808349609375" w:line="236.87105655670166" w:lineRule="auto"/>
        <w:ind w:left="206.3788604736328" w:right="203.65478515625" w:firstLine="312.04772949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Quando judicial, o divórcio pode ser concedido independentemente de partilha dos bens comuns ou de alguns deles. Mesmo se litigioso, a pedido de ambos os litigantes, pode-se postergar a divisão de um ou de todos os bens comuns. Do mesmo modo, formalizado por escritura pública, o divórcio amigável pode ser feito independentemente de partilha dos bens comuns, ou de parte deles, se assim for interessante aos ex-cônjuges. A lei é clara ao admitir a concessão do divórcio independentemente da partilha (CC, art. 1.581), exigindo apenas, como já mencionado, a adoção do regime da separação absoluta em eventual novo casamento dos divorciados enquanto ela não for homologada em juízo (art. 1.523, III).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615478515625" w:line="236.87232971191406" w:lineRule="auto"/>
        <w:ind w:left="203.53981018066406" w:right="202.137451171875" w:firstLine="303.53073120117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partilha, que pode ser feita, como se nota, muitos anos depois do fim da sociedade e do vínculo conjugais, deve retratar sempre a situação patrimonial dos consortes na data em que teve início a separação de fato, ou seja, do fim da colaboração ao aumento do patrimônio de cada cônjuge que a vida conjugal pode proporcionar. </w:t>
      </w:r>
    </w:p>
    <w:tbl>
      <w:tblPr>
        <w:tblStyle w:val="Table39"/>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99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668167114258" w:lineRule="auto"/>
              <w:ind w:left="264.2552947998047" w:right="210.357666015625" w:firstLine="277.4589538574219"/>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Os bens comuns do casal devem ser partilhados, de acordo com a situação patrimonial dos cônjuges na data em que teve fim a colaboração da vida conjugal para o incremento dos seus patrimônios, isto é, a da separação de fato.</w:t>
            </w:r>
          </w:p>
        </w:tc>
      </w:tr>
    </w:tbl>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37670135498" w:lineRule="auto"/>
        <w:ind w:left="213.8819122314453" w:right="206.01318359375" w:firstLine="304.544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Observar-se-á, na partilha, o regime de bens adotado para o casamento desfeito, dividindo-se os que, por força dele, se comunicaram do patrimônio de qualquer um dos cônjuges para o do outro (Cap. 57).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363098144531" w:line="240" w:lineRule="auto"/>
        <w:ind w:left="215.1976776123047"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5. O nome dos cônjuges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34265899658" w:lineRule="auto"/>
        <w:ind w:left="208.40675354003906" w:right="201.470947265625" w:firstLine="310.222625732421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Como visto anteriormente, um dos efeitos do casamento é a possível adoção, pelos dois cônjuges ou por um deles somente, do sobrenome do outro consorte (Cap. 56, item 5). Quando não se altera o nome com o casamento, o fim da sociedade e do vínculo conjugal não acarreta nenhuma implicação relativamente à identificação dos cônjuges. Eles simplesmente continuam a adotar o nome que sempre tiveram. O divórcio tampouco abre a oportunidade de mudança do nome, nesse caso.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849609375" w:line="236.8727731704712" w:lineRule="auto"/>
        <w:ind w:left="212.8681182861328" w:right="201.39892578125" w:firstLine="298.25820922851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Tendo havido, porém, com o casamento, a alteração do nome de pelo menos um cônjuge, a dissolução da sociedade conjugal pode levar a nova mudança, com a volta ao nome usado anteriormente. O retorno ao nome anterior pode ser obrigatório ou voluntário. No primeiro modo, decorre da perda do direito ao uso do sobrenome tomado do outro; no segundo, de livre opção do cônjuge.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27731704712" w:lineRule="auto"/>
        <w:ind w:left="203.53981018066406" w:right="200.6640625" w:firstLine="314.886779785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retorno é sempre integral. Não se admite que o cônjuge divorciado conserve parte do sobrenome tomado de empréstimo. A alternativa de que dispõe é apenas a de continuar usando o nome de casado ou reassumir exatamente o que tinha antes daquele casamento. Ou seja, se era solteiro, o patronímico de família, tal como composto pelos seus pais no registro de nascimento; se viúvo ou divorciado, o sobrenome que possuía antes de contrair as novas núpcias.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6556339263916" w:lineRule="auto"/>
        <w:ind w:left="213.8819122314453" w:right="204.00146484375" w:firstLine="285.8882141113281"/>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Retorno obrigatório ao nome anterior</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No divórcio litigioso, são duas as condições para a condenação da perda do nome de casado por um dos cônjuges.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0732421875" w:line="236.8727731704712" w:lineRule="auto"/>
        <w:ind w:left="208.40675354003906" w:right="191.6772460937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primeira diz respeito à iniciativa do cônjuge inocente, portador originário do sobrenome em disputa. Sem o pedido expresso dele, no sentido de o juiz impor ao outro consorte a específica sanção da perda do direito ao uso do sobrenome, formulado desde logo na petição inicial da ação ou reconvenção, não há como o culpado ser obrigado, contra sua vontade, a voltar a usar seu nome anterior.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244415283203" w:lineRule="auto"/>
        <w:ind w:left="205.3649139404297" w:right="203.0639648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segunda condição para a aplicação da pena de perda do nome de casado relaciona-se com a inexistência de prejuízo para o cônjuge culpado. A despeito de sua culpa, conservará ele o direito de manter o nome de casado se a alteração lhe trouxer prejuízo à identificação. Assim, se o cônjuge culpado ficou conhecido em seu meio profissional pelo nome de casado, não há base legal para imposição da pena de perdimento do direito de continuar a usá-lo. Afamada atriz, escritora, consultora financeira ou qualquer outra mulher que tenha construído sua imagem de profissional competente associada ao nome composto pelo patronímico do marido titula o direito de, querendo, continuar a adotá-lo, ainda que tenha sido a única culpada pelo divórcio.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462890625" w:line="236.87036991119385" w:lineRule="auto"/>
        <w:ind w:left="208.20396423339844" w:right="184.35302734375" w:firstLine="310.42541503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Cabe, também, considerar a situação do cônjuge cujo sobrenome ficará muito diferente do dos filhos, se acaso tiver de alterá-lo. É a hipótese em que se admite 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substituição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 sobrenome da família originária pelo do cônjuge. Se retornar aquele que alterou o nome a usar o que possuía antes do casamento, claramente haverá manifesta distinção com o sobrenome dos filhos. Também aqui, mesmo o ex-cônjuge culpado titula o direito de conservar o nome de casado.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676513671875" w:line="236.87194347381592" w:lineRule="auto"/>
        <w:ind w:left="205.3649139404297" w:right="203.6767578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Por fim, há a hipótese de grave dano que poderia advir do retorno ao nome usado antes do casamento. Imagine que pessoa com nome muito comum, ao se casar e acrescer ao seu o sobrenome do cônjuge, consegue finalmente livrar-se dos incômodos da homonímia. Obrigá-la a retornar ao nome anterior implicaria expô-la aos percalços que os homônimos normalmente enfrentam, tanto no âmbito civil, na hora da obtenção de crédito, locação de imóvel e prática dos atos em geral, como até mesmo no criminal, em que, por vezes, têm de provar não ser o criminoso procurado pela polícia. Tanto no da homonímia como em qualquer outro caso de dano grave derivado do retorno ao nome usado antes do casamento desfeito, o cônjuge titula o direito de conservar o de casado, mesmo que tenha sido o único culpado pelo divórcio.</w:t>
      </w:r>
    </w:p>
    <w:tbl>
      <w:tblPr>
        <w:tblStyle w:val="Table40"/>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61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176071166992" w:lineRule="auto"/>
              <w:ind w:left="266.0814666748047" w:right="200.797119140625" w:firstLine="275.6327819824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cônjuge que mudou o nome com o casamento é livre para retornar ao anterior ou manter o de casado.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1142578125" w:line="245.51708221435547" w:lineRule="auto"/>
              <w:ind w:left="260.2381134033203" w:right="201.593017578125" w:firstLine="278.371887207031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Se, porém, tiver sido o culpado pelo divórcio, poderá perder o direito de usar o sobrenome do cônjuge inocente, a pedido deste, a menos que a alteração lhe traga prejuízos ou importe manifesta distinção com o sobrenome dos filhos.</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36991119385" w:lineRule="auto"/>
        <w:ind w:left="205.3649139404297" w:right="204.0173339843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Retorno facultativo ao nome anterior. O cônjuge sempre tem o direito de retornar ao nome que adotava anteriormente ao casamento. Tenha sido culpado ou inocente no divórcio, tenha este sido litigioso ou amigável, a alternativa de descartar o sobrenome do consorte de quem agora se está desligando ficará sempre ao alcance daquele que, ao contrair o matrimônio, considerou pertinente transformar o nome pelo qual se identificava.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70703125" w:line="236.87244415283203" w:lineRule="auto"/>
        <w:ind w:left="205.3649139404297" w:right="203.4570312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Afora a hipótese de retorno obrigatório, é invariavelmente da exclusiva alçada do cônjuge interessado decidir se conserva o nome de casado ou se volta a adotar o que tinha antes do casamento. O titular do sobrenome tomado de empréstimo não pode opor-se à decisão tomada pelo outro cônjuge, qualquer que seja ela. Se o marido acresceu ao seu um dos sobrenomes da mulher e, no divórcio amigável, manifesta a intenção de continuar a usá-lo, são irrelevantes os motivos que a determinam. A esposa não pode impedi-lo de permanecer com o nome de casado. Do mesmo modo, se a mulher havia agregado ao seu nome o patronímico do marido, e tem o firme propósito de extirpá-lo de sua identificação, não há meio de esse último forçá-la a continuar o uso.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19720840454" w:lineRule="auto"/>
        <w:ind w:left="208.40675354003906" w:right="193.83544921875" w:firstLine="298.66378784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decisão de retorno ao nome anterior não precisa ser igual para os dois cônjuges. Se ambos misturaram os respectivos sobrenomes, ao se casarem, pode cada um, no divórcio, optar pela solução de que mais goste. Não é porque um decidiu voltar ao nome anterior, que o outro também deverá fazê-lo.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96142578125" w:line="236.8719720840454" w:lineRule="auto"/>
        <w:ind w:left="205.3649139404297" w:right="207.2705078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cônjuge não será nunca obrigado a manter o nome de casado, nem mesmo se o retorno ao anterior patronímico acarretar distinção manifesta com o sobrenome dos filhos ou puder de algum modo prejudicá-lo. A cada qual compete sopesar e identificar, livremente e segundo seus próprios e exclusivos critérios, as vantagens e desvantagens das opções que tem à frente.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952392578125" w:line="236.8719720840454" w:lineRule="auto"/>
        <w:ind w:left="202.72865295410156" w:right="212.236328125" w:firstLine="315.6979370117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momento apropriado para a definição quanto ao nome é, em princípio, o do divórcio. Quando é amigável, a manutenção ou retorno do nome deve constar de uma das cláusulas do acordo. Omisso esse, entende-se que os cônjuges optaram por voltar a usar seus nomes anteriores. A omissão no acordo de divórcio corresponde ao não exercício do direito de conservação do nome de casado. Em outros termos, presume-se que os consortes decidiram retornar ao nome anterior ao do casamento, porque não exerceram explicitamente a opção de conservar o de casado (Gonçalves, 2005:236).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4736328125" w:line="236.87220096588135" w:lineRule="auto"/>
        <w:ind w:left="211.8541717529297" w:right="205.15869140625" w:firstLine="302.9223632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se tratando do exercício da faculdade pelo cônjuge inocente no divórcio litigioso, sua decisão poderá ser adotada a qualquer tempo. Vindo a se casar de novo ou simplesmente querendo, no futuro, apagar todas as pistas da relação matrimonial desfeita, poderá renunciar ao sobrenome que havia emprestado do antigo cônjuge.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2327880859375" w:line="240" w:lineRule="auto"/>
        <w:ind w:left="226.3005828857422"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6. A separação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7574462890625" w:line="236.87554836273193" w:lineRule="auto"/>
        <w:ind w:left="213.8819122314453" w:right="215.491943359375" w:firstLine="300.894622802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Devemos considerar três situações distintas, advindas da promulgação da EC n. 66/2010, que eliminou a separação judicial ou de fato durante certo lapso de tempo como condições do divórcio.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710205078125" w:line="236.87541961669922" w:lineRule="auto"/>
        <w:ind w:left="210.4346466064453" w:right="202.87109375" w:firstLine="292.782897949218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Primeira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a emenda suprimiu a vigência dos dispositivos do Código Civil que dispunham sobre a separação e se tornaram incompatíveis com a nova redação do § 6.º do art. 226 da Constituição. Deste modo, não vigoram mais, desde julho de 2010, em razão da superveniente incompatibilidade com norma hierarquicamente superior, o inciso III do art. 1.571 e os arts. 1.572 a 1.576 e 1.578 a 1.580 do Código Civil.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72705078125" w:line="236.87537670135498" w:lineRule="auto"/>
        <w:ind w:left="209.4207000732422" w:right="207.149658203125" w:firstLine="299.0693664550781"/>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Segunda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há disposições legais compatíveis com a inovação introduzida pela emenda e que se referem aos separados, disciplinando certos direitos ou relações. Estas normas permanecem em</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524896621704" w:lineRule="auto"/>
        <w:ind w:left="211.8541717529297" w:right="208.892822265625" w:hanging="8.31436157226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vigor como transitórias, aplicadas enquanto houver pessoas no estado civil de separados que não se divorciaram. O art. 1.577 é exemplo de preceito que permanece em vigor apenas como norma de transição, ao permitir aos separados não divorciados a reconciliação (subitem 6.3).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16357421875" w:line="236.8719720840454" w:lineRule="auto"/>
        <w:ind w:left="208.40675354003906" w:right="204.920654296875" w:firstLine="314.0756225585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Terceira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continuam a vigorar os dispositivos legais que falam da figura da separação e que, embora não sejam incompatíveis com a nova redação do § 6.º do art. 226 da Constituição, não são mais suscetíveis de ter aplicação, desde julho de 2010, em razão de seu conteúdo, sobre o término de sociedade conjugal. Em relação a estes, cabe, se for o caso, aplicar-se à hipótese do divórcio. É o que se verifica, por exemplo, com os dispositivos do Código Civil pertinentes ao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valor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dos alimentos, cujo critério de fixação varia segundo a existência ou não de culpa do alimentado pelo rompimento (Cap. 61, subitem 1.4).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6923828125" w:line="236.87134265899658" w:lineRule="auto"/>
        <w:ind w:left="203.53981018066406" w:right="202.677001953125" w:firstLine="315.08956909179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Contudo, não tem sido unânime o entendimento, entre doutrinadores e magistrados, sobre o alcance da EC n. 66/2010. Entendem alguns que, enquanto não houver a revogação expressa dos dispositivos do Código Civil sobre o instituto ou sua adequação redacional, permanecem eles plenamente vigentes como regra de aplicação geral. Uma das consequências deste entendimento aponta para a continuação da existência da separação como fase prévia da desconstituição do vínculo matrimonial (salvo quando houver separação de fato superior a dois anos).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615234375" w:line="236.8719720840454" w:lineRule="auto"/>
        <w:ind w:left="205.3649139404297" w:right="202.021484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resistência de certa doutrina (e das decisões judiciais que a ecoam) à afirmação da inconstitucionalidade superveniente dos dispositivos do Código Civil sobre a separação como etapa precedente ao divórcio não se justifica tecnicamente. É certo que, antes mesmo da Emenda n. 66/2010, para alguns tecnólogos a sistemática constitucional e legal então existente destinava-se a atender os escrúpulos das pessoas que não aceitavam o divórcio vincular (que põe fim ao vínculo do casamento) por motivos religiosos. O estado civil de “separado”, na lei brasileira, procuraria amparar a crença dessas pessoas (Cahali, 1978:49). Mas, se tivesse realmente a ordem jurídica tal desiderato, a separação não seria uma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etapa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do processo de desfazimento de todos os efeitos do casamento, mas uma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alternativa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ao divórcio. Facultar-se-ia aos que não creem na dissolubilidade do vínculo matrimonial o estado excepcional de separados. Como não existe, nem existiu, na lei, essa imaginada alternativa, somente se pode compreender a resistência no contexto dos resquícios das ambiguidades que o direito brasileiro nutria ao tratar das questões afetas ao fim do casamento.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4736328125" w:line="236.87036991119385" w:lineRule="auto"/>
        <w:ind w:left="209.4207000732422" w:right="213.20556640625" w:firstLine="297.6498413085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exemplo do divórcio, a separação pode ser amigável ou litigiosa. No primeiro caso, os dois cônjuges requerem em conjunto ao juiz que decrete o desfazimento da sociedade conjugal (subitem 6.1). O vínculo conjugal somente se desfaz quando, passado algum tempo, podem os cônjuges se divorciar. No segundo, um deles imputa ao outro a culpa ou pelo menos a responsabilidade pelo fim do matrimônio (subitem 6.2).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36.87154293060303" w:lineRule="auto"/>
        <w:ind w:left="207.39280700683594" w:right="207.158203125" w:firstLine="311.23657226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Com a separação judicial, cessam os deveres de coabitação e fidelidade recíproca. A inexistência de coabitação não significa necessariamente abandono do lar (subitem 6.2.2). Quer dizer, a separação de fato rompe inevitavelmente a coabitação, mas isso nem sempre corresponde ao descumprimento de dever conjugal. Quanto à fidelidade, o direito estaria obrigando a uma castidade antinatural, no dizer da doutrina (Pereira, 1972:184/185), se continuasse a exigi-la dos que se separaram de fato, mas ainda não de direito.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6959228515625" w:line="240" w:lineRule="auto"/>
        <w:ind w:left="546.660537719726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6.1. Separação amigável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988525390625" w:line="236.87227249145508" w:lineRule="auto"/>
        <w:ind w:left="206.58164978027344" w:right="200.980224609375" w:firstLine="300.4888916015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Até 2007, qualquer que fosse a espécie, a separação era sempre um processo judicial. Mesmo quando não havia nenhum desentendimento entre os consortes acerca da oportunidade de pôr fim ao casamento e da adequada composição dos interesses relacionados a essa decisão, a intervenção do Poder Judiciário era imprescindível. Em outros países, como no Japão, a lei há tempos admitia o divórcio consensual, derivado de simples declaração dos dois cônjuges perante o Registro Civil, independentemente de processo judicial. Lá, 90% dos divórcios são consensuais (Mizuno, 2001:854/857).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532104492188" w:line="236.87537670135498" w:lineRule="auto"/>
        <w:ind w:left="208.40675354003906" w:right="212.05322265625" w:firstLine="298.6637878417969"/>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judicialização do desfazimento da sociedade conjugal, um pouco em razão da ambiguidade no trato do tema que caracterizou o direito brasileiro de família até julho de 2010, servia como</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6924285888672" w:lineRule="auto"/>
        <w:ind w:left="213.8819122314453" w:right="206.842041015625" w:hanging="5.47515869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mais um fator de desencorajamento da separação. O legislador parecia continuar acreditando que o melhor para a família era invariavelmente o casamento eternizado, ainda que se revelasse diminuta ou nenhuma a felicidade dos cônjuges ou de um deles.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91162109375" w:line="236.86876773834229" w:lineRule="auto"/>
        <w:ind w:left="205.3649139404297" w:right="206.12060546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partir de 2007, a lei processual passou a admitir a separação consensual mediante simples escritura pública, desde que o casal não tivesse filhos menores ou incapazes e estivesse assistido por advogados, comuns ou não. Assim, estando os cônjuges de acordo em relação ao término da sociedade conjugal, o processo judicial só não seria dispensável se houvesse filhos não capazes.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75634765625" w:line="240" w:lineRule="auto"/>
        <w:ind w:left="546.660537719726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6.2. Separação litigiosa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27731704712" w:lineRule="auto"/>
        <w:ind w:left="205.3649139404297" w:right="201.11206054687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Na separação litigiosa, o cônjuge autor deve imputar ao réu a culpa ou pelo menos a responsabilidade pelo fim da sociedade conjugal. Assume, em decorrência, o ônus de provar o grave descumprimento, pelo outro, de um dos deveres do casamento (fidelidade, respeito mútuo, coabitação no domicílio conjugal etc.) e a decorrente insuportabilidade da vida em comum. Não prevê a lei o direito de o cônjuge se separar sem fazer tal imputação, por mais doloroso e por vezes injusto que isso pudesse ser. A experiência de vida revela que, salvo nas situações de agressão física, não há vítimas no casamento. A responsabilidade pela deterioração do relacionamento conjugal é, em geral, dos dois, marido e mulher. Mas isso a lei quer ver ignorado na separação litigiosa.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19720840454" w:lineRule="auto"/>
        <w:ind w:left="205.3649139404297" w:right="204.23095703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outros termos, se o cônjuge autor fundamenta o pedido no fato de ter simplesmente deixado de amar o réu, ressalvando com sinceridade que nenhum deles poderia ser considerado culpado pelo fim do casamento, corre o risco, em vista da estreiteza dos ditames legais, de ver o pedido negado pelo juiz. Como dito acima,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em tese</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teria que continuar casado e infeliz, até que a degradação do relacionamento fizesse brotar um dos motivos então indicados na lei para a separação litigiosa, ou pôr fim de fato ao casamento, ficando um ano nessa situação de desconformidade entre o formal e o real. </w:t>
      </w:r>
    </w:p>
    <w:tbl>
      <w:tblPr>
        <w:tblStyle w:val="Table41"/>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21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33699035645" w:lineRule="auto"/>
              <w:ind w:left="260.2381134033203" w:right="192.04833984375" w:firstLine="281.476135253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Na separação litigiosa, o cônjuge que propõe a demanda deve provar que o demandado descumpriu gravemente um dever do casamento, tornando insuportável a vida em comum (separação-sanção), que esta se rompeu há pelo menos um ano, não havendo por que se reconstituir (separação-ruptura) ou este último está acometido de doença mental grave e provavelmente incurável há dois anos (separação-remédio).</w:t>
            </w:r>
          </w:p>
        </w:tc>
      </w:tr>
    </w:tbl>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9720840454" w:lineRule="auto"/>
        <w:ind w:left="205.3649139404297" w:right="205.65917968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doutrina classifica a separação litigiosa em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sanção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ruptura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falência</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remédio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(Gonçalves, 2005:203; Tavares da Silva, 2002:1373). Na primeira, um dos cônjuges é declarado o culpado pelo término da sociedade conjugal, sendo-lhe imputadas, em decorrência, algumas punições leves (subitem 6.2.1). Nas demais, embora não haja propriamente ninguém culpado pelo fim do interesse dos cônjuges em permanecer casados, um deles resiste a anuir com a separação amigável. Alguns fatos, porém, revelavam a impossibilidade de continuação da vida em comum, como sua ruptura há mais de um ano ou manifestação de doença mental grave (subitem 6.2.2).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3662109375" w:line="240" w:lineRule="auto"/>
        <w:ind w:left="650.3284454345703" w:right="0" w:firstLine="0"/>
        <w:jc w:val="left"/>
        <w:rPr>
          <w:rFonts w:ascii="Arial" w:cs="Arial" w:eastAsia="Arial" w:hAnsi="Arial"/>
          <w:b w:val="1"/>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1"/>
          <w:i w:val="0"/>
          <w:smallCaps w:val="0"/>
          <w:strike w:val="0"/>
          <w:color w:val="000000"/>
          <w:sz w:val="21.351993560791016"/>
          <w:szCs w:val="21.351993560791016"/>
          <w:u w:val="none"/>
          <w:shd w:fill="auto" w:val="clear"/>
          <w:vertAlign w:val="baseline"/>
          <w:rtl w:val="0"/>
        </w:rPr>
        <w:t xml:space="preserve">6.2.1. Separação com culpa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8551025390625" w:line="236.8707275390625" w:lineRule="auto"/>
        <w:ind w:left="211.8541717529297" w:right="201.480712890625" w:firstLine="302.9223632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Para obter a separação não amigável, em princípio, o cônjuge autor deve afirmar e provar que o réu incorreu em grave violação de dever conjugal, em virtude da qual a vida em comum tornou se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insuportável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São pressupostos da separação nesse caso: a gravidade do descumprimento de dever do casamento, não bastando sua simples inobservância, e a insuportabilidade da vida conjugal.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06005859375" w:line="236.86989784240723" w:lineRule="auto"/>
        <w:ind w:left="207.39280700683594" w:right="184.578857421875" w:firstLine="307.38372802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Dá-se a lei ao trabalho de listar exemplos de fatos que podem ensejar a separação-sanção: adultério, tentativa de morte, sevícia ou injúria grave, abandono voluntário do lar conjugal por um ano contínuo, condenação por crime infamante e conduta desonrosa. Nesses casos, ou em qualquer outro que o juiz reputar grave violação de dever conjugal, de que derive a insuportabilidade da vida em comum, o cônjuge que nela incorrera considera-se o culpado pela separação. Tome-se o exemplo da injúria grave, conduta na qual se inclui o chamado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quase adultério</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isto é, a paquera, beijo lascivo ou outros sinais quaisquer de interesse por relacionamento íntimo ou sexual extraconjugal. Um dos cônjuges injuria gravemente o outro ao</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907802581787" w:lineRule="auto"/>
        <w:ind w:left="213.8819122314453" w:right="204.5947265625" w:hanging="8.51699829101562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paquerar terceira pessoa. Isso é suficiente para que o injuriado obtenha em juízo a declaração de culpa do injuriador pelo fim da sociedade conjugal.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6513671875" w:line="236.87134265899658" w:lineRule="auto"/>
        <w:ind w:left="205.3649139404297" w:right="202.03735351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é raro que o cônjuge demandado numa separação litigiosa apresente reconvenção, isto é, proponha, no prazo da contestação, sua própria ação de separação litigiosa, procurando demonstrar que a culpa da falência do casamento não lhe cabe, mas ao autor da demanda originária. É, na verdade, em tudo irrelevante quem teria sido o primeiro a descumprir o dever conjugal. Isso porque nenhum deles estaria autorizado a inadimpli-los em razão do anterior inadimplemento pelo outro. Mesmo vindo o marido a saber que sua mulher era adúltera, não fica legalmente legitimado a também cometer o adultério. No caso de reconvenção, nenhum dos litigantes se desincumbindo do respectivo ônus de prova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ou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os dois o fazendo de modo igualmente satisfatório, a separação deve ser decretada pelo juiz. A possibilidade de sadia vida em comum de casais envolvidos em litígio de separação é visivelmente remota, mormente na hipótese de recíproca imputação de culpa. </w:t>
      </w:r>
    </w:p>
    <w:tbl>
      <w:tblPr>
        <w:tblStyle w:val="Table42"/>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76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224609375" w:lineRule="auto"/>
              <w:ind w:left="260.2381134033203" w:right="202.7197265625" w:firstLine="281.47613525390625"/>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O cônjuge cujo comportamento caracteriza grave violação dos deveres do casamento e tornava insuportável a vida em comum é o culpado pela separação.</w:t>
            </w:r>
          </w:p>
        </w:tc>
      </w:tr>
    </w:tbl>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556339263916" w:lineRule="auto"/>
        <w:ind w:left="211.8541717529297" w:right="213.2421875" w:firstLine="295.2163696289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tecnologia civilista considera anacrônica a noção de culpa de um dos cônjuges pelo fim da sociedade conjugal e questiona a pertinência de a lei continuar a tratar da hipótese (por todos, Coltro-Teixeira-Mafra, 2005:315/320).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786865234375" w:line="240" w:lineRule="auto"/>
        <w:ind w:left="650.3284454345703" w:right="0" w:firstLine="0"/>
        <w:jc w:val="left"/>
        <w:rPr>
          <w:rFonts w:ascii="Arial" w:cs="Arial" w:eastAsia="Arial" w:hAnsi="Arial"/>
          <w:b w:val="1"/>
          <w:i w:val="0"/>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1"/>
          <w:i w:val="0"/>
          <w:smallCaps w:val="0"/>
          <w:strike w:val="0"/>
          <w:color w:val="000000"/>
          <w:sz w:val="21.351993560791016"/>
          <w:szCs w:val="21.351993560791016"/>
          <w:u w:val="none"/>
          <w:shd w:fill="auto" w:val="clear"/>
          <w:vertAlign w:val="baseline"/>
          <w:rtl w:val="0"/>
        </w:rPr>
        <w:t xml:space="preserve">6.2.2. Separação sem culpa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50048828125" w:line="236.87244415283203" w:lineRule="auto"/>
        <w:ind w:left="205.3649139404297" w:right="203.218994140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Em duas hipóteses, a separação litigiosa é desprovida de caráter sancionador (Silva, 2003:1293/1294). A primeira diz respeito à ruptura da vida comum há pelo menos um ano, quando provada a impossibilidade de sua reconstituição; a segunda, à superveniência de doença mental a um dos cônjuges, que torne impossível a vida em comum. Nos dois casos, como se verá, exige-se do cônjuge que requer a separação a prova da impossibilidade da vida em comum. Também nas separações ruptura e remédio, portanto, se a convivência não era insuportável – mas simplesmente sem graça ou infeliz –, a lei parece querer que os cônjuges continuem casados ou se reconciliem, malgrado as circunstâncias revelem ser esta uma das piores soluções a considerar.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486328125" w:line="236.87180042266846" w:lineRule="auto"/>
        <w:ind w:left="205.3649139404297" w:right="191.4453125" w:firstLine="294.405212402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Ruptura da vida comum</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Não se deve confundir a separação em razão da ruptura da vida em comum há mais de um ano com a fundada no abandono voluntário do lar conjugal por igual período. Este último fato é considerado, pela lei, exemplo de grave descumprimento de dever que torna insuportável a permanência da sociedade conjugal. Entre as duas situações aqui enfocadas há aspectos semelhantes e diferentes. No que se assemelham? Na inexistência de coabitação. Tanto no caso da ruptura da vida em comum, como no do abandono, os cônjuges não mais coabitam sob o mesmo teto. Como se viu, no entanto, a coabitação não é dever conjugal, prevendo a lei hipóteses em que o casamento dela prescinde. No que se diferenciam, então? Exatamente no </w:t>
      </w: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sentido </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que revestia a falta de coabitação. A intenção do cônjuge que abandona o lar é a de se afastar de seus deveres conjugais, em particular o relacionado à participação no sustento, guarda e educação dos filhos. No caso da ruptura da vida comum, em nenhum momento o cônjuge deixa de cumprir suas obrigações relacionadas aos filhos.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531005859375" w:line="236.86912536621094" w:lineRule="auto"/>
        <w:ind w:left="205.3649139404297" w:right="206.2597656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há abandono do lar quando um dos cônjuges deixa de morar com o outro, mas continua presente na família, visitando os filhos com frequência, provendo-lhes afeto, atenção e recursos materiais. E há abandono quando moram os cônjuges, desde sempre, em casas separadas, como ocorre algumas vezes, e um deles deixa de cumprir suas obrigações conjugais relativas aos filhos.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9212646484375" w:line="236.86896800994873" w:lineRule="auto"/>
        <w:ind w:left="205.3649139404297" w:right="203.17626953125" w:firstLine="309.41162109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Desse modo, se o cônjuge que deixou de morar no domicílio conjugal, após um ano, ingressa com o pedido de separação litigiosa, e o outro apresenta reconvenção, imputando-lhe o descumprimento do dever conjugal, ou vice-versa, as demandas são julgadas a partir do que restar provado relativamente ao comportamento do primeiro após a saída da habitação comum. Se simplesmente não mandar notícias, deixando ao outro cônjuge todas as responsabilidades de manutenção do lar, claramente abandonou-o. Mas se, ao longo do ano, cumpriu os deveres de pai ou mãe, a hipótese é de ruptura dos laços conjugais, mas não de abandono do lar.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134265899658" w:lineRule="auto"/>
        <w:ind w:left="207.39280700683594" w:right="210.25146484375" w:firstLine="299.67773437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distinção entre as duas formas de separação tem importância. Se, a final, o juiz reconhece que houve abandono do lar, condena o cônjuge que deixou há mais de um ano de residir no domicílio conjugal pelo fim do casamento, imputando-lhe as sanções cabíveis. Mas, acatando a tese da ruptura, imputa a sucumbência ao cônjuge que tinha resistido à separação amigável, independentemente de ter sido ele, ou o outro, quem fixara a residência em lugar diverso do domicílio conjugal. </w:t>
      </w:r>
    </w:p>
    <w:tbl>
      <w:tblPr>
        <w:tblStyle w:val="Table43"/>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121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1533699035645" w:lineRule="auto"/>
              <w:ind w:left="258.4119415283203" w:right="198.583984375" w:firstLine="283.30230712890625"/>
              <w:jc w:val="both"/>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Duas são as hipóteses de separação sem culpa. Na primeira, exige–se a ruptura da vida comum há pelo menos um ano, quando comprovada a impossibilidade de sua reconstrução (separação-ruptura). A segunda pressupõe a superveniência de doença mental grave, prolongada e provavelmente incurável, que torna insuportável a vida em comum (separação-remédio).</w:t>
            </w:r>
          </w:p>
        </w:tc>
      </w:tr>
    </w:tbl>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036991119385" w:lineRule="auto"/>
        <w:ind w:left="200.4979705810547" w:right="191.8701171875" w:firstLine="307.992095947265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1"/>
          <w:smallCaps w:val="0"/>
          <w:strike w:val="0"/>
          <w:color w:val="000000"/>
          <w:sz w:val="20.278789520263672"/>
          <w:szCs w:val="20.278789520263672"/>
          <w:u w:val="none"/>
          <w:shd w:fill="auto" w:val="clear"/>
          <w:vertAlign w:val="baseline"/>
          <w:rtl w:val="0"/>
        </w:rPr>
        <w:t xml:space="preserve">Superveniência de doença mental</w:t>
      </w: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 Para dar ensejo à separação – remédio, é necessário que um dos cônjuges tenha sido acometido de doença mental grave, manifestada após o casamento. Se, antes da constituição do vínculo matrimonial, a moléstia já havia dado seus sinais, e mesmo assim o cônjuge são concordou em se casar, não pode alegar esse motivo para pedir a separação em juízo. Além de grave e superveniente, a doença deve perdurar pelo prazo mínimo de dois anos. Ademais, a medicina deve considerar o mal provavelmente incurável. Por fim, é necessária a prova de que a doença mental grave, superveniente, prolongada e provavelmente sem cura tornou insuportável a vida em comum. Apenas uma vez reunidos todos esses requisitos, tem aplicação a norma legal que autoriza a separação litigiosa fundada na enfermidade mental do outro cônjuge.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62255859375" w:line="236.87036991119385" w:lineRule="auto"/>
        <w:ind w:left="208.20396423339844" w:right="205.17578125" w:firstLine="306.572570800781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Decretada a separação nessa hipótese – aliás, muitíssimo rara –, o cônjuge enfermo fica com os remanescentes dos bens que havia levado para o casamento, sem prejuízo da meação, se a ela fazia jus em razão do regime adotado. Assim, se o casamento havia sido celebrado em regime de comunhão universal, o cônjuge são não tem direito à meação dos bens trazidos pelo enfermo, ou do que tivera restado deles.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48828125" w:line="240" w:lineRule="auto"/>
        <w:ind w:left="546.6605377197266" w:right="0" w:firstLine="0"/>
        <w:jc w:val="left"/>
        <w:rPr>
          <w:rFonts w:ascii="Arial" w:cs="Arial" w:eastAsia="Arial" w:hAnsi="Arial"/>
          <w:b w:val="0"/>
          <w:i w:val="1"/>
          <w:smallCaps w:val="0"/>
          <w:strike w:val="0"/>
          <w:color w:val="000000"/>
          <w:sz w:val="21.351993560791016"/>
          <w:szCs w:val="21.351993560791016"/>
          <w:u w:val="none"/>
          <w:shd w:fill="auto" w:val="clear"/>
          <w:vertAlign w:val="baseline"/>
        </w:rPr>
      </w:pPr>
      <w:r w:rsidDel="00000000" w:rsidR="00000000" w:rsidRPr="00000000">
        <w:rPr>
          <w:rFonts w:ascii="Arial" w:cs="Arial" w:eastAsia="Arial" w:hAnsi="Arial"/>
          <w:b w:val="0"/>
          <w:i w:val="1"/>
          <w:smallCaps w:val="0"/>
          <w:strike w:val="0"/>
          <w:color w:val="000000"/>
          <w:sz w:val="21.351993560791016"/>
          <w:szCs w:val="21.351993560791016"/>
          <w:u w:val="none"/>
          <w:shd w:fill="auto" w:val="clear"/>
          <w:vertAlign w:val="baseline"/>
          <w:rtl w:val="0"/>
        </w:rPr>
        <w:t xml:space="preserve">6.3. Reconciliação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69580078125" w:line="236.87036991119385" w:lineRule="auto"/>
        <w:ind w:left="206.3788604736328" w:right="210.91796875" w:firstLine="308.3976745605469"/>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Desfeita a sociedade conjugal pela separação, ela pode ser restabelecida enquanto permanecer o vínculo conjugal, isto é, enquanto não for decretado o divórcio (CC, art. 1.577). Após a dissolução do vínculo conjugal, não tem mais cabimento a reconstituição da sociedade. Os divorciados, se querem voltar a ser casados, devem-se casar como se solteiros fossem, começando por requerer a habilitação no cartório do Registro Civil da circunscrição da residência de um deles.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66943359375" w:line="236.87519073486328" w:lineRule="auto"/>
        <w:ind w:left="213.8819122314453" w:right="206.08642578125" w:firstLine="293.1886291503906"/>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reconciliação cabe tanto na separação amigável como na litigiosa, e independentemente da causa que tenha motivado esta última.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01953125" w:line="236.8705415725708" w:lineRule="auto"/>
        <w:ind w:left="205.3649139404297" w:right="186.260986328125" w:firstLine="313.0616760253906"/>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O restabelecimento da sociedade conjugal faz-se por petição ao juiz, nos autos da ação de separação, em que ambos os cônjuges declaram a intenção de reconstruírem o casamento. Se tiver elementos para duvidar da sinceridade da declaração, o juiz poderá ouvir pessoalmente cada um dos cônjuges, em separado. Assim como no casamento, a vontade para a reconciliação deve ser livre e espontânea.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7137451171875" w:line="236.87554836273193" w:lineRule="auto"/>
        <w:ind w:left="210.4346466064453" w:right="208.70849609375" w:firstLine="304.3418884277344"/>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Decretada pelo juiz a reconstituição da sociedade conjugal, será a sentença averbada no Registro Civil (Lei n. 6.015/73, art. 101).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272705078125" w:line="236.87554836273193" w:lineRule="auto"/>
        <w:ind w:left="205.3649139404297" w:right="214.202880859375" w:firstLine="301.70562744140625"/>
        <w:jc w:val="both"/>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A reconciliação assim formalizada importa o pleno restabelecimento do mesmo regime de bens que havia sido adotado no casamento. A partilha, se já tiver sido feita, torna-se ineficaz. Se pretenderem os cônjuges alterar o regime, devem promover o processo judicial específico (Cap. 57, item 5). </w:t>
      </w:r>
    </w:p>
    <w:tbl>
      <w:tblPr>
        <w:tblStyle w:val="Table44"/>
        <w:tblW w:w="9947.17826843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47.178268432617"/>
        <w:tblGridChange w:id="0">
          <w:tblGrid>
            <w:gridCol w:w="9947.178268432617"/>
          </w:tblGrid>
        </w:tblGridChange>
      </w:tblGrid>
      <w:tr>
        <w:trPr>
          <w:cantSplit w:val="0"/>
          <w:trHeight w:val="76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008602142334" w:lineRule="auto"/>
              <w:ind w:left="265.1683807373047" w:right="205.792236328125" w:firstLine="276.5458679199219"/>
              <w:jc w:val="left"/>
              <w:rPr>
                <w:rFonts w:ascii="Arial" w:cs="Arial" w:eastAsia="Arial" w:hAnsi="Arial"/>
                <w:b w:val="0"/>
                <w:i w:val="0"/>
                <w:smallCaps w:val="0"/>
                <w:strike w:val="0"/>
                <w:color w:val="000000"/>
                <w:sz w:val="18.26051902770996"/>
                <w:szCs w:val="18.26051902770996"/>
                <w:u w:val="none"/>
                <w:shd w:fill="auto" w:val="clear"/>
                <w:vertAlign w:val="baseline"/>
              </w:rPr>
            </w:pPr>
            <w:r w:rsidDel="00000000" w:rsidR="00000000" w:rsidRPr="00000000">
              <w:rPr>
                <w:rFonts w:ascii="Arial" w:cs="Arial" w:eastAsia="Arial" w:hAnsi="Arial"/>
                <w:b w:val="0"/>
                <w:i w:val="0"/>
                <w:smallCaps w:val="0"/>
                <w:strike w:val="0"/>
                <w:color w:val="000000"/>
                <w:sz w:val="18.26051902770996"/>
                <w:szCs w:val="18.26051902770996"/>
                <w:u w:val="none"/>
                <w:shd w:fill="auto" w:val="clear"/>
                <w:vertAlign w:val="baseline"/>
                <w:rtl w:val="0"/>
              </w:rPr>
              <w:t xml:space="preserve">&lt; Enquanto não se divorciam, os separados podem restabelecer a sociedade conjugal, mediante petição ao juiz, nos autos da separação.</w:t>
            </w:r>
          </w:p>
        </w:tc>
      </w:tr>
    </w:tbl>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537670135498" w:lineRule="auto"/>
        <w:ind w:left="209.4207000732422" w:right="210.8544921875" w:firstLine="305.3558349609375"/>
        <w:jc w:val="left"/>
        <w:rPr>
          <w:rFonts w:ascii="Arial" w:cs="Arial" w:eastAsia="Arial" w:hAnsi="Arial"/>
          <w:b w:val="0"/>
          <w:i w:val="0"/>
          <w:smallCaps w:val="0"/>
          <w:strike w:val="0"/>
          <w:color w:val="000000"/>
          <w:sz w:val="20.278789520263672"/>
          <w:szCs w:val="20.278789520263672"/>
          <w:u w:val="none"/>
          <w:shd w:fill="auto" w:val="clear"/>
          <w:vertAlign w:val="baseline"/>
        </w:rPr>
      </w:pPr>
      <w:r w:rsidDel="00000000" w:rsidR="00000000" w:rsidRPr="00000000">
        <w:rPr>
          <w:rFonts w:ascii="Arial" w:cs="Arial" w:eastAsia="Arial" w:hAnsi="Arial"/>
          <w:b w:val="0"/>
          <w:i w:val="0"/>
          <w:smallCaps w:val="0"/>
          <w:strike w:val="0"/>
          <w:color w:val="000000"/>
          <w:sz w:val="20.278789520263672"/>
          <w:szCs w:val="20.278789520263672"/>
          <w:u w:val="none"/>
          <w:shd w:fill="auto" w:val="clear"/>
          <w:vertAlign w:val="baseline"/>
          <w:rtl w:val="0"/>
        </w:rPr>
        <w:t xml:space="preserve">Não será de modo nenhum prejudicado qualquer direito de terceiros em função da reconciliação (CC, art. 1.577, parágrafo único). Imagine que um dos cônjuges era solvente, mas,</w:t>
      </w:r>
    </w:p>
    <w:sectPr>
      <w:pgSz w:h="15820" w:w="12220" w:orient="portrait"/>
      <w:pgMar w:bottom="1064.033203125" w:top="972.6416015625" w:left="1128.1439971923828" w:right="1101.7651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