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rFonts w:ascii="Times New Roman" w:hAnsi="Times New Roman" w:cs="Times New Roman"/>
          <w:sz w:val="24"/>
          <w:szCs w:val="24"/>
        </w:rPr>
      </w:pPr>
      <w:r>
        <w:rPr>
          <w:rFonts w:cs="Times New Roman" w:ascii="Times New Roman" w:hAnsi="Times New Roman"/>
          <w:sz w:val="24"/>
          <w:szCs w:val="24"/>
        </w:rPr>
        <w:tab/>
        <w:t>Cylinder modeling</w:t>
      </w:r>
    </w:p>
    <w:p>
      <w:pPr>
        <w:pStyle w:val="Normal"/>
        <w:ind w:hanging="0"/>
        <w:jc w:val="center"/>
        <w:rPr>
          <w:rFonts w:ascii="Times New Roman" w:hAnsi="Times New Roman" w:cs="Times New Roman"/>
          <w:sz w:val="24"/>
          <w:szCs w:val="24"/>
        </w:rPr>
      </w:pPr>
      <w:r>
        <w:rPr/>
        <w:drawing>
          <wp:inline distT="0" distB="635" distL="0" distR="0">
            <wp:extent cx="3048000" cy="245681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3048000" cy="2456815"/>
                    </a:xfrm>
                    <a:prstGeom prst="rect">
                      <a:avLst/>
                    </a:prstGeom>
                  </pic:spPr>
                </pic:pic>
              </a:graphicData>
            </a:graphic>
          </wp:inline>
        </w:drawing>
      </w:r>
    </w:p>
    <w:p>
      <w:pPr>
        <w:pStyle w:val="Normal"/>
        <w:ind w:hanging="0"/>
        <w:jc w:val="center"/>
        <w:rPr>
          <w:rFonts w:ascii="Times New Roman" w:hAnsi="Times New Roman" w:cs="Times New Roman"/>
          <w:sz w:val="24"/>
          <w:szCs w:val="24"/>
        </w:rPr>
      </w:pPr>
      <w:r>
        <w:rPr>
          <w:rFonts w:cs="Times New Roman" w:ascii="Times New Roman" w:hAnsi="Times New Roman"/>
          <w:sz w:val="24"/>
          <w:szCs w:val="24"/>
        </w:rPr>
        <w:t>Fig 1.1 Cylinder</w:t>
      </w:r>
    </w:p>
    <w:p>
      <w:pPr>
        <w:pStyle w:val="Normal"/>
        <w:rPr>
          <w:rFonts w:ascii="Times New Roman" w:hAnsi="Times New Roman" w:cs="Times New Roman"/>
          <w:sz w:val="24"/>
          <w:szCs w:val="24"/>
        </w:rPr>
      </w:pPr>
      <w:r>
        <w:rPr>
          <w:rFonts w:cs="Times New Roman" w:ascii="Times New Roman" w:hAnsi="Times New Roman"/>
          <w:sz w:val="24"/>
          <w:szCs w:val="24"/>
        </w:rPr>
        <w:t>Thickness</w:t>
      </w:r>
    </w:p>
    <w:p>
      <w:pPr>
        <w:pStyle w:val="Normal"/>
        <w:ind w:hanging="0"/>
        <w:rPr>
          <w:rFonts w:ascii="Times New Roman" w:hAnsi="Times New Roman" w:cs="Times New Roman"/>
          <w:sz w:val="24"/>
          <w:szCs w:val="24"/>
        </w:rPr>
      </w:pPr>
      <w:r>
        <w:rPr>
          <w:rFonts w:cs="Times New Roman" w:ascii="Times New Roman" w:hAnsi="Times New Roman"/>
          <w:sz w:val="24"/>
          <w:szCs w:val="24"/>
        </w:rPr>
        <w:tab/>
        <w:t xml:space="preserve">The cylinder is designed to have to have the following dimensions: </w:t>
      </w:r>
    </w:p>
    <w:p>
      <w:pPr>
        <w:pStyle w:val="Normal"/>
        <w:ind w:hanging="0"/>
        <w:rPr>
          <w:rFonts w:ascii="Times New Roman" w:hAnsi="Times New Roman" w:cs="Times New Roman"/>
          <w:sz w:val="24"/>
          <w:szCs w:val="24"/>
        </w:rPr>
      </w:pPr>
      <w:r>
        <w:rPr>
          <w:rFonts w:cs="Times New Roman" w:ascii="Times New Roman" w:hAnsi="Times New Roman"/>
          <w:sz w:val="24"/>
          <w:szCs w:val="24"/>
        </w:rPr>
        <w:tab/>
        <w:tab/>
        <w:t>Length: 3m</w:t>
      </w:r>
    </w:p>
    <w:p>
      <w:pPr>
        <w:pStyle w:val="Normal"/>
        <w:ind w:hanging="0"/>
        <w:rPr>
          <w:rFonts w:ascii="Times New Roman" w:hAnsi="Times New Roman" w:cs="Times New Roman"/>
          <w:sz w:val="24"/>
          <w:szCs w:val="24"/>
        </w:rPr>
      </w:pPr>
      <w:r>
        <w:rPr>
          <w:rFonts w:cs="Times New Roman" w:ascii="Times New Roman" w:hAnsi="Times New Roman"/>
          <w:sz w:val="24"/>
          <w:szCs w:val="24"/>
        </w:rPr>
        <w:tab/>
        <w:tab/>
        <w:t>Internal Diameter: 800mm</w:t>
      </w:r>
    </w:p>
    <w:p>
      <w:pPr>
        <w:pStyle w:val="Normal"/>
        <w:ind w:hanging="0"/>
        <w:rPr>
          <w:rFonts w:ascii="Times New Roman" w:hAnsi="Times New Roman" w:cs="Times New Roman"/>
          <w:sz w:val="24"/>
          <w:szCs w:val="24"/>
        </w:rPr>
      </w:pPr>
      <w:r>
        <w:rPr>
          <w:rFonts w:cs="Times New Roman" w:ascii="Times New Roman" w:hAnsi="Times New Roman"/>
          <w:sz w:val="24"/>
          <w:szCs w:val="24"/>
        </w:rPr>
        <w:t xml:space="preserve">The thickness of the cylinder has to be chosen carefully to achieve a recommended factor of safety for pressure vessels of between 3 and 6. To determine that, Clavarino’s equation is preferred to Lame’s equation since the cylinder is closed at both ends as shown in </w:t>
      </w:r>
      <w:r>
        <w:rPr>
          <w:rFonts w:cs="Times New Roman" w:ascii="Times New Roman" w:hAnsi="Times New Roman"/>
          <w:i/>
          <w:sz w:val="24"/>
          <w:szCs w:val="24"/>
        </w:rPr>
        <w:t>figure 1.1</w:t>
      </w: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Clavarinos Equation</w:t>
      </w:r>
    </w:p>
    <w:p>
      <w:pPr>
        <w:pStyle w:val="Normal"/>
        <w:ind w:hanging="0"/>
        <w:rPr>
          <w:rFonts w:ascii="Times New Roman" w:hAnsi="Times New Roman" w:cs="Times New Roman"/>
          <w:sz w:val="24"/>
          <w:szCs w:val="24"/>
        </w:rPr>
      </w:pPr>
      <w:r>
        <w:rPr>
          <w:rFonts w:cs="Times New Roman" w:ascii="Times New Roman" w:hAnsi="Times New Roman"/>
          <w:sz w:val="24"/>
          <w:szCs w:val="24"/>
        </w:rPr>
        <w:t>Clavarinos equation is used to determine the wall thickness of a cylinder. This is equation is applicable to cylinders with closed ends made of ductile materials. It is based on maximum principal strain theory.</w:t>
      </w:r>
    </w:p>
    <w:p>
      <w:pPr>
        <w:pStyle w:val="Normal"/>
        <w:ind w:hanging="0"/>
        <w:jc w:val="center"/>
        <w:rPr>
          <w:rFonts w:ascii="Times New Roman" w:hAnsi="Times New Roman" w:cs="Times New Roman"/>
          <w:sz w:val="24"/>
          <w:szCs w:val="24"/>
        </w:rPr>
      </w:pPr>
      <w:r>
        <w:rPr/>
        <w:drawing>
          <wp:inline distT="0" distB="9525" distL="0" distR="9525">
            <wp:extent cx="1953260" cy="48577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1953260" cy="485775"/>
                    </a:xfrm>
                    <a:prstGeom prst="rect">
                      <a:avLst/>
                    </a:prstGeom>
                  </pic:spPr>
                </pic:pic>
              </a:graphicData>
            </a:graphic>
          </wp:inline>
        </w:drawing>
      </w:r>
    </w:p>
    <w:p>
      <w:pPr>
        <w:pStyle w:val="Normal"/>
        <w:ind w:hanging="0"/>
        <w:jc w:val="center"/>
        <w:rPr>
          <w:rFonts w:ascii="Times New Roman" w:hAnsi="Times New Roman" w:cs="Times New Roman"/>
          <w:i/>
          <w:i/>
          <w:sz w:val="24"/>
          <w:szCs w:val="24"/>
        </w:rPr>
      </w:pPr>
      <w:r>
        <w:rPr>
          <w:rFonts w:cs="Times New Roman" w:ascii="Times New Roman" w:hAnsi="Times New Roman"/>
          <w:i/>
          <w:sz w:val="24"/>
          <w:szCs w:val="24"/>
        </w:rPr>
        <w:t>Fig 1.2 Clavarinos Formula</w:t>
      </w:r>
    </w:p>
    <w:p>
      <w:pPr>
        <w:pStyle w:val="Normal"/>
        <w:ind w:hanging="0"/>
        <w:rPr>
          <w:rFonts w:ascii="Times New Roman" w:hAnsi="Times New Roman" w:cs="Times New Roman"/>
          <w:sz w:val="24"/>
          <w:szCs w:val="24"/>
        </w:rPr>
      </w:pPr>
      <w:r>
        <w:rPr>
          <w:rFonts w:cs="Times New Roman" w:ascii="Times New Roman" w:hAnsi="Times New Roman"/>
          <w:sz w:val="24"/>
          <w:szCs w:val="24"/>
        </w:rPr>
        <w:tab/>
        <w:tab/>
        <w:t xml:space="preserve">Where: </w:t>
      </w:r>
    </w:p>
    <w:p>
      <w:pPr>
        <w:pStyle w:val="Normal"/>
        <w:ind w:hanging="0"/>
        <w:rPr>
          <w:rFonts w:ascii="Times New Roman" w:hAnsi="Times New Roman" w:cs="Times New Roman"/>
          <w:sz w:val="24"/>
          <w:szCs w:val="24"/>
          <w:vertAlign w:val="superscript"/>
        </w:rPr>
      </w:pPr>
      <w:r>
        <w:rPr>
          <w:rFonts w:cs="Times New Roman" w:ascii="Times New Roman" w:hAnsi="Times New Roman"/>
          <w:sz w:val="24"/>
          <w:szCs w:val="24"/>
        </w:rPr>
        <w:tab/>
        <w:tab/>
        <w:tab/>
        <w:tab/>
        <w:t>P is the internal pressure, N/m</w:t>
      </w:r>
      <w:r>
        <w:rPr>
          <w:rFonts w:cs="Times New Roman" w:ascii="Times New Roman" w:hAnsi="Times New Roman"/>
          <w:sz w:val="24"/>
          <w:szCs w:val="24"/>
          <w:vertAlign w:val="superscript"/>
        </w:rPr>
        <w:t>2</w:t>
      </w:r>
    </w:p>
    <w:p>
      <w:pPr>
        <w:pStyle w:val="Normal"/>
        <w:ind w:hanging="0"/>
        <w:rPr>
          <w:rFonts w:ascii="Times New Roman" w:hAnsi="Times New Roman" w:cs="Times New Roman"/>
          <w:sz w:val="24"/>
          <w:szCs w:val="24"/>
        </w:rPr>
      </w:pPr>
      <w:r>
        <w:rPr>
          <w:rFonts w:cs="Times New Roman" w:ascii="Times New Roman" w:hAnsi="Times New Roman"/>
          <w:sz w:val="24"/>
          <w:szCs w:val="24"/>
          <w:vertAlign w:val="superscript"/>
        </w:rPr>
        <w:tab/>
        <w:tab/>
        <w:tab/>
        <w:tab/>
      </w:r>
      <w:r>
        <w:rPr>
          <w:rFonts w:cs="Times New Roman" w:ascii="Times New Roman" w:hAnsi="Times New Roman"/>
          <w:sz w:val="24"/>
          <w:szCs w:val="24"/>
        </w:rPr>
        <w:t>D is the internal diameter, m</w:t>
      </w:r>
    </w:p>
    <w:p>
      <w:pPr>
        <w:pStyle w:val="Normal"/>
        <w:ind w:hanging="0"/>
        <w:rPr>
          <w:rFonts w:ascii="Times New Roman" w:hAnsi="Times New Roman" w:cs="Times New Roman"/>
          <w:sz w:val="24"/>
          <w:szCs w:val="24"/>
        </w:rPr>
      </w:pPr>
      <w:r>
        <w:rPr>
          <w:rFonts w:cs="Times New Roman" w:ascii="Times New Roman" w:hAnsi="Times New Roman"/>
          <w:sz w:val="24"/>
          <w:szCs w:val="24"/>
        </w:rPr>
        <w:tab/>
        <w:tab/>
        <w:tab/>
        <w:tab/>
        <w:t>S is the  allowable tensile stress, N/m</w:t>
      </w:r>
      <w:r>
        <w:rPr>
          <w:rFonts w:cs="Times New Roman" w:ascii="Times New Roman" w:hAnsi="Times New Roman"/>
          <w:sz w:val="24"/>
          <w:szCs w:val="24"/>
          <w:vertAlign w:val="superscript"/>
        </w:rPr>
        <w:t>2</w:t>
      </w:r>
    </w:p>
    <w:p>
      <w:pPr>
        <w:pStyle w:val="Normal"/>
        <w:ind w:hanging="0"/>
        <w:rPr>
          <w:rFonts w:ascii="Times New Roman" w:hAnsi="Times New Roman" w:cs="Times New Roman"/>
          <w:sz w:val="24"/>
          <w:szCs w:val="24"/>
        </w:rPr>
      </w:pPr>
      <w:r>
        <w:rPr>
          <w:rFonts w:cs="Times New Roman" w:ascii="Times New Roman" w:hAnsi="Times New Roman"/>
          <w:sz w:val="24"/>
          <w:szCs w:val="24"/>
        </w:rPr>
        <w:tab/>
        <w:tab/>
        <w:tab/>
        <w:tab/>
        <w:t>t is the thickness of the material shell, m</w:t>
      </w:r>
    </w:p>
    <w:p>
      <w:pPr>
        <w:pStyle w:val="Normal"/>
        <w:ind w:hanging="0"/>
        <w:rPr>
          <w:rFonts w:ascii="Times New Roman" w:hAnsi="Times New Roman" w:cs="Times New Roman"/>
          <w:sz w:val="24"/>
          <w:szCs w:val="24"/>
        </w:rPr>
      </w:pPr>
      <w:r>
        <w:rPr>
          <w:rFonts w:cs="Times New Roman" w:ascii="Times New Roman" w:hAnsi="Times New Roman"/>
          <w:sz w:val="24"/>
          <w:szCs w:val="24"/>
        </w:rPr>
        <w:tab/>
        <w:tab/>
        <w:tab/>
        <w:tab/>
        <w:t>µ is the poison’s ratio</w:t>
      </w:r>
    </w:p>
    <w:p>
      <w:pPr>
        <w:pStyle w:val="Normal"/>
        <w:ind w:hanging="0"/>
        <w:rPr>
          <w:rFonts w:ascii="Times New Roman" w:hAnsi="Times New Roman" w:cs="Times New Roman"/>
          <w:sz w:val="24"/>
          <w:szCs w:val="24"/>
        </w:rPr>
      </w:pPr>
      <w:r>
        <w:rPr>
          <w:rFonts w:cs="Times New Roman" w:ascii="Times New Roman" w:hAnsi="Times New Roman"/>
          <w:sz w:val="24"/>
          <w:szCs w:val="24"/>
        </w:rPr>
      </w:r>
    </w:p>
    <w:p>
      <w:pPr>
        <w:pStyle w:val="Normal"/>
        <w:ind w:hanging="0"/>
        <w:rPr>
          <w:rFonts w:ascii="Times New Roman" w:hAnsi="Times New Roman" w:cs="Times New Roman"/>
          <w:sz w:val="24"/>
          <w:szCs w:val="24"/>
        </w:rPr>
      </w:pPr>
      <w:r>
        <w:rPr>
          <w:rFonts w:cs="Times New Roman" w:ascii="Times New Roman" w:hAnsi="Times New Roman"/>
          <w:sz w:val="24"/>
          <w:szCs w:val="24"/>
        </w:rPr>
      </w:r>
    </w:p>
    <w:p>
      <w:pPr>
        <w:pStyle w:val="Normal"/>
        <w:ind w:hanging="0"/>
        <w:rPr>
          <w:rFonts w:ascii="Times New Roman" w:hAnsi="Times New Roman" w:cs="Times New Roman"/>
          <w:sz w:val="24"/>
          <w:szCs w:val="24"/>
        </w:rPr>
      </w:pPr>
      <w:r>
        <w:rPr>
          <w:rFonts w:cs="Times New Roman" w:ascii="Times New Roman" w:hAnsi="Times New Roman"/>
          <w:sz w:val="24"/>
          <w:szCs w:val="24"/>
        </w:rPr>
        <w:tab/>
        <w:t>Material</w:t>
      </w:r>
    </w:p>
    <w:p>
      <w:pPr>
        <w:pStyle w:val="Normal"/>
        <w:ind w:hanging="0"/>
        <w:rPr>
          <w:rFonts w:ascii="Times New Roman" w:hAnsi="Times New Roman" w:cs="Times New Roman"/>
          <w:sz w:val="24"/>
          <w:szCs w:val="24"/>
        </w:rPr>
      </w:pPr>
      <w:r>
        <w:rPr>
          <w:rFonts w:cs="Times New Roman" w:ascii="Times New Roman" w:hAnsi="Times New Roman"/>
          <w:sz w:val="24"/>
          <w:szCs w:val="24"/>
        </w:rPr>
        <w:t>The material of the cylinder is chosen to meet the following objectives: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The material should be light (weight). This allows for bigger sizes without the limit of weight.</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It should be less rusty.</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Carbon content should not exceed a 1/8 of its total mass</w:t>
      </w:r>
    </w:p>
    <w:p>
      <w:pPr>
        <w:pStyle w:val="Normal"/>
        <w:ind w:hanging="0"/>
        <w:rPr>
          <w:rFonts w:ascii="Times New Roman" w:hAnsi="Times New Roman" w:cs="Times New Roman"/>
          <w:sz w:val="24"/>
          <w:szCs w:val="24"/>
        </w:rPr>
      </w:pPr>
      <w:r>
        <w:rPr>
          <w:rFonts w:cs="Times New Roman" w:ascii="Times New Roman" w:hAnsi="Times New Roman"/>
          <w:sz w:val="24"/>
          <w:szCs w:val="24"/>
        </w:rPr>
        <w:t>Above objectives narrows down the search of the material to Carbon fiber or Fiber Glass. The amount of carbon in carbon fiber makes it a lesser attractive choice as compared to Fiber Glass even though it has a higher ultimate tensile strength. Fiber Glass is therefore chosen for the design of the cylinder.</w:t>
      </w:r>
    </w:p>
    <w:p>
      <w:pPr>
        <w:pStyle w:val="Normal"/>
        <w:ind w:hanging="0"/>
        <w:rPr>
          <w:rFonts w:ascii="Times New Roman" w:hAnsi="Times New Roman" w:cs="Times New Roman"/>
          <w:sz w:val="24"/>
          <w:szCs w:val="24"/>
        </w:rPr>
      </w:pPr>
      <w:r>
        <w:rPr>
          <w:rFonts w:cs="Times New Roman" w:ascii="Times New Roman" w:hAnsi="Times New Roman"/>
          <w:sz w:val="24"/>
          <w:szCs w:val="24"/>
        </w:rPr>
        <w:tab/>
        <w:t>Standard fiber glass has the following properties:</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Ultimate tensile strength 1950-2000Mpa</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Poisson’s ration 0.23</w:t>
      </w:r>
    </w:p>
    <w:p>
      <w:pPr>
        <w:pStyle w:val="Normal"/>
        <w:rPr>
          <w:rFonts w:ascii="Times New Roman" w:hAnsi="Times New Roman" w:cs="Times New Roman"/>
          <w:sz w:val="24"/>
          <w:szCs w:val="24"/>
        </w:rPr>
      </w:pPr>
      <w:r>
        <w:rPr>
          <w:rFonts w:cs="Times New Roman" w:ascii="Times New Roman" w:hAnsi="Times New Roman"/>
          <w:sz w:val="24"/>
          <w:szCs w:val="24"/>
        </w:rPr>
        <w:t>Computing the ultimate thickness</w:t>
      </w:r>
    </w:p>
    <w:p>
      <w:pPr>
        <w:pStyle w:val="Normal"/>
        <w:rPr>
          <w:rFonts w:ascii="Times New Roman" w:hAnsi="Times New Roman" w:cs="Times New Roman"/>
          <w:sz w:val="24"/>
          <w:szCs w:val="24"/>
        </w:rPr>
      </w:pPr>
      <w:r>
        <w:rPr>
          <w:rFonts w:cs="Times New Roman" w:ascii="Times New Roman" w:hAnsi="Times New Roman"/>
          <w:sz w:val="24"/>
          <w:szCs w:val="24"/>
        </w:rPr>
        <w:t>To compute the ultimate thickness of the cylinder, the value of internal pressure of the cylinder can be assumed and the thickness computed. This method involves several guesses to obtain an ultimate internal pressure for a factor of safety of between 3 and 6.</w:t>
      </w:r>
    </w:p>
    <w:p>
      <w:pPr>
        <w:pStyle w:val="Normal"/>
        <w:rPr>
          <w:rFonts w:ascii="Times New Roman" w:hAnsi="Times New Roman" w:cs="Times New Roman"/>
          <w:sz w:val="24"/>
          <w:szCs w:val="24"/>
        </w:rPr>
      </w:pPr>
      <w:r>
        <w:rPr>
          <w:rFonts w:cs="Times New Roman" w:ascii="Times New Roman" w:hAnsi="Times New Roman"/>
          <w:sz w:val="24"/>
          <w:szCs w:val="24"/>
        </w:rPr>
        <w:t>Instead, a MATLAB script can be written to compute the ultimate internal pressure and thickness for a factor of safety between 3 and 6. The script is a shown below:</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clc</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clear</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p_fos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3</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008000"/>
          <w:sz w:val="20"/>
          <w:szCs w:val="20"/>
          <w:highlight w:val="white"/>
        </w:rPr>
        <w:t>% recommended factor of safety for pressure vessels is between 3.0 - 6.0</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D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800</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008000"/>
          <w:sz w:val="20"/>
          <w:szCs w:val="20"/>
          <w:highlight w:val="white"/>
        </w:rPr>
        <w:t>% internal diameter 800mm</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S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1950</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10</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6</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008000"/>
          <w:sz w:val="20"/>
          <w:szCs w:val="20"/>
          <w:highlight w:val="white"/>
        </w:rPr>
        <w:t>% Ultimate tensile strength for Fiber glass</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u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0.23</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008000"/>
          <w:sz w:val="20"/>
          <w:szCs w:val="20"/>
          <w:highlight w:val="white"/>
        </w:rPr>
        <w:t>% poissons ratio for fiber glass</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t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0.001</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008000"/>
          <w:sz w:val="20"/>
          <w:szCs w:val="20"/>
          <w:highlight w:val="white"/>
        </w:rPr>
        <w:t>% 1000th of a meter starting thickness</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P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figure</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plot</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P</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t</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"x"</w:t>
      </w:r>
      <w:r>
        <w:rPr>
          <w:rFonts w:cs="Courier New" w:ascii="Courier New" w:hAnsi="Courier New"/>
          <w:b/>
          <w:bCs/>
          <w:color w:val="000080"/>
          <w:sz w:val="20"/>
          <w:szCs w:val="20"/>
          <w:highlight w:val="white"/>
        </w:rPr>
        <w:t>);</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i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2</w:t>
      </w:r>
      <w:r>
        <w:rPr>
          <w:rFonts w:cs="Courier New" w:ascii="Courier New" w:hAnsi="Courier New"/>
          <w:b/>
          <w:bCs/>
          <w:color w:val="000080"/>
          <w:sz w:val="20"/>
          <w:szCs w:val="20"/>
          <w:highlight w:val="white"/>
        </w:rPr>
        <w:t>;</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while</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i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8000"/>
          <w:sz w:val="20"/>
          <w:szCs w:val="20"/>
          <w:highlight w:val="white"/>
        </w:rPr>
        <w:t>% internal pressure</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P</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t</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D</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u</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u</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t</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D</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b/>
          <w:bCs/>
          <w:color w:val="000080"/>
          <w:sz w:val="20"/>
          <w:szCs w:val="20"/>
          <w:highlight w:val="white"/>
        </w:rPr>
        <w:t>));</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t_fos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P</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008000"/>
          <w:sz w:val="20"/>
          <w:szCs w:val="20"/>
          <w:highlight w:val="white"/>
        </w:rPr>
        <w:t>% factor of safety(fos)</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8000"/>
          <w:sz w:val="20"/>
          <w:szCs w:val="20"/>
          <w:highlight w:val="white"/>
        </w:rPr>
        <w:t>% if fos is below the recommended value,break</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if</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t_fos  </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 xml:space="preserve"> p_fos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break</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end</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hold on</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t</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t</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0.01</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008000"/>
          <w:sz w:val="20"/>
          <w:szCs w:val="20"/>
          <w:highlight w:val="white"/>
        </w:rPr>
        <w:t>% 0.01 increment thickness</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plot</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P</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t</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"x"</w:t>
      </w:r>
      <w:r>
        <w:rPr>
          <w:rFonts w:cs="Courier New" w:ascii="Courier New" w:hAnsi="Courier New"/>
          <w:b/>
          <w:bCs/>
          <w:color w:val="000080"/>
          <w:sz w:val="20"/>
          <w:szCs w:val="20"/>
          <w:highlight w:val="white"/>
        </w:rPr>
        <w:t>);</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end</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title</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"Thickness against Internal Pressure"</w:t>
      </w:r>
      <w:r>
        <w:rPr>
          <w:rFonts w:cs="Courier New" w:ascii="Courier New" w:hAnsi="Courier New"/>
          <w:b/>
          <w:bCs/>
          <w:color w:val="000080"/>
          <w:sz w:val="20"/>
          <w:szCs w:val="20"/>
          <w:highlight w:val="white"/>
        </w:rPr>
        <w:t>)</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ylabel</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"Thickness(m)"</w:t>
      </w:r>
      <w:r>
        <w:rPr>
          <w:rFonts w:cs="Courier New" w:ascii="Courier New" w:hAnsi="Courier New"/>
          <w:b/>
          <w:bCs/>
          <w:color w:val="000080"/>
          <w:sz w:val="20"/>
          <w:szCs w:val="20"/>
          <w:highlight w:val="white"/>
        </w:rPr>
        <w:t>);</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xlabel</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"Pressure(Pa)"</w:t>
      </w:r>
      <w:r>
        <w:rPr>
          <w:rFonts w:cs="Courier New" w:ascii="Courier New" w:hAnsi="Courier New"/>
          <w:b/>
          <w:bCs/>
          <w:color w:val="000080"/>
          <w:sz w:val="20"/>
          <w:szCs w:val="20"/>
          <w:highlight w:val="white"/>
        </w:rPr>
        <w:t>)</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legend</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"Shell Thickness vs internal pressure"</w:t>
      </w:r>
      <w:r>
        <w:rPr>
          <w:rFonts w:cs="Courier New" w:ascii="Courier New" w:hAnsi="Courier New"/>
          <w:b/>
          <w:bCs/>
          <w:color w:val="000080"/>
          <w:sz w:val="20"/>
          <w:szCs w:val="20"/>
          <w:highlight w:val="white"/>
        </w:rPr>
        <w:t>)</w:t>
      </w:r>
    </w:p>
    <w:p>
      <w:pPr>
        <w:pStyle w:val="Normal"/>
        <w:rPr>
          <w:rFonts w:ascii="Times New Roman" w:hAnsi="Times New Roman" w:cs="Times New Roman"/>
          <w:sz w:val="24"/>
          <w:szCs w:val="24"/>
        </w:rPr>
      </w:pPr>
      <w:r>
        <w:rPr>
          <w:rFonts w:cs="Courier New" w:ascii="Courier New" w:hAnsi="Courier New"/>
          <w:color w:val="000000"/>
          <w:sz w:val="20"/>
          <w:szCs w:val="20"/>
          <w:highlight w:val="white"/>
        </w:rPr>
        <w:t>hold off</w:t>
      </w:r>
    </w:p>
    <w:p>
      <w:pPr>
        <w:pStyle w:val="Normal"/>
        <w:ind w:hanging="0"/>
        <w:rPr>
          <w:rFonts w:ascii="Times New Roman" w:hAnsi="Times New Roman" w:cs="Times New Roman"/>
          <w:sz w:val="24"/>
          <w:szCs w:val="24"/>
        </w:rPr>
      </w:pPr>
      <w:r>
        <w:rPr>
          <w:rFonts w:cs="Times New Roman" w:ascii="Times New Roman" w:hAnsi="Times New Roman"/>
          <w:sz w:val="24"/>
          <w:szCs w:val="24"/>
        </w:rPr>
      </w:r>
    </w:p>
    <w:p>
      <w:pPr>
        <w:pStyle w:val="Normal"/>
        <w:ind w:hanging="0"/>
        <w:rPr>
          <w:rFonts w:ascii="Times New Roman" w:hAnsi="Times New Roman" w:cs="Times New Roman"/>
          <w:sz w:val="24"/>
          <w:szCs w:val="24"/>
        </w:rPr>
      </w:pPr>
      <w:r>
        <w:rPr>
          <w:rFonts w:cs="Times New Roman" w:ascii="Times New Roman" w:hAnsi="Times New Roman"/>
          <w:sz w:val="24"/>
          <w:szCs w:val="24"/>
        </w:rPr>
        <w:t xml:space="preserve">This script however, has a downside. The simulation involves computing more than 10,000 values for only a  factor of safety  below 30. MATLAB is super slow for this kind of computation. </w:t>
      </w:r>
    </w:p>
    <w:p>
      <w:pPr>
        <w:pStyle w:val="Normal"/>
        <w:ind w:hanging="0"/>
        <w:rPr>
          <w:rFonts w:ascii="Times New Roman" w:hAnsi="Times New Roman" w:cs="Times New Roman"/>
          <w:sz w:val="24"/>
          <w:szCs w:val="24"/>
        </w:rPr>
      </w:pPr>
      <w:r>
        <w:rPr>
          <w:rFonts w:cs="Times New Roman" w:ascii="Times New Roman" w:hAnsi="Times New Roman"/>
          <w:sz w:val="24"/>
          <w:szCs w:val="24"/>
        </w:rPr>
        <w:t>An alternative C++ script can be written to speed up the computation. This is as shown below.</w:t>
      </w:r>
    </w:p>
    <w:p>
      <w:pPr>
        <w:pStyle w:val="Normal"/>
        <w:spacing w:lineRule="auto" w:line="240" w:before="0" w:after="0"/>
        <w:ind w:hanging="0"/>
        <w:rPr>
          <w:rFonts w:ascii="Courier New" w:hAnsi="Courier New" w:cs="Courier New"/>
          <w:color w:val="804000"/>
          <w:sz w:val="20"/>
          <w:szCs w:val="20"/>
          <w:highlight w:val="white"/>
        </w:rPr>
      </w:pPr>
      <w:r>
        <w:rPr>
          <w:rFonts w:cs="Times New Roman" w:ascii="Times New Roman" w:hAnsi="Times New Roman"/>
          <w:sz w:val="24"/>
          <w:szCs w:val="24"/>
        </w:rPr>
        <w:t xml:space="preserve"> </w:t>
      </w:r>
      <w:r>
        <w:rPr>
          <w:rFonts w:cs="Courier New" w:ascii="Courier New" w:hAnsi="Courier New"/>
          <w:color w:val="804000"/>
          <w:sz w:val="20"/>
          <w:szCs w:val="20"/>
          <w:highlight w:val="white"/>
        </w:rPr>
        <w:t>#include "matplotlibcpp.h"</w:t>
      </w:r>
    </w:p>
    <w:p>
      <w:pPr>
        <w:pStyle w:val="Normal"/>
        <w:spacing w:lineRule="auto" w:line="240" w:before="0" w:after="0"/>
        <w:ind w:hanging="0"/>
        <w:rPr>
          <w:rFonts w:ascii="Courier New" w:hAnsi="Courier New" w:cs="Courier New"/>
          <w:color w:val="804000"/>
          <w:sz w:val="20"/>
          <w:szCs w:val="20"/>
          <w:highlight w:val="white"/>
        </w:rPr>
      </w:pPr>
      <w:r>
        <w:rPr>
          <w:rFonts w:cs="Courier New" w:ascii="Courier New" w:hAnsi="Courier New"/>
          <w:color w:val="804000"/>
          <w:sz w:val="20"/>
          <w:szCs w:val="20"/>
          <w:highlight w:val="white"/>
        </w:rPr>
        <w:t>#include &lt;cmath&gt;</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namespace</w:t>
      </w:r>
      <w:r>
        <w:rPr>
          <w:rFonts w:cs="Courier New" w:ascii="Courier New" w:hAnsi="Courier New"/>
          <w:color w:val="000000"/>
          <w:sz w:val="20"/>
          <w:szCs w:val="20"/>
          <w:highlight w:val="white"/>
        </w:rPr>
        <w:t xml:space="preserve"> plt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matplotlibcpp</w:t>
      </w:r>
      <w:r>
        <w:rPr>
          <w:rFonts w:cs="Courier New" w:ascii="Courier New" w:hAnsi="Courier New"/>
          <w:b/>
          <w:bCs/>
          <w:color w:val="000080"/>
          <w:sz w:val="20"/>
          <w:szCs w:val="20"/>
          <w:highlight w:val="white"/>
        </w:rPr>
        <w:t>;</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8000FF"/>
          <w:sz w:val="20"/>
          <w:szCs w:val="20"/>
          <w:highlight w:val="white"/>
        </w:rPr>
        <w:t>int</w:t>
      </w:r>
      <w:r>
        <w:rPr>
          <w:rFonts w:cs="Courier New" w:ascii="Courier New" w:hAnsi="Courier New"/>
          <w:color w:val="000000"/>
          <w:sz w:val="20"/>
          <w:szCs w:val="20"/>
          <w:highlight w:val="white"/>
        </w:rPr>
        <w:t xml:space="preserve"> main</w:t>
      </w:r>
      <w:r>
        <w:rPr>
          <w:rFonts w:cs="Courier New" w:ascii="Courier New" w:hAnsi="Courier New"/>
          <w:b/>
          <w:bCs/>
          <w:color w:val="000080"/>
          <w:sz w:val="20"/>
          <w:szCs w:val="20"/>
          <w:highlight w:val="white"/>
        </w:rPr>
        <w:t>(){</w:t>
      </w:r>
    </w:p>
    <w:p>
      <w:pPr>
        <w:pStyle w:val="Normal"/>
        <w:spacing w:lineRule="auto" w:line="240" w:before="0" w:after="0"/>
        <w:ind w:hanging="0"/>
        <w:rPr>
          <w:rFonts w:ascii="Courier New" w:hAnsi="Courier New" w:cs="Courier New"/>
          <w:color w:val="008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8000"/>
          <w:sz w:val="20"/>
          <w:szCs w:val="20"/>
          <w:highlight w:val="white"/>
        </w:rPr>
        <w:t>// declare  constants</w:t>
      </w:r>
    </w:p>
    <w:p>
      <w:pPr>
        <w:pStyle w:val="Normal"/>
        <w:spacing w:lineRule="auto" w:line="240" w:before="0" w:after="0"/>
        <w:ind w:hanging="0"/>
        <w:rPr>
          <w:rFonts w:ascii="Courier New" w:hAnsi="Courier New" w:cs="Courier New"/>
          <w:color w:val="008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const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int</w:t>
      </w:r>
      <w:r>
        <w:rPr>
          <w:rFonts w:cs="Courier New" w:ascii="Courier New" w:hAnsi="Courier New"/>
          <w:color w:val="000000"/>
          <w:sz w:val="20"/>
          <w:szCs w:val="20"/>
          <w:highlight w:val="white"/>
        </w:rPr>
        <w:t xml:space="preserve"> p_fos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3</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008000"/>
          <w:sz w:val="20"/>
          <w:szCs w:val="20"/>
          <w:highlight w:val="white"/>
        </w:rPr>
        <w:t>// recommended factor of safety for pressure vessels is between 3.0 - 6.0</w:t>
      </w:r>
    </w:p>
    <w:p>
      <w:pPr>
        <w:pStyle w:val="Normal"/>
        <w:spacing w:lineRule="auto" w:line="240" w:before="0" w:after="0"/>
        <w:ind w:hanging="0"/>
        <w:rPr>
          <w:rFonts w:ascii="Courier New" w:hAnsi="Courier New" w:cs="Courier New"/>
          <w:color w:val="008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const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int</w:t>
      </w:r>
      <w:r>
        <w:rPr>
          <w:rFonts w:cs="Courier New" w:ascii="Courier New" w:hAnsi="Courier New"/>
          <w:color w:val="000000"/>
          <w:sz w:val="20"/>
          <w:szCs w:val="20"/>
          <w:highlight w:val="white"/>
        </w:rPr>
        <w:t xml:space="preserve"> D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800</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008000"/>
          <w:sz w:val="20"/>
          <w:szCs w:val="20"/>
          <w:highlight w:val="white"/>
        </w:rPr>
        <w:t>// internal diameter 800mm</w:t>
      </w:r>
    </w:p>
    <w:p>
      <w:pPr>
        <w:pStyle w:val="Normal"/>
        <w:spacing w:lineRule="auto" w:line="240" w:before="0" w:after="0"/>
        <w:ind w:hanging="0"/>
        <w:rPr>
          <w:rFonts w:ascii="Courier New" w:hAnsi="Courier New" w:cs="Courier New"/>
          <w:color w:val="008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const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int</w:t>
      </w:r>
      <w:r>
        <w:rPr>
          <w:rFonts w:cs="Courier New" w:ascii="Courier New" w:hAnsi="Courier New"/>
          <w:color w:val="000000"/>
          <w:sz w:val="20"/>
          <w:szCs w:val="20"/>
          <w:highlight w:val="white"/>
        </w:rPr>
        <w:t xml:space="preserve"> S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1950</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std</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pow</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10</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6</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008000"/>
          <w:sz w:val="20"/>
          <w:szCs w:val="20"/>
          <w:highlight w:val="white"/>
        </w:rPr>
        <w:t>// Ultimate tensile strength for Fiber glass</w:t>
      </w:r>
    </w:p>
    <w:p>
      <w:pPr>
        <w:pStyle w:val="Normal"/>
        <w:spacing w:lineRule="auto" w:line="240" w:before="0" w:after="0"/>
        <w:ind w:hanging="0"/>
        <w:rPr>
          <w:rFonts w:ascii="Courier New" w:hAnsi="Courier New" w:cs="Courier New"/>
          <w:color w:val="008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const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float</w:t>
      </w:r>
      <w:r>
        <w:rPr>
          <w:rFonts w:cs="Courier New" w:ascii="Courier New" w:hAnsi="Courier New"/>
          <w:color w:val="000000"/>
          <w:sz w:val="20"/>
          <w:szCs w:val="20"/>
          <w:highlight w:val="white"/>
        </w:rPr>
        <w:t xml:space="preserve"> u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0.23</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008000"/>
          <w:sz w:val="20"/>
          <w:szCs w:val="20"/>
          <w:highlight w:val="white"/>
        </w:rPr>
        <w:t>// poissons ratio for fiber glass</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ind w:hanging="0"/>
        <w:rPr>
          <w:rFonts w:ascii="Courier New" w:hAnsi="Courier New" w:cs="Courier New"/>
          <w:color w:val="008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8000"/>
          <w:sz w:val="20"/>
          <w:szCs w:val="20"/>
          <w:highlight w:val="white"/>
        </w:rPr>
        <w:t>// prepare the data</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std</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vector</w:t>
      </w:r>
      <w:r>
        <w:rPr>
          <w:rFonts w:cs="Courier New" w:ascii="Courier New" w:hAnsi="Courier New"/>
          <w:b/>
          <w:bCs/>
          <w:color w:val="000080"/>
          <w:sz w:val="20"/>
          <w:szCs w:val="20"/>
          <w:highlight w:val="white"/>
        </w:rPr>
        <w:t>&lt;</w:t>
      </w:r>
      <w:r>
        <w:rPr>
          <w:rFonts w:cs="Courier New" w:ascii="Courier New" w:hAnsi="Courier New"/>
          <w:color w:val="8000FF"/>
          <w:sz w:val="20"/>
          <w:szCs w:val="20"/>
          <w:highlight w:val="white"/>
        </w:rPr>
        <w:t>double</w:t>
      </w:r>
      <w:r>
        <w:rPr>
          <w:rFonts w:cs="Courier New" w:ascii="Courier New" w:hAnsi="Courier New"/>
          <w:b/>
          <w:bCs/>
          <w:color w:val="000080"/>
          <w:sz w:val="20"/>
          <w:szCs w:val="20"/>
          <w:highlight w:val="white"/>
        </w:rPr>
        <w:t>&gt;</w:t>
      </w:r>
      <w:r>
        <w:rPr>
          <w:rFonts w:cs="Courier New" w:ascii="Courier New" w:hAnsi="Courier New"/>
          <w:color w:val="000000"/>
          <w:sz w:val="20"/>
          <w:szCs w:val="20"/>
          <w:highlight w:val="white"/>
        </w:rPr>
        <w:t xml:space="preserve"> t</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P</w:t>
      </w:r>
      <w:r>
        <w:rPr>
          <w:rFonts w:cs="Courier New" w:ascii="Courier New" w:hAnsi="Courier New"/>
          <w:b/>
          <w:bCs/>
          <w:color w:val="000080"/>
          <w:sz w:val="20"/>
          <w:szCs w:val="20"/>
          <w:highlight w:val="white"/>
        </w:rPr>
        <w:t>;</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ind w:hanging="0"/>
        <w:rPr>
          <w:rFonts w:ascii="Courier New" w:hAnsi="Courier New" w:cs="Courier New"/>
          <w:color w:val="008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t</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emplace_back</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0.001</w:t>
      </w:r>
      <w:r>
        <w:rPr>
          <w:rFonts w:cs="Courier New" w:ascii="Courier New" w:hAnsi="Courier New"/>
          <w:b/>
          <w:bCs/>
          <w:color w:val="000080"/>
          <w:sz w:val="20"/>
          <w:szCs w:val="20"/>
          <w:highlight w:val="white"/>
        </w:rPr>
        <w:t>);</w:t>
      </w:r>
      <w:r>
        <w:rPr>
          <w:rFonts w:cs="Courier New" w:ascii="Courier New" w:hAnsi="Courier New"/>
          <w:color w:val="008000"/>
          <w:sz w:val="20"/>
          <w:szCs w:val="20"/>
          <w:highlight w:val="white"/>
        </w:rPr>
        <w:t>// 1000th starting thickness</w:t>
      </w:r>
    </w:p>
    <w:p>
      <w:pPr>
        <w:pStyle w:val="Normal"/>
        <w:spacing w:lineRule="auto" w:line="240" w:before="0" w:after="0"/>
        <w:ind w:hanging="0"/>
        <w:rPr>
          <w:rFonts w:ascii="Courier New" w:hAnsi="Courier New" w:cs="Courier New"/>
          <w:color w:val="008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P</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emplace_back</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color w:val="008000"/>
          <w:sz w:val="20"/>
          <w:szCs w:val="20"/>
          <w:highlight w:val="white"/>
        </w:rPr>
        <w:t xml:space="preserve">// 0 starting pressure </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while</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double</w:t>
      </w:r>
      <w:r>
        <w:rPr>
          <w:rFonts w:cs="Courier New" w:ascii="Courier New" w:hAnsi="Courier New"/>
          <w:color w:val="000000"/>
          <w:sz w:val="20"/>
          <w:szCs w:val="20"/>
          <w:highlight w:val="white"/>
        </w:rPr>
        <w:t xml:space="preserve"> temp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std</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pow</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t</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back</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D</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u</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u</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std</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pow</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t</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back</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D</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b/>
          <w:bCs/>
          <w:color w:val="000080"/>
          <w:sz w:val="20"/>
          <w:szCs w:val="20"/>
          <w:highlight w:val="white"/>
        </w:rPr>
        <w:t>));</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P</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emplace_back</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temp</w:t>
      </w:r>
      <w:r>
        <w:rPr>
          <w:rFonts w:cs="Courier New" w:ascii="Courier New" w:hAnsi="Courier New"/>
          <w:b/>
          <w:bCs/>
          <w:color w:val="000080"/>
          <w:sz w:val="20"/>
          <w:szCs w:val="20"/>
          <w:highlight w:val="white"/>
        </w:rPr>
        <w:t>);</w:t>
      </w:r>
    </w:p>
    <w:p>
      <w:pPr>
        <w:pStyle w:val="Normal"/>
        <w:spacing w:lineRule="auto" w:line="240" w:before="0" w:after="0"/>
        <w:ind w:hanging="0"/>
        <w:rPr>
          <w:rFonts w:ascii="Courier New" w:hAnsi="Courier New" w:cs="Courier New"/>
          <w:color w:val="008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t</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emplace_back</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t</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back</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0.1</w:t>
      </w:r>
      <w:r>
        <w:rPr>
          <w:rFonts w:cs="Courier New" w:ascii="Courier New" w:hAnsi="Courier New"/>
          <w:b/>
          <w:bCs/>
          <w:color w:val="000080"/>
          <w:sz w:val="20"/>
          <w:szCs w:val="20"/>
          <w:highlight w:val="white"/>
        </w:rPr>
        <w:t>));</w:t>
      </w:r>
      <w:r>
        <w:rPr>
          <w:rFonts w:cs="Courier New" w:ascii="Courier New" w:hAnsi="Courier New"/>
          <w:color w:val="008000"/>
          <w:sz w:val="20"/>
          <w:szCs w:val="20"/>
          <w:highlight w:val="white"/>
        </w:rPr>
        <w:t xml:space="preserve">// increment thickness by 0.01 </w:t>
      </w:r>
    </w:p>
    <w:p>
      <w:pPr>
        <w:pStyle w:val="Normal"/>
        <w:spacing w:lineRule="auto" w:line="240" w:before="0" w:after="0"/>
        <w:ind w:hanging="0"/>
        <w:rPr>
          <w:rFonts w:ascii="Courier New" w:hAnsi="Courier New" w:cs="Courier New"/>
          <w:color w:val="008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float</w:t>
      </w:r>
      <w:r>
        <w:rPr>
          <w:rFonts w:cs="Courier New" w:ascii="Courier New" w:hAnsi="Courier New"/>
          <w:color w:val="000000"/>
          <w:sz w:val="20"/>
          <w:szCs w:val="20"/>
          <w:highlight w:val="white"/>
        </w:rPr>
        <w:t xml:space="preserve"> _fos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S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P</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back</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008000"/>
          <w:sz w:val="20"/>
          <w:szCs w:val="20"/>
          <w:highlight w:val="white"/>
        </w:rPr>
        <w:t>// compute factor of safety</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printf</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"%f\n"</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_fos</w:t>
      </w:r>
      <w:r>
        <w:rPr>
          <w:rFonts w:cs="Courier New" w:ascii="Courier New" w:hAnsi="Courier New"/>
          <w:b/>
          <w:bCs/>
          <w:color w:val="000080"/>
          <w:sz w:val="20"/>
          <w:szCs w:val="20"/>
          <w:highlight w:val="white"/>
        </w:rPr>
        <w:t>);</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if</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_fos </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3</w:t>
      </w:r>
      <w:r>
        <w:rPr>
          <w:rFonts w:cs="Courier New" w:ascii="Courier New" w:hAnsi="Courier New"/>
          <w:b/>
          <w:bCs/>
          <w:color w:val="000080"/>
          <w:sz w:val="20"/>
          <w:szCs w:val="20"/>
          <w:highlight w:val="white"/>
        </w:rPr>
        <w:t>){</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break</w:t>
      </w:r>
      <w:r>
        <w:rPr>
          <w:rFonts w:cs="Courier New" w:ascii="Courier New" w:hAnsi="Courier New"/>
          <w:b/>
          <w:bCs/>
          <w:color w:val="000080"/>
          <w:sz w:val="20"/>
          <w:szCs w:val="20"/>
          <w:highlight w:val="white"/>
        </w:rPr>
        <w:t>;</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printf</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"Ultimate pressure: %f\n"</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P</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back</w:t>
      </w:r>
      <w:r>
        <w:rPr>
          <w:rFonts w:cs="Courier New" w:ascii="Courier New" w:hAnsi="Courier New"/>
          <w:b/>
          <w:bCs/>
          <w:color w:val="000080"/>
          <w:sz w:val="20"/>
          <w:szCs w:val="20"/>
          <w:highlight w:val="white"/>
        </w:rPr>
        <w:t>());</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plt</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figure_size</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1300</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768</w:t>
      </w:r>
      <w:r>
        <w:rPr>
          <w:rFonts w:cs="Courier New" w:ascii="Courier New" w:hAnsi="Courier New"/>
          <w:b/>
          <w:bCs/>
          <w:color w:val="000080"/>
          <w:sz w:val="20"/>
          <w:szCs w:val="20"/>
          <w:highlight w:val="white"/>
        </w:rPr>
        <w:t>);</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plt</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named_plot</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"Thickness vs Internal pressure"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P</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t</w:t>
      </w:r>
      <w:r>
        <w:rPr>
          <w:rFonts w:cs="Courier New" w:ascii="Courier New" w:hAnsi="Courier New"/>
          <w:b/>
          <w:bCs/>
          <w:color w:val="000080"/>
          <w:sz w:val="20"/>
          <w:szCs w:val="20"/>
          <w:highlight w:val="white"/>
        </w:rPr>
        <w:t>);</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plt</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title</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"Thickness Vs Internal pressure"</w:t>
      </w:r>
      <w:r>
        <w:rPr>
          <w:rFonts w:cs="Courier New" w:ascii="Courier New" w:hAnsi="Courier New"/>
          <w:b/>
          <w:bCs/>
          <w:color w:val="000080"/>
          <w:sz w:val="20"/>
          <w:szCs w:val="20"/>
          <w:highlight w:val="white"/>
        </w:rPr>
        <w:t>);</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plt</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legend</w:t>
      </w:r>
      <w:r>
        <w:rPr>
          <w:rFonts w:cs="Courier New" w:ascii="Courier New" w:hAnsi="Courier New"/>
          <w:b/>
          <w:bCs/>
          <w:color w:val="000080"/>
          <w:sz w:val="20"/>
          <w:szCs w:val="20"/>
          <w:highlight w:val="white"/>
        </w:rPr>
        <w:t>();</w:t>
      </w:r>
    </w:p>
    <w:p>
      <w:pPr>
        <w:pStyle w:val="Normal"/>
        <w:spacing w:lineRule="auto" w:line="240" w:before="0" w:after="0"/>
        <w:ind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plt</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show</w:t>
      </w:r>
      <w:r>
        <w:rPr>
          <w:rFonts w:cs="Courier New" w:ascii="Courier New" w:hAnsi="Courier New"/>
          <w:b/>
          <w:bCs/>
          <w:color w:val="000080"/>
          <w:sz w:val="20"/>
          <w:szCs w:val="20"/>
          <w:highlight w:val="white"/>
        </w:rPr>
        <w:t>();</w:t>
      </w:r>
    </w:p>
    <w:p>
      <w:pPr>
        <w:pStyle w:val="Normal"/>
        <w:ind w:hanging="0"/>
        <w:rPr>
          <w:rFonts w:ascii="Times New Roman" w:hAnsi="Times New Roman" w:cs="Times New Roman"/>
          <w:sz w:val="24"/>
          <w:szCs w:val="24"/>
        </w:rPr>
      </w:pPr>
      <w:r>
        <w:rPr>
          <w:rFonts w:cs="Courier New" w:ascii="Courier New" w:hAnsi="Courier New"/>
          <w:b/>
          <w:bCs/>
          <w:color w:val="000080"/>
          <w:sz w:val="20"/>
          <w:szCs w:val="20"/>
          <w:highlight w:val="white"/>
        </w:rPr>
        <w:t>}</w:t>
      </w:r>
    </w:p>
    <w:p>
      <w:pPr>
        <w:pStyle w:val="Normal"/>
        <w:ind w:hanging="0"/>
        <w:rPr>
          <w:rFonts w:ascii="Times New Roman" w:hAnsi="Times New Roman" w:cs="Times New Roman"/>
          <w:sz w:val="24"/>
          <w:szCs w:val="24"/>
        </w:rPr>
      </w:pPr>
      <w:r>
        <w:rPr>
          <w:rFonts w:cs="Times New Roman" w:ascii="Times New Roman" w:hAnsi="Times New Roman"/>
          <w:sz w:val="24"/>
          <w:szCs w:val="24"/>
        </w:rPr>
        <w:t>The script computes both the internal pressure and factor of safety with varying thickness and stops when the factor of safety goes below 3. It then plot the relation between the thickness of the cylinder shell and the internal pressure. The plot is as shown below.</w:t>
      </w:r>
    </w:p>
    <w:p>
      <w:pPr>
        <w:pStyle w:val="Normal"/>
        <w:ind w:hanging="0"/>
        <w:rPr>
          <w:rFonts w:ascii="Times New Roman" w:hAnsi="Times New Roman" w:cs="Times New Roman"/>
          <w:sz w:val="24"/>
          <w:szCs w:val="24"/>
        </w:rPr>
      </w:pPr>
      <w:r>
        <w:rPr/>
        <w:drawing>
          <wp:inline distT="0" distB="0" distL="0" distR="0">
            <wp:extent cx="5791200" cy="290512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5791200" cy="2905125"/>
                    </a:xfrm>
                    <a:prstGeom prst="rect">
                      <a:avLst/>
                    </a:prstGeom>
                  </pic:spPr>
                </pic:pic>
              </a:graphicData>
            </a:graphic>
          </wp:inline>
        </w:drawing>
      </w:r>
    </w:p>
    <w:p>
      <w:pPr>
        <w:pStyle w:val="Normal"/>
        <w:ind w:hanging="0"/>
        <w:jc w:val="center"/>
        <w:rPr>
          <w:rFonts w:ascii="Times New Roman" w:hAnsi="Times New Roman" w:cs="Times New Roman"/>
          <w:i/>
          <w:i/>
          <w:sz w:val="24"/>
          <w:szCs w:val="24"/>
        </w:rPr>
      </w:pPr>
      <w:r>
        <w:rPr>
          <w:rFonts w:cs="Times New Roman" w:ascii="Times New Roman" w:hAnsi="Times New Roman"/>
          <w:i/>
          <w:sz w:val="24"/>
          <w:szCs w:val="24"/>
        </w:rPr>
        <w:t>Fig 1.2 Thickness against Inte</w:t>
      </w:r>
      <w:r>
        <w:rPr>
          <w:rFonts w:cs="Times New Roman" w:ascii="Times New Roman" w:hAnsi="Times New Roman"/>
          <w:i/>
          <w:sz w:val="24"/>
          <w:szCs w:val="24"/>
        </w:rPr>
        <w:t>r</w:t>
      </w:r>
      <w:r>
        <w:rPr>
          <w:rFonts w:cs="Times New Roman" w:ascii="Times New Roman" w:hAnsi="Times New Roman"/>
          <w:i/>
          <w:sz w:val="24"/>
          <w:szCs w:val="24"/>
        </w:rPr>
        <w:t>nal pressure</w:t>
      </w:r>
    </w:p>
    <w:p>
      <w:pPr>
        <w:pStyle w:val="Normal"/>
        <w:ind w:hanging="0"/>
        <w:rPr>
          <w:rFonts w:ascii="Times New Roman" w:hAnsi="Times New Roman" w:cs="Times New Roman"/>
          <w:sz w:val="24"/>
          <w:szCs w:val="24"/>
        </w:rPr>
      </w:pPr>
      <w:r>
        <w:rPr>
          <w:rFonts w:cs="Times New Roman" w:ascii="Times New Roman" w:hAnsi="Times New Roman"/>
          <w:sz w:val="24"/>
          <w:szCs w:val="24"/>
        </w:rPr>
      </w:r>
    </w:p>
    <w:p>
      <w:pPr>
        <w:pStyle w:val="Normal"/>
        <w:ind w:hanging="0"/>
        <w:rPr>
          <w:rFonts w:ascii="Times New Roman" w:hAnsi="Times New Roman" w:cs="Times New Roman"/>
          <w:sz w:val="24"/>
          <w:szCs w:val="24"/>
        </w:rPr>
      </w:pPr>
      <w:r>
        <w:rPr>
          <w:rFonts w:cs="Times New Roman" w:ascii="Times New Roman" w:hAnsi="Times New Roman"/>
          <w:sz w:val="24"/>
          <w:szCs w:val="24"/>
        </w:rPr>
        <w:t>This shows that the relation between the internal pressure and the thickness of cylinder is linear. From the computation, it is also obtained that internal pressure of the cylinder for a factor of safety 3 is 650.042MPa.  and thickness 42.075mm as shown below:</w:t>
      </w:r>
    </w:p>
    <w:p>
      <w:pPr>
        <w:pStyle w:val="Normal"/>
        <w:ind w:hanging="0"/>
        <w:jc w:val="center"/>
        <w:rPr>
          <w:rFonts w:ascii="Times New Roman" w:hAnsi="Times New Roman" w:cs="Times New Roman"/>
          <w:sz w:val="24"/>
          <w:szCs w:val="24"/>
        </w:rPr>
      </w:pPr>
      <w:r>
        <w:rPr/>
        <w:drawing>
          <wp:inline distT="0" distB="0" distL="0" distR="0">
            <wp:extent cx="4591050" cy="234315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4591050" cy="2343150"/>
                    </a:xfrm>
                    <a:prstGeom prst="rect">
                      <a:avLst/>
                    </a:prstGeom>
                  </pic:spPr>
                </pic:pic>
              </a:graphicData>
            </a:graphic>
          </wp:inline>
        </w:drawing>
      </w:r>
    </w:p>
    <w:p>
      <w:pPr>
        <w:pStyle w:val="Normal"/>
        <w:ind w:hanging="0"/>
        <w:jc w:val="center"/>
        <w:rPr>
          <w:rFonts w:ascii="Times New Roman" w:hAnsi="Times New Roman" w:cs="Times New Roman"/>
          <w:i/>
          <w:i/>
          <w:sz w:val="24"/>
          <w:szCs w:val="24"/>
        </w:rPr>
      </w:pPr>
      <w:r>
        <w:rPr>
          <w:rFonts w:cs="Times New Roman" w:ascii="Times New Roman" w:hAnsi="Times New Roman"/>
          <w:i/>
          <w:sz w:val="24"/>
          <w:szCs w:val="24"/>
        </w:rPr>
        <w:t>Fig 1.3 Actual dimensions of the cylinder</w:t>
      </w:r>
    </w:p>
    <w:p>
      <w:pPr>
        <w:pStyle w:val="Normal"/>
        <w:ind w:hanging="0"/>
        <w:rPr>
          <w:rFonts w:ascii="Times New Roman" w:hAnsi="Times New Roman" w:cs="Times New Roman"/>
          <w:sz w:val="24"/>
          <w:szCs w:val="24"/>
        </w:rPr>
      </w:pPr>
      <w:r>
        <w:rPr>
          <w:rFonts w:cs="Times New Roman" w:ascii="Times New Roman" w:hAnsi="Times New Roman"/>
          <w:sz w:val="24"/>
          <w:szCs w:val="24"/>
        </w:rPr>
        <w:t>References</w:t>
      </w:r>
      <w:bookmarkStart w:id="0" w:name="_GoBack"/>
      <w:bookmarkEnd w:id="0"/>
    </w:p>
    <w:p>
      <w:pPr>
        <w:pStyle w:val="Normal"/>
        <w:ind w:hanging="0"/>
        <w:jc w:val="center"/>
        <w:rPr/>
      </w:pPr>
      <w:r>
        <w:rPr>
          <w:rFonts w:ascii="Open Sans" w:hAnsi="Open Sans"/>
          <w:color w:val="000000"/>
          <w:sz w:val="20"/>
          <w:szCs w:val="20"/>
          <w:shd w:fill="FFFFFF" w:val="clear"/>
        </w:rPr>
        <w:t xml:space="preserve">Edge, E. (2021). Clavarinos equation thick-walled cylinders of ductile material Calculator and formula. Retrieved 7 August 2021, from </w:t>
      </w:r>
      <w:hyperlink r:id="rId6">
        <w:r>
          <w:rPr>
            <w:rStyle w:val="InternetLink"/>
            <w:rFonts w:ascii="Open Sans" w:hAnsi="Open Sans"/>
            <w:sz w:val="20"/>
            <w:szCs w:val="20"/>
            <w:highlight w:val="white"/>
          </w:rPr>
          <w:t>https://www.engineersedge.com/calculators/clavarinos_equation_thickwalled_cylinders_15620.htm</w:t>
        </w:r>
      </w:hyperlink>
    </w:p>
    <w:p>
      <w:pPr>
        <w:pStyle w:val="Normal"/>
        <w:spacing w:before="0" w:after="160"/>
        <w:ind w:hanging="0"/>
        <w:jc w:val="center"/>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lvl w:ilvl="0">
      <w:start w:val="1"/>
      <w:numFmt w:val="lowerRoman"/>
      <w:lvlText w:val="%1."/>
      <w:lvlJc w:val="righ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60" w:before="0" w:after="160"/>
      <w:ind w:firstLine="72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e504d"/>
    <w:rPr>
      <w:color w:val="0563C1" w:themeColor="hyperlink"/>
      <w:u w:val="single"/>
    </w:rPr>
  </w:style>
  <w:style w:type="character" w:styleId="ListLabel1">
    <w:name w:val="ListLabel 1"/>
    <w:qFormat/>
    <w:rPr>
      <w:rFonts w:ascii="Open Sans" w:hAnsi="Open Sans"/>
      <w:sz w:val="20"/>
      <w:szCs w:val="20"/>
      <w:shd w:fill="FFFFFF"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273cd"/>
    <w:pPr>
      <w:spacing w:before="0" w:after="160"/>
      <w:ind w:left="720" w:firstLine="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engineersedge.com/calculators/clavarinos_equation_thickwalled_cylinders_15620.ht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Application>LibreOffice/6.0.7.3$Linux_X86_64 LibreOffice_project/00m0$Build-3</Application>
  <Pages>5</Pages>
  <Words>750</Words>
  <Characters>4216</Characters>
  <CharactersWithSpaces>5094</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2021-08-07T05:11:00Z</dcterms:created>
  <dc:creator>Erico Mecha</dc:creator>
  <dc:description/>
  <dc:language>en-US</dc:language>
  <cp:lastModifiedBy/>
  <dcterms:modified xsi:type="dcterms:W3CDTF">2021-08-08T17:26:25Z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