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E9AD93" w14:textId="2DF90EAF" w:rsidR="001C1DFC" w:rsidRDefault="00A473CC">
      <w:r>
        <w:t>Eric Swanson</w:t>
      </w:r>
    </w:p>
    <w:p w14:paraId="46B50825" w14:textId="38168189" w:rsidR="00A473CC" w:rsidRDefault="00A473CC">
      <w:r>
        <w:t>Cs303 hw08</w:t>
      </w:r>
    </w:p>
    <w:p w14:paraId="5274340B" w14:textId="4EFD6A94" w:rsidR="00535435" w:rsidRDefault="00535435"/>
    <w:p w14:paraId="6AEE8EC6" w14:textId="5CE8280E" w:rsidR="00535435" w:rsidRDefault="00535435"/>
    <w:p w14:paraId="5155911A" w14:textId="3749B54B" w:rsidR="00535435" w:rsidRDefault="00A6267B">
      <w:r>
        <w:rPr>
          <w:noProof/>
        </w:rPr>
        <w:drawing>
          <wp:anchor distT="0" distB="0" distL="114300" distR="114300" simplePos="0" relativeHeight="251658240" behindDoc="0" locked="0" layoutInCell="1" allowOverlap="1" wp14:anchorId="70E59D81" wp14:editId="23E7E1C9">
            <wp:simplePos x="0" y="0"/>
            <wp:positionH relativeFrom="column">
              <wp:posOffset>3201670</wp:posOffset>
            </wp:positionH>
            <wp:positionV relativeFrom="paragraph">
              <wp:posOffset>90805</wp:posOffset>
            </wp:positionV>
            <wp:extent cx="3459480" cy="3621405"/>
            <wp:effectExtent l="0" t="0" r="0" b="0"/>
            <wp:wrapSquare wrapText="bothSides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w08s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9480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F07998" w14:textId="08DD7D3A" w:rsidR="00535435" w:rsidRDefault="0062794F">
      <w:r>
        <w:rPr>
          <w:noProof/>
        </w:rPr>
        <w:drawing>
          <wp:anchor distT="0" distB="0" distL="114300" distR="114300" simplePos="0" relativeHeight="251659264" behindDoc="0" locked="0" layoutInCell="1" allowOverlap="1" wp14:anchorId="1FE2DF28" wp14:editId="118BC567">
            <wp:simplePos x="0" y="0"/>
            <wp:positionH relativeFrom="column">
              <wp:posOffset>4200525</wp:posOffset>
            </wp:positionH>
            <wp:positionV relativeFrom="paragraph">
              <wp:posOffset>3612727</wp:posOffset>
            </wp:positionV>
            <wp:extent cx="2357755" cy="2585720"/>
            <wp:effectExtent l="0" t="0" r="4445" b="5080"/>
            <wp:wrapSquare wrapText="bothSides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7755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2E52">
        <w:rPr>
          <w:noProof/>
        </w:rPr>
        <w:drawing>
          <wp:anchor distT="0" distB="0" distL="114300" distR="114300" simplePos="0" relativeHeight="251660288" behindDoc="0" locked="0" layoutInCell="1" allowOverlap="1" wp14:anchorId="5DDE23DD" wp14:editId="561D3E02">
            <wp:simplePos x="0" y="0"/>
            <wp:positionH relativeFrom="column">
              <wp:posOffset>-79670</wp:posOffset>
            </wp:positionH>
            <wp:positionV relativeFrom="paragraph">
              <wp:posOffset>4879870</wp:posOffset>
            </wp:positionV>
            <wp:extent cx="4110355" cy="2098675"/>
            <wp:effectExtent l="0" t="0" r="4445" b="0"/>
            <wp:wrapSquare wrapText="bothSides"/>
            <wp:docPr id="3" name="Picture 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3-08 at 12.12.22 A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0355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3F74">
        <w:tab/>
        <w:t>The Naive Bayes algorithm was used in this assignment to predict income from census data.  The benefits of using a gaussian NB classifier are that it is fast and works with high dimensional data.  It works by assuming attributes are conditionally independent, meaning there is no correlation between them.  This</w:t>
      </w:r>
      <w:r>
        <w:t xml:space="preserve"> algorithm </w:t>
      </w:r>
      <w:r w:rsidR="00382FFC">
        <w:t>was not particularly ideal for the dataset in question, given that there was a correlation albeit a weak one between some attributes of the dataset, however this was not a</w:t>
      </w:r>
      <w:r w:rsidR="00952E52">
        <w:t>n ine</w:t>
      </w:r>
      <w:r w:rsidR="00382FFC">
        <w:t xml:space="preserve">ffective algorithm to use either.  I was able to achieve a prediction accuracy rate </w:t>
      </w:r>
      <w:r w:rsidR="00A6267B">
        <w:t xml:space="preserve">of 82% by predicting on the education attribute.  </w:t>
      </w:r>
      <w:r w:rsidR="00395A87">
        <w:t xml:space="preserve">Using KNIME, I found the most effective attribute to train on was education.  </w:t>
      </w:r>
      <w:r w:rsidR="00A6267B">
        <w:t>This aligns with my expectations from the principle component analysis performed with a scatter matrix.</w:t>
      </w:r>
      <w:r>
        <w:t xml:space="preserve"> </w:t>
      </w:r>
      <w:r>
        <w:t>This accuracy is in part due to confounding factors of the relationship between education and income not recognized in the census data.</w:t>
      </w:r>
      <w:r>
        <w:t xml:space="preserve">  The results of this predictive model were output to a data file using Python.</w:t>
      </w:r>
    </w:p>
    <w:p w14:paraId="101F67D2" w14:textId="7A8E5432" w:rsidR="0062794F" w:rsidRDefault="0062794F"/>
    <w:sectPr w:rsidR="0062794F" w:rsidSect="00D36D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3CC"/>
    <w:rsid w:val="00003F74"/>
    <w:rsid w:val="001C1DFC"/>
    <w:rsid w:val="00382FFC"/>
    <w:rsid w:val="00395A87"/>
    <w:rsid w:val="00535435"/>
    <w:rsid w:val="006001A7"/>
    <w:rsid w:val="0062794F"/>
    <w:rsid w:val="00952E52"/>
    <w:rsid w:val="00A473CC"/>
    <w:rsid w:val="00A6267B"/>
    <w:rsid w:val="00D36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F1367"/>
  <w15:chartTrackingRefBased/>
  <w15:docId w15:val="{A90FA74F-8967-6C4B-80F9-5699F843A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Swanson</dc:creator>
  <cp:keywords/>
  <dc:description/>
  <cp:lastModifiedBy>Eric Swanson</cp:lastModifiedBy>
  <cp:revision>5</cp:revision>
  <dcterms:created xsi:type="dcterms:W3CDTF">2020-03-07T07:18:00Z</dcterms:created>
  <dcterms:modified xsi:type="dcterms:W3CDTF">2021-03-24T02:49:00Z</dcterms:modified>
</cp:coreProperties>
</file>