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rPr>
          <w:rFonts w:ascii="Microsoft YaHei" w:cs="Microsoft YaHei" w:eastAsia="Microsoft YaHei" w:hAnsi="Microsoft YaHei"/>
          <w:b/>
          <w:bCs/>
          <w:color w:val="1A1A1A"/>
          <w:sz w:val="32"/>
          <w:szCs w:val="32"/>
        </w:rPr>
        <w:t xml:space="preserve">QQ邮箱在WorkBuddy上发不出去？3 个零成本方案，成功率提升 80%</w:t>
      </w:r>
    </w:p>
    <w:p>
      <w:pPr>
        <w:spacing w:after="280" w:before="0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马斯克 · 2026-06-16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60A5FA"/>
                <w:sz w:val="22"/>
                <w:szCs w:val="22"/>
              </w:rPr>
              <w:t xml:space="preserve">TL;DR</w:t>
            </w:r>
            <w:r>
              <w:rPr>
                <w:rFonts w:ascii="Microsoft YaHei" w:cs="Microsoft YaHei" w:eastAsia="Microsoft YaHei" w:hAnsi="Microsoft YaHei"/>
                <w:color w:val="CBD5E1"/>
                <w:sz w:val="22"/>
                <w:szCs w:val="22"/>
              </w:rPr>
              <w:t xml:space="preserve">  偶尔"显示已发送但对方没收到"？不是你的问题。三个零配置方案，从改习惯到改说法，把成功率提上来。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一、这不是你的操作问题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QQ 邮箱是腾讯的国民级邮箱产品，WorkBuddy 是腾讯旗下的 AI 智能体平台，两者搭配能释放很大的效率潜力。但目前连接器还在早期阶段，实际使用中会碰到一些体验问题。这篇文章就来说说最常见的"发不出去"问题，以及怎么解决。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WorkBuddy 左侧面板有 QQ 邮箱连接器，扫码即用，状态变绿——日常手动发几封邮件完全没问题。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但如果你偶尔发现"明明点了发送，对方却说没收到"——你并不孤单。这背后是 MCP 连接器的底层机制：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MCP 连接器是为"短链路同步调用"设计的（请求→响应→结束）。但邮件发送是"长链路异步操作"——组装邮件→等待你确认→再次调用来投递。在你确认和投递之间，连接器进程可能已经被平台回收了。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这是 MCP 的机制特性——工具没配对上场景。理解了这一点，你就知道什么时候直接用、什么时候要做额外处理。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color w:val="475569"/>
          <w:sz w:val="24"/>
          <w:szCs w:val="24"/>
        </w:rPr>
        <w:t xml:space="preserve">下面这张图解释了整个过程：</w:t>
      </w:r>
    </w:p>
    <w:p>
      <w:pPr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01-mcp-pipeline" descr="MCP SendMessage 两阶段调用链路图" title="MCP两阶段调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▲ 图1：MCP 连接器 SendMessage 四个阶段的底层机制</w:t>
      </w:r>
    </w:p>
    <w:p>
      <w:pPr>
        <w:pStyle w:val="Heading2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二、三个方案，从最容易的开始</w:t>
      </w:r>
    </w:p>
    <w:p>
      <w:pPr>
        <w:spacing w:after="160" w:before="120"/>
      </w:pPr>
      <w:r>
        <w:rPr>
          <w:rFonts w:ascii="Microsoft YaHei" w:cs="Microsoft YaHei" w:eastAsia="Microsoft YaHei" w:hAnsi="Microsoft YaHei"/>
          <w:color w:val="475569"/>
          <w:sz w:val="24"/>
          <w:szCs w:val="24"/>
        </w:rPr>
        <w:t xml:space="preserve">不需要安装任何东西——三个方案，难度依次递进，选一个最适合你的：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4"/>
                <w:szCs w:val="24"/>
              </w:rPr>
              <w:t xml:space="preserve">方案1：发完立即确认，别让连接器"闲着"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555555"/>
                <w:sz w:val="22"/>
                <w:szCs w:val="22"/>
              </w:rPr>
              <w:t xml:space="preserve">适合：每天手动发几封邮件的场景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做法：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让 AI 帮你组装好邮件内容后，立即点击确认发送——不要去看一眼微信、切换一个窗口。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原理：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连接器的进程回收通常在空闲时触发。两次操作越紧凑，越不容易被打断。</w:t>
            </w:r>
          </w:p>
        </w:tc>
      </w:tr>
    </w:tbl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难度：⭐（零配置）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4"/>
                <w:szCs w:val="24"/>
              </w:rPr>
              <w:t xml:space="preserve">方案2：发重要邮件前，"热身"一下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555555"/>
                <w:sz w:val="22"/>
                <w:szCs w:val="22"/>
              </w:rPr>
              <w:t xml:space="preserve">适合：重要邮件、定时任务前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做法：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 WorkBuddy 说"发一封测试邮件给我自己，主题 test"→ 去 QQ 邮箱确认收到了 → 立即发正式邮件。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原理：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热身过程重新建立了连接器与平台的活跃会话。</w:t>
            </w:r>
          </w:p>
        </w:tc>
      </w:tr>
    </w:tbl>
    <w:p>
      <w:pPr>
        <w:spacing w:after="160" w:before="40"/>
      </w:pPr>
      <w:r>
        <w:rPr>
          <w:rFonts w:ascii="Microsoft YaHei" w:cs="Microsoft YaHei" w:eastAsia="Microsoft YaHei" w:hAnsi="Microsoft YaHei"/>
          <w:b/>
          <w:bCs/>
          <w:color w:val="B45309"/>
          <w:sz w:val="22"/>
          <w:szCs w:val="22"/>
        </w:rPr>
        <w:t xml:space="preserve">难度：⭐⭐（加一步确认）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 · 热身完尽快发，别隔了十几分钟——那就白热身了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4"/>
                <w:szCs w:val="24"/>
              </w:rPr>
              <w:t xml:space="preserve">方案3：用一次性指令，跳过"中间等待"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555555"/>
                <w:sz w:val="22"/>
                <w:szCs w:val="22"/>
              </w:rPr>
              <w:t xml:space="preserve">适合：常规通知类邮件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传统流程是"组装→你确认→投递"。如果跳过确认步骤，组装和投递之间的空档就消失了。</w:t>
            </w:r>
          </w:p>
          <w:p>
            <w:pPr>
              <w:spacing w:after="4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做法（可直接复制到 WorkBuddy）：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发邮件给 zhang@example.com，主题"项目进展同步"，正文如下：
张总好，本周项目进展如下：1. ... 2. ... 3. ...
请直接发送，不需要我确认。</w:t>
            </w:r>
          </w:p>
        </w:tc>
      </w:tr>
    </w:tbl>
    <w:p>
      <w:pPr>
        <w:spacing w:after="240" w:before="40"/>
      </w:pPr>
      <w:r>
        <w:rPr>
          <w:rFonts w:ascii="Microsoft YaHei" w:cs="Microsoft YaHei" w:eastAsia="Microsoft YaHei" w:hAnsi="Microsoft YaHei"/>
          <w:b/>
          <w:bCs/>
          <w:color w:val="059669"/>
          <w:sz w:val="22"/>
          <w:szCs w:val="22"/>
        </w:rPr>
        <w:t xml:space="preserve">难度：⭐⭐⭐（改一下说法就行）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 · 重要邮件建议保留确认步骤，但确认后立即点击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color w:val="475569"/>
          <w:sz w:val="24"/>
          <w:szCs w:val="24"/>
        </w:rPr>
        <w:t xml:space="preserve">三张图帮你快速对比：</w:t>
      </w:r>
    </w:p>
    <w:p>
      <w:pPr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02-three-solutions" descr="三个方案难度递进卡" title="三个方案速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▲ 图2：三个方案速览 — 从最容易的开始，无需安装任何东西</w:t>
      </w:r>
    </w:p>
    <w:p>
      <w:pPr>
        <w:pStyle w:val="Heading2"/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三、5 秒自测：你需要升级吗？</w:t>
      </w:r>
    </w:p>
    <w:p>
      <w:pPr>
        <w:spacing w:after="160" w:before="120"/>
      </w:pPr>
      <w:r>
        <w:rPr>
          <w:rFonts w:ascii="Microsoft YaHei" w:cs="Microsoft YaHei" w:eastAsia="Microsoft YaHei" w:hAnsi="Microsoft YaHei"/>
          <w:color w:val="475569"/>
          <w:sz w:val="24"/>
          <w:szCs w:val="24"/>
        </w:rPr>
        <w:t xml:space="preserve">对照下面这张决策树，看看你属于哪种场景：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✅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每天只发几封手动邮件 → 不用改，MCP 够用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✅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偶尔看看邮件正文 → 不用改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⚠️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有定时发邮件的需求 → 可以用上面三个技巧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❌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需要下载附件做自动化 → 必须升级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❌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批量发通知 / 高可靠场景 → 必须升级</w:t>
            </w:r>
          </w:p>
        </w:tc>
      </w:tr>
    </w:tbl>
    <w:p>
      <w:pPr>
        <w:spacing w:after="60" w:before="200"/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03-self-test" descr="5秒自测决策树" title="5秒自测决策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▲ 图3：5秒自测决策树 — 找到最适合你的方案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三个方案能让你在现有 MCP 连接器下大幅降低出问题的概率。但说到底，MCP 连接器的价值是"快速接入、零代码上手"——对于轻度场景，它是最佳选择。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记住一个原则：短链路直接用，长链路加防护，核心场景升级。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📌 三句话总结</w:t>
            </w:r>
          </w:p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color w:val="475569"/>
                <w:sz w:val="22"/>
                <w:szCs w:val="22"/>
              </w:rPr>
              <w:t xml:space="preserve">① MCP 是为短链路设计的，邮件是长链路——不匹配是机制特性，不是 Bug</w:t>
            </w:r>
          </w:p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color w:val="475569"/>
                <w:sz w:val="22"/>
                <w:szCs w:val="22"/>
              </w:rPr>
              <w:t xml:space="preserve">② 三个零成本方案就能大幅提升成功率：立即确认 → 热身自测 → 一次性指令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475569"/>
                <w:sz w:val="22"/>
                <w:szCs w:val="22"/>
              </w:rPr>
              <w:t xml:space="preserve">③ 轻度场景 MCP 够用，核心场景需要升级——下周解锁 100% 可靠方案</w:t>
            </w:r>
          </w:p>
        </w:tc>
      </w:tr>
    </w:tbl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4"/>
                <w:szCs w:val="24"/>
              </w:rPr>
              <w:t xml:space="preserve">今天就可以做的一件事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475569"/>
                <w:sz w:val="22"/>
                <w:szCs w:val="22"/>
              </w:rPr>
              <w:t xml:space="preserve">打开 WorkBuddy，用上面"方案三"的一次性指令给自己发封测试邮件，亲测一下成功率。</w:t>
            </w:r>
          </w:p>
        </w:tc>
      </w:tr>
    </w:tbl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60A5FA"/>
                <w:sz w:val="24"/>
                <w:szCs w:val="24"/>
              </w:rPr>
              <w:t xml:space="preserve">下周二解锁：100% 可靠的终极方案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94A3B8"/>
                <w:sz w:val="22"/>
                <w:szCs w:val="22"/>
              </w:rPr>
              <w:t xml:space="preserve">不用 MCP、不用连接器、没有静默失败。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BD5E1"/>
                <w:sz w:val="22"/>
                <w:szCs w:val="22"/>
              </w:rPr>
              <w:t xml:space="preserve">Node.js 脚本 + SMTP 直连 + 系统环境变量安全加固</w:t>
            </w:r>
          </w:p>
          <w:p>
            <w:pPr>
              <w:spacing w:after="60" w:before="0"/>
            </w:pPr>
            <w:r>
              <w:rPr>
                <w:rFonts w:ascii="Microsoft YaHei" w:cs="Microsoft YaHei" w:eastAsia="Microsoft YaHei" w:hAnsi="Microsoft YaHei"/>
                <w:color w:val="94A3B8"/>
                <w:sz w:val="22"/>
                <w:szCs w:val="22"/>
              </w:rPr>
              <w:t xml:space="preserve">从"能用"到"可靠"，一次性解决所有问题。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64748B"/>
                <w:sz w:val="20"/>
                <w:szCs w:val="20"/>
              </w:rPr>
              <w:t xml:space="preserve">点上方关注，第一时间收到推送。</w:t>
            </w:r>
          </w:p>
        </w:tc>
      </w:tr>
    </w:tbl>
    <w:p>
      <w:pPr>
        <w:pBdr>
          <w:top w:val="single" w:color="E5E7EB" w:sz="1" w:space="8"/>
        </w:pBdr>
        <w:spacing w:after="80" w:before="400"/>
      </w:pP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参考资料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QQ邮箱 IMAP/SMTP 服务说明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5wlbnegs-v1bgeyub_du">
              <w:r>
                <w:rPr>
                  <w:rFonts w:ascii="Microsoft YaHei" w:cs="Microsoft YaHei" w:eastAsia="Microsoft YaHei" w:hAnsi="Microsoft YaHei"/>
                  <w:color w:val="3B82F6"/>
                  <w:sz w:val="18"/>
                  <w:szCs w:val="18"/>
                  <w:u w:val="single"/>
                </w:rPr>
                <w:t xml:space="preserve">https://service.mail.qq.com/</w:t>
              </w:r>
            </w:hyperlink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MCP 协议官方文档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4damca72nmtncbakew_d">
              <w:r>
                <w:rPr>
                  <w:rFonts w:ascii="Microsoft YaHei" w:cs="Microsoft YaHei" w:eastAsia="Microsoft YaHei" w:hAnsi="Microsoft YaHei"/>
                  <w:color w:val="3B82F6"/>
                  <w:sz w:val="18"/>
                  <w:szCs w:val="18"/>
                  <w:u w:val="single"/>
                </w:rPr>
                <w:t xml:space="preserve">https://modelcontextprotocol.io/</w:t>
              </w:r>
            </w:hyperlink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666666"/>
          <w:sz w:val="20"/>
          <w:szCs w:val="20"/>
        </w:rPr>
        <w:t xml:space="preserve">创作 SKILL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wuhao-writer 吴昊风格工程文章 V2.0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"从易到难递进"结构 · 反Slop语气控制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article-illustration-pro V1.0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HTML+CSS工程化配图 · 三层配图技术栈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封面制作全流程方法论 V1.0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AI生图三层策略 · 六维评估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三阶段协作模式 V1.0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共创大纲 → 竞合接力 → 双盲质检</w:t>
            </w:r>
          </w:p>
        </w:tc>
      </w:tr>
    </w:tbl>
    <w:p>
      <w:pPr>
        <w:spacing w:after="0" w:before="1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插图技术方案：HTML+CSS（1200×675px 固定画布）→ Playwright 截图 PNG，统一语义配色（蓝=信息 / 绿=正确 / 红=风险 / 橙=警告）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5wlbnegs-v1bgeyub_du" Type="http://schemas.openxmlformats.org/officeDocument/2006/relationships/hyperlink" Target="https://service.mail.qq.com/" TargetMode="External"/><Relationship Id="rIdi4damca72nmtncbakew_d" Type="http://schemas.openxmlformats.org/officeDocument/2006/relationships/hyperlink" Target="https://modelcontextprotocol.io/" TargetMode="External"/><Relationship Id="rId7" Type="http://schemas.openxmlformats.org/officeDocument/2006/relationships/image" Target="media/35e64f7ed93fde66d73b5ef52d3b4fdefad4572f.png"/><Relationship Id="rId8" Type="http://schemas.openxmlformats.org/officeDocument/2006/relationships/image" Target="media/0d2cd6c96c327cf8faeaff0bcf5ee2d980063993.png"/><Relationship Id="rId9" Type="http://schemas.openxmlformats.org/officeDocument/2006/relationships/image" Target="media/7c3666d5b25a39688518e1560702509c3b991be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2026-06-18T12:12:30.558Z</dcterms:created>
  <dcterms:modified xsi:type="dcterms:W3CDTF">2026-06-18T12:12:30.566Z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