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5F6B66"/>
          <w:sz w:val="20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5F6B66"/>
          <w:sz w:val="20"/>
        </w:rPr>
        <w:t>《软件工程》课程</w:t>
      </w:r>
    </w:p>
    <w:p>
      <w:pPr>
        <w:pStyle w:val="Title"/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AI 使用记录与原始访谈对话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5F6B66"/>
          <w:sz w:val="20"/>
        </w:rPr>
        <w:t>Deliverable Template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146B45"/>
          <w:sz w:val="22"/>
        </w:rPr>
        <w:t>—— 案例：NekoCafé 猫咪主题餐饮预约平台 ——</w:t>
      </w:r>
    </w:p>
    <w:p/>
    <w:tbl>
      <w:tblPr>
        <w:tblW w:type="dxa" w:w="10080"/>
        <w:tblLayout w:type="fixed"/>
        <w:tblLook w:firstColumn="1" w:firstRow="1" w:lastColumn="0" w:lastRow="0" w:noHBand="0" w:noVBand="1" w:val="04A0"/>
        <w:jc w:val="center"/>
        <w:tblInd w:w="0" w:type="dxa"/>
      </w:tblPr>
      <w:tblGrid>
        <w:gridCol w:w="2520"/>
        <w:gridCol w:w="7560"/>
      </w:tblGrid>
      <w:tr>
        <w:tc>
          <w:tcPr>
            <w:tcW w:type="dxa" w:w="2520"/>
            <w:shd w:val="clear" w:color="auto" w:fill="EAF5EF"/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46B45"/>
                <w:sz w:val="19"/>
              </w:rPr>
              <w:t>产出编号</w:t>
            </w:r>
          </w:p>
        </w:tc>
        <w:tc>
          <w:tcPr>
            <w:tcW w:type="dxa" w:w="7560"/>
            <w:shd w:val="clear" w:color="auto" w:fill="FFFFFF"/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D1-7</w:t>
            </w:r>
          </w:p>
        </w:tc>
      </w:tr>
      <w:tr>
        <w:tc>
          <w:tcPr>
            <w:tcW w:type="dxa" w:w="2520"/>
            <w:shd w:val="clear" w:color="auto" w:fill="EAF5EF"/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46B45"/>
                <w:sz w:val="19"/>
              </w:rPr>
              <w:t>产出名称</w:t>
            </w:r>
          </w:p>
        </w:tc>
        <w:tc>
          <w:tcPr>
            <w:tcW w:type="dxa" w:w="7560"/>
            <w:shd w:val="clear" w:color="auto" w:fill="FFFFFF"/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AI 使用记录与原始访谈对话</w:t>
            </w:r>
          </w:p>
        </w:tc>
      </w:tr>
      <w:tr>
        <w:tc>
          <w:tcPr>
            <w:tcW w:type="dxa" w:w="2520"/>
            <w:shd w:val="clear" w:color="auto" w:fill="EAF5EF"/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46B45"/>
                <w:sz w:val="19"/>
              </w:rPr>
              <w:t>所属实验</w:t>
            </w:r>
          </w:p>
        </w:tc>
        <w:tc>
          <w:tcPr>
            <w:tcW w:type="dxa" w:w="7560"/>
            <w:shd w:val="clear" w:color="auto" w:fill="FFFFFF"/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实验一  智能化需求工程与 UML 建模</w:t>
            </w:r>
          </w:p>
        </w:tc>
      </w:tr>
      <w:tr>
        <w:tc>
          <w:tcPr>
            <w:tcW w:type="dxa" w:w="2520"/>
            <w:shd w:val="clear" w:color="auto" w:fill="EAF5EF"/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46B45"/>
                <w:sz w:val="19"/>
              </w:rPr>
              <w:t>案例项目</w:t>
            </w:r>
          </w:p>
        </w:tc>
        <w:tc>
          <w:tcPr>
            <w:tcW w:type="dxa" w:w="7560"/>
            <w:shd w:val="clear" w:color="auto" w:fill="FFFFFF"/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NekoCafé 猫咪主题餐饮预约平台</w:t>
            </w:r>
          </w:p>
        </w:tc>
      </w:tr>
      <w:tr>
        <w:tc>
          <w:tcPr>
            <w:tcW w:type="dxa" w:w="2520"/>
            <w:shd w:val="clear" w:color="auto" w:fill="EAF5EF"/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46B45"/>
                <w:sz w:val="19"/>
              </w:rPr>
              <w:t>模板版本</w:t>
            </w:r>
          </w:p>
        </w:tc>
        <w:tc>
          <w:tcPr>
            <w:tcW w:type="dxa" w:w="7560"/>
            <w:shd w:val="clear" w:color="auto" w:fill="FFFFFF"/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v1.0  ·  2026-05-06</w:t>
            </w:r>
          </w:p>
        </w:tc>
      </w:tr>
      <w:tr>
        <w:tc>
          <w:tcPr>
            <w:tcW w:type="dxa" w:w="2520"/>
            <w:shd w:val="clear" w:color="auto" w:fill="EAF5EF"/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46B45"/>
                <w:sz w:val="19"/>
              </w:rPr>
              <w:t>班级 / 学号 / 姓名</w:t>
            </w:r>
          </w:p>
        </w:tc>
        <w:tc>
          <w:tcPr>
            <w:tcW w:type="dxa" w:w="7560"/>
            <w:shd w:val="clear" w:color="auto" w:fill="FFFFFF"/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计算机23-2 / 231002703 / 戴正宇</w:t>
            </w:r>
          </w:p>
        </w:tc>
      </w:tr>
      <w:tr>
        <w:tc>
          <w:tcPr>
            <w:tcW w:type="dxa" w:w="2520"/>
            <w:shd w:val="clear" w:color="auto" w:fill="EAF5EF"/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46B45"/>
                <w:sz w:val="19"/>
              </w:rPr>
              <w:t>提交日期</w:t>
            </w:r>
          </w:p>
        </w:tc>
        <w:tc>
          <w:tcPr>
            <w:tcW w:type="dxa" w:w="7560"/>
            <w:shd w:val="clear" w:color="auto" w:fill="FFFFFF"/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2026-05-13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21"/>
        </w:rPr>
        <w:t>使用说明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完整、诚实地记录本次实验中 AI 工具的使用情况：包括 Prompt 全文、生成结果、人工修订量。如未使用 AI，请明确写明并签署声明。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5EF"/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</w:p>
          <w:p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b/>
                <w:color w:val="146B45"/>
                <w:sz w:val="20"/>
              </w:rPr>
              <w:t>完成说明：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本记录保留 AI 使用场景、Prompt 迭代、关键输出、人工修订、未采纳内容和原始访谈证据；所有进入 D1-2 至 D1-6 的内容均经过人工筛选，不以 AI 输出直接替代需求判断。</w:t>
            </w:r>
          </w:p>
        </w:tc>
      </w:tr>
    </w:tbl>
    <w:p/>
    <w:p>
      <w:pPr>
        <w:pStyle w:val="Heading1"/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1  AI 使用记录</w:t>
      </w:r>
    </w:p>
    <w:p>
      <w:pPr>
        <w:pStyle w:val="Heading2"/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1.1  访谈剧本生成</w:t>
      </w:r>
    </w:p>
    <w:tbl>
      <w:tblPr>
        <w:tblW w:type="dxa" w:w="9906"/>
        <w:tblLayout w:type="fixed"/>
        <w:tblLook w:firstColumn="1" w:firstRow="1" w:lastColumn="0" w:lastRow="0" w:noHBand="0" w:noVBand="1" w:val="04A0"/>
        <w:jc w:val="center"/>
        <w:tblInd w:w="0" w:type="dxa"/>
      </w:tblPr>
      <w:tblGrid>
        <w:gridCol w:w="1123"/>
        <w:gridCol w:w="1512"/>
        <w:gridCol w:w="4320"/>
        <w:gridCol w:w="2951"/>
      </w:tblGrid>
      <w:tr>
        <w:trPr>
          <w:tblHeader/>
        </w:trPr>
        <w:tc>
          <w:tcPr>
            <w:tcW w:type="dxa" w:w="1123"/>
            <w:shd w:val="clear" w:color="auto" w:fill="146B45"/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15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146B45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43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146B45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核心 Prompt / 追问</w:t>
            </w:r>
          </w:p>
        </w:tc>
        <w:tc>
          <w:tcPr>
            <w:tcW w:type="dxa" w:w="295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146B45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人工处理</w:t>
            </w:r>
          </w:p>
        </w:tc>
      </w:tr>
      <w:tr>
        <w:tc>
          <w:tcPr>
            <w:tcW w:type="dxa" w:w="112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v1</w:t>
              <w:br/>
              <w:t>通用角色设定</w:t>
            </w:r>
          </w:p>
        </w:tc>
        <w:tc>
          <w:tcPr>
            <w:tcW w:type="dxa" w:w="15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建立访谈角色</w:t>
            </w:r>
          </w:p>
        </w:tc>
        <w:tc>
          <w:tcPr>
            <w:tcW w:type="dxa" w:w="43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请扮演 NekoCafé 的一名干系人，按真实业务场景回答行为、痛点、异常和优先级。</w:t>
            </w:r>
          </w:p>
        </w:tc>
        <w:tc>
          <w:tcPr>
            <w:tcW w:type="dxa" w:w="295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回答偏概括，后续增加角色背景、门店规模、使用频次和异常追问。</w:t>
            </w:r>
          </w:p>
        </w:tc>
      </w:tr>
      <w:tr>
        <w:tc>
          <w:tcPr>
            <w:tcW w:type="dxa" w:w="112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v2</w:t>
              <w:br/>
              <w:t>顾客 A</w:t>
            </w:r>
          </w:p>
        </w:tc>
        <w:tc>
          <w:tcPr>
            <w:tcW w:type="dxa" w:w="15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轻度用户访谈</w:t>
            </w:r>
          </w:p>
        </w:tc>
        <w:tc>
          <w:tcPr>
            <w:tcW w:type="dxa" w:w="43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请扮演偶尔去猫咖的学生用户，围绕发现门店、猫咪信息、订金、迟到、扫码点单、卫生过敏和评价反馈回答。</w:t>
            </w:r>
          </w:p>
        </w:tc>
        <w:tc>
          <w:tcPr>
            <w:tcW w:type="dxa" w:w="295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采纳门店透明、猫咪出勤、订金规则、过敏提示和评价反馈，落到 FR-001、FR-002、FR-003、FR-006、FR-036、FR-037。</w:t>
            </w:r>
          </w:p>
        </w:tc>
      </w:tr>
      <w:tr>
        <w:tc>
          <w:tcPr>
            <w:tcW w:type="dxa" w:w="112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v3</w:t>
              <w:br/>
              <w:t>顾客 B</w:t>
            </w:r>
          </w:p>
        </w:tc>
        <w:tc>
          <w:tcPr>
            <w:tcW w:type="dxa" w:w="15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复购会员访谈</w:t>
            </w:r>
          </w:p>
        </w:tc>
        <w:tc>
          <w:tcPr>
            <w:tcW w:type="dxa" w:w="43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请扮演复购会员，关注会员权益、优惠券、活动报名、积分、偏好记录和营销通知控制。</w:t>
            </w:r>
          </w:p>
        </w:tc>
        <w:tc>
          <w:tcPr>
            <w:tcW w:type="dxa" w:w="295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采纳会员权益可解释、优惠券限制、偏好可维护、服务通知/营销通知分离。</w:t>
            </w:r>
          </w:p>
        </w:tc>
      </w:tr>
      <w:tr>
        <w:tc>
          <w:tcPr>
            <w:tcW w:type="dxa" w:w="112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v4</w:t>
              <w:br/>
              <w:t>店员</w:t>
            </w:r>
          </w:p>
        </w:tc>
        <w:tc>
          <w:tcPr>
            <w:tcW w:type="dxa" w:w="15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门店操作访谈</w:t>
            </w:r>
          </w:p>
        </w:tc>
        <w:tc>
          <w:tcPr>
            <w:tcW w:type="dxa" w:w="43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请扮演门店前台店员，围绕今日预约、桌台状态、迟到处理、核销失败、扫码点单、售罄、健康打卡和异常事件回答。</w:t>
            </w:r>
          </w:p>
        </w:tc>
        <w:tc>
          <w:tcPr>
            <w:tcW w:type="dxa" w:w="295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采纳桌台状态、备用核验、低打扰提醒、健康异常升级和店员工作台需求。</w:t>
            </w:r>
          </w:p>
        </w:tc>
      </w:tr>
      <w:tr>
        <w:tc>
          <w:tcPr>
            <w:tcW w:type="dxa" w:w="112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v5</w:t>
              <w:br/>
              <w:t>运营总监</w:t>
            </w:r>
          </w:p>
        </w:tc>
        <w:tc>
          <w:tcPr>
            <w:tcW w:type="dxa" w:w="15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总部治理访谈</w:t>
            </w:r>
          </w:p>
        </w:tc>
        <w:tc>
          <w:tcPr>
            <w:tcW w:type="dxa" w:w="43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请扮演总部运营总监，围绕多门店运营、会员活动、报表、退款补偿、差评工单和权限审计回答。</w:t>
            </w:r>
          </w:p>
        </w:tc>
        <w:tc>
          <w:tcPr>
            <w:tcW w:type="dxa" w:w="295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采纳配置化、指标口径、报表脱敏、工单闭环和健康优先原则。</w:t>
            </w:r>
          </w:p>
        </w:tc>
      </w:tr>
      <w:tr>
        <w:tc>
          <w:tcPr>
            <w:tcW w:type="dxa" w:w="112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v6</w:t>
              <w:br/>
              <w:t>真实性检查</w:t>
            </w:r>
          </w:p>
        </w:tc>
        <w:tc>
          <w:tcPr>
            <w:tcW w:type="dxa" w:w="15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校正访谈质量</w:t>
            </w:r>
          </w:p>
        </w:tc>
        <w:tc>
          <w:tcPr>
            <w:tcW w:type="dxa" w:w="43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请指出哪些模拟回答过于理想化，并建议如何追问以获得具体事实。</w:t>
            </w:r>
          </w:p>
        </w:tc>
        <w:tc>
          <w:tcPr>
            <w:tcW w:type="dxa" w:w="295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删除空泛愿望，改写为具体时间、失败场景、责任边界和可验收表达。</w:t>
            </w:r>
          </w:p>
        </w:tc>
      </w:tr>
    </w:tbl>
    <w:p/>
    <w:p>
      <w:pPr>
        <w:pStyle w:val="Heading2"/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1.2  需求归并</w:t>
      </w:r>
    </w:p>
    <w:tbl>
      <w:tblPr>
        <w:tblW w:type="dxa" w:w="10080"/>
        <w:tblLayout w:type="fixed"/>
        <w:tblLook w:firstColumn="1" w:firstRow="1" w:lastColumn="0" w:lastRow="0" w:noHBand="0" w:noVBand="1" w:val="04A0"/>
        <w:jc w:val="center"/>
        <w:tblInd w:w="0" w:type="dxa"/>
      </w:tblPr>
      <w:tblGrid>
        <w:gridCol w:w="1440"/>
        <w:gridCol w:w="2880"/>
        <w:gridCol w:w="3528"/>
        <w:gridCol w:w="2232"/>
      </w:tblGrid>
      <w:tr>
        <w:trPr>
          <w:tblHeader/>
        </w:trPr>
        <w:tc>
          <w:tcPr>
            <w:tcW w:type="dxa" w:w="1440"/>
            <w:shd w:val="clear" w:color="auto" w:fill="146B45"/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归并主题</w:t>
            </w:r>
          </w:p>
        </w:tc>
        <w:tc>
          <w:tcPr>
            <w:tcW w:type="dxa" w:w="28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146B45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AI 初步归类</w:t>
            </w:r>
          </w:p>
        </w:tc>
        <w:tc>
          <w:tcPr>
            <w:tcW w:type="dxa" w:w="352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146B45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人工修订</w:t>
            </w:r>
          </w:p>
        </w:tc>
        <w:tc>
          <w:tcPr>
            <w:tcW w:type="dxa" w:w="22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146B45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落点</w:t>
            </w:r>
          </w:p>
        </w:tc>
      </w:tr>
      <w:tr>
        <w:tc>
          <w:tcPr>
            <w:tcW w:type="dxa" w:w="14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预约链路</w:t>
            </w:r>
          </w:p>
        </w:tc>
        <w:tc>
          <w:tcPr>
            <w:tcW w:type="dxa" w:w="28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门店浏览、猫咪出勤、桌位锁定、订金支付、迟到释放。</w:t>
            </w:r>
          </w:p>
        </w:tc>
        <w:tc>
          <w:tcPr>
            <w:tcW w:type="dxa" w:w="352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拆分为 FR-001 至 FR-008，补充异常流和状态边界。</w:t>
            </w:r>
          </w:p>
        </w:tc>
        <w:tc>
          <w:tcPr>
            <w:tcW w:type="dxa" w:w="22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D1-2、D1-3、D1-4 活动图/状态机</w:t>
            </w:r>
          </w:p>
        </w:tc>
      </w:tr>
      <w:tr>
        <w:tc>
          <w:tcPr>
            <w:tcW w:type="dxa" w:w="14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会员权益</w:t>
            </w:r>
          </w:p>
        </w:tc>
        <w:tc>
          <w:tcPr>
            <w:tcW w:type="dxa" w:w="28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会员等级、积分、优惠券、偏好、活动推荐。</w:t>
            </w:r>
          </w:p>
        </w:tc>
        <w:tc>
          <w:tcPr>
            <w:tcW w:type="dxa" w:w="352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保留一期基础能力，复杂智能推荐列为后续；优惠限制必须前置提示。</w:t>
            </w:r>
          </w:p>
        </w:tc>
        <w:tc>
          <w:tcPr>
            <w:tcW w:type="dxa" w:w="22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FR-014 至 FR-020</w:t>
            </w:r>
          </w:p>
        </w:tc>
      </w:tr>
      <w:tr>
        <w:tc>
          <w:tcPr>
            <w:tcW w:type="dxa" w:w="14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店员工作台</w:t>
            </w:r>
          </w:p>
        </w:tc>
        <w:tc>
          <w:tcPr>
            <w:tcW w:type="dxa" w:w="28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今日预约、桌台状态、售罄、订单制作、健康打卡。</w:t>
            </w:r>
          </w:p>
        </w:tc>
        <w:tc>
          <w:tcPr>
            <w:tcW w:type="dxa" w:w="352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按高峰期一屏操作原则合并，避免拆成过多后台菜单。</w:t>
            </w:r>
          </w:p>
        </w:tc>
        <w:tc>
          <w:tcPr>
            <w:tcW w:type="dxa" w:w="22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FR-021 至 FR-030、NFR-016</w:t>
            </w:r>
          </w:p>
        </w:tc>
      </w:tr>
      <w:tr>
        <w:tc>
          <w:tcPr>
            <w:tcW w:type="dxa" w:w="14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健康与安全</w:t>
            </w:r>
          </w:p>
        </w:tc>
        <w:tc>
          <w:tcPr>
            <w:tcW w:type="dxa" w:w="28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健康异常、互动限制、过敏提示、异常事件。</w:t>
            </w:r>
          </w:p>
        </w:tc>
        <w:tc>
          <w:tcPr>
            <w:tcW w:type="dxa" w:w="352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明确不做医疗诊断，只展示互动限制和安全提示，恢复需复核。</w:t>
            </w:r>
          </w:p>
        </w:tc>
        <w:tc>
          <w:tcPr>
            <w:tcW w:type="dxa" w:w="22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FR-035、FR-036、D1-6 D-007/D-012</w:t>
            </w:r>
          </w:p>
        </w:tc>
      </w:tr>
      <w:tr>
        <w:tc>
          <w:tcPr>
            <w:tcW w:type="dxa" w:w="14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报表与合规</w:t>
            </w:r>
          </w:p>
        </w:tc>
        <w:tc>
          <w:tcPr>
            <w:tcW w:type="dxa" w:w="28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到店率、客单价、复购率、导出、权限审计。</w:t>
            </w:r>
          </w:p>
        </w:tc>
        <w:tc>
          <w:tcPr>
            <w:tcW w:type="dxa" w:w="352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指标口径进入术语表；敏感字段脱敏、审批、水印和日志进入 NFR。</w:t>
            </w:r>
          </w:p>
        </w:tc>
        <w:tc>
          <w:tcPr>
            <w:tcW w:type="dxa" w:w="22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FR-040、NFR-015</w:t>
            </w:r>
          </w:p>
        </w:tc>
      </w:tr>
      <w:tr>
        <w:tc>
          <w:tcPr>
            <w:tcW w:type="dxa" w:w="14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外部服务异常</w:t>
            </w:r>
          </w:p>
        </w:tc>
        <w:tc>
          <w:tcPr>
            <w:tcW w:type="dxa" w:w="28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支付失败、通知失败、地图失败、扫码失败。</w:t>
            </w:r>
          </w:p>
        </w:tc>
        <w:tc>
          <w:tcPr>
            <w:tcW w:type="dxa" w:w="352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补充幂等、补偿重试、备用核验和人工待办。</w:t>
            </w:r>
          </w:p>
        </w:tc>
        <w:tc>
          <w:tcPr>
            <w:tcW w:type="dxa" w:w="22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NFR-003、FR-038、D1-6 D-005/D-008</w:t>
            </w:r>
          </w:p>
        </w:tc>
      </w:tr>
    </w:tbl>
    <w:p/>
    <w:p>
      <w:pPr>
        <w:pStyle w:val="Heading2"/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1.3  SRS 文字润色</w:t>
      </w:r>
    </w:p>
    <w:tbl>
      <w:tblPr>
        <w:tblW w:type="dxa" w:w="10078"/>
        <w:tblLayout w:type="fixed"/>
        <w:tblLook w:firstColumn="1" w:firstRow="1" w:lastColumn="0" w:lastRow="0" w:noHBand="0" w:noVBand="1" w:val="04A0"/>
        <w:jc w:val="center"/>
        <w:tblInd w:w="0" w:type="dxa"/>
      </w:tblPr>
      <w:tblGrid>
        <w:gridCol w:w="2088"/>
        <w:gridCol w:w="2015"/>
        <w:gridCol w:w="4320"/>
        <w:gridCol w:w="1655"/>
      </w:tblGrid>
      <w:tr>
        <w:trPr>
          <w:tblHeader/>
        </w:trPr>
        <w:tc>
          <w:tcPr>
            <w:tcW w:type="dxa" w:w="2088"/>
            <w:shd w:val="clear" w:color="auto" w:fill="146B45"/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初稿片段</w:t>
            </w:r>
          </w:p>
        </w:tc>
        <w:tc>
          <w:tcPr>
            <w:tcW w:type="dxa" w:w="201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146B45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AI 建议</w:t>
            </w:r>
          </w:p>
        </w:tc>
        <w:tc>
          <w:tcPr>
            <w:tcW w:type="dxa" w:w="43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146B45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人工定稿</w:t>
            </w:r>
          </w:p>
        </w:tc>
        <w:tc>
          <w:tcPr>
            <w:tcW w:type="dxa" w:w="165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146B45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对应产物</w:t>
            </w:r>
          </w:p>
        </w:tc>
      </w:tr>
      <w:tr>
        <w:tc>
          <w:tcPr>
            <w:tcW w:type="dxa" w:w="20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“系统应尽快释放桌位。”</w:t>
            </w:r>
          </w:p>
        </w:tc>
        <w:tc>
          <w:tcPr>
            <w:tcW w:type="dxa" w:w="201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提示“尽快”不可测试。</w:t>
            </w:r>
          </w:p>
        </w:tc>
        <w:tc>
          <w:tcPr>
            <w:tcW w:type="dxa" w:w="43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支付超时或迟到超过默认保留时间后，系统自动释放桌位并记录状态变更。</w:t>
            </w:r>
          </w:p>
        </w:tc>
        <w:tc>
          <w:tcPr>
            <w:tcW w:type="dxa" w:w="165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FR-006、订单状态机</w:t>
            </w:r>
          </w:p>
        </w:tc>
      </w:tr>
      <w:tr>
        <w:tc>
          <w:tcPr>
            <w:tcW w:type="dxa" w:w="20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“通知要及时。”</w:t>
            </w:r>
          </w:p>
        </w:tc>
        <w:tc>
          <w:tcPr>
            <w:tcW w:type="dxa" w:w="201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要求补充通知类型和失败处理。</w:t>
            </w:r>
          </w:p>
        </w:tc>
        <w:tc>
          <w:tcPr>
            <w:tcW w:type="dxa" w:w="43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服务通知需按预约/支付/退款触发；营销通知需授权，失败按消息 ID 幂等重试。</w:t>
            </w:r>
          </w:p>
        </w:tc>
        <w:tc>
          <w:tcPr>
            <w:tcW w:type="dxa" w:w="165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FR-038、NFR-003</w:t>
            </w:r>
          </w:p>
        </w:tc>
      </w:tr>
      <w:tr>
        <w:tc>
          <w:tcPr>
            <w:tcW w:type="dxa" w:w="20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“报表可以导出。”</w:t>
            </w:r>
          </w:p>
        </w:tc>
        <w:tc>
          <w:tcPr>
            <w:tcW w:type="dxa" w:w="201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指出导出涉及隐私与审计。</w:t>
            </w:r>
          </w:p>
        </w:tc>
        <w:tc>
          <w:tcPr>
            <w:tcW w:type="dxa" w:w="43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报表导出需权限校验、字段脱敏、下载水印和操作日志，敏感字段默认不可明文批量导出。</w:t>
            </w:r>
          </w:p>
        </w:tc>
        <w:tc>
          <w:tcPr>
            <w:tcW w:type="dxa" w:w="165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FR-040、NFR-015</w:t>
            </w:r>
          </w:p>
        </w:tc>
      </w:tr>
      <w:tr>
        <w:tc>
          <w:tcPr>
            <w:tcW w:type="dxa" w:w="20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“猫咪健康由系统判断。”</w:t>
            </w:r>
          </w:p>
        </w:tc>
        <w:tc>
          <w:tcPr>
            <w:tcW w:type="dxa" w:w="201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提示超出系统责任边界。</w:t>
            </w:r>
          </w:p>
        </w:tc>
        <w:tc>
          <w:tcPr>
            <w:tcW w:type="dxa" w:w="43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系统只记录店员/店长录入的健康状态并展示互动限制，不输出医疗诊断。</w:t>
            </w:r>
          </w:p>
        </w:tc>
        <w:tc>
          <w:tcPr>
            <w:tcW w:type="dxa" w:w="165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FR-035、FR-036</w:t>
            </w:r>
          </w:p>
        </w:tc>
      </w:tr>
      <w:tr>
        <w:tc>
          <w:tcPr>
            <w:tcW w:type="dxa" w:w="20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“会员优惠自动推荐。”</w:t>
            </w:r>
          </w:p>
        </w:tc>
        <w:tc>
          <w:tcPr>
            <w:tcW w:type="dxa" w:w="201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提示过度承诺算法能力。</w:t>
            </w:r>
          </w:p>
        </w:tc>
        <w:tc>
          <w:tcPr>
            <w:tcW w:type="dxa" w:w="43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一期仅按偏好、门店、活动标签做基础推荐，并说明推荐理由；复杂个性化算法列为后续。</w:t>
            </w:r>
          </w:p>
        </w:tc>
        <w:tc>
          <w:tcPr>
            <w:tcW w:type="dxa" w:w="165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FR-018、FR-020</w:t>
            </w:r>
          </w:p>
        </w:tc>
      </w:tr>
    </w:tbl>
    <w:p/>
    <w:p>
      <w:pPr>
        <w:pStyle w:val="Heading2"/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1.4  反向质询（找漏洞）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FFF"/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</w:p>
          <w:p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b/>
                <w:color w:val="146B45"/>
                <w:sz w:val="21"/>
              </w:rPr>
              <w:t>反向质询 Prompt：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请扮演严格的软件需求评审专家，基于 NekoCafé 的 SRS、需求清单和 UML 模型逐条找漏洞。</w:t>
            </w:r>
          </w:p>
          <w:p>
            <w:pPr>
              <w:pStyle w:val="ListBullet"/>
              <w:spacing w:after="40"/>
              <w:ind w:left="317" w:hanging="173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检查二义性：时间窗口、状态定义、权限边界、费用退款、通知频率是否存在多种解释。</w:t>
            </w:r>
          </w:p>
          <w:p>
            <w:pPr>
              <w:pStyle w:val="ListBullet"/>
              <w:spacing w:after="40"/>
              <w:ind w:left="317" w:hanging="173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检查冲突：功能需求、非功能需求或业务规则之间是否相互矛盾。</w:t>
            </w:r>
          </w:p>
          <w:p>
            <w:pPr>
              <w:pStyle w:val="ListBullet"/>
              <w:spacing w:after="40"/>
              <w:ind w:left="317" w:hanging="173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检查缺失：预约异常、扫码失败、支付失败、通知失败、猫咪健康异常、报表导出和权限审计是否遗漏。</w:t>
            </w:r>
          </w:p>
          <w:p>
            <w:pPr>
              <w:pStyle w:val="ListBullet"/>
              <w:spacing w:after="40"/>
              <w:ind w:left="317" w:hanging="173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检查可测试性：需求是否具备可观察结果、量化指标或 Given-When-Then 验收标准。</w:t>
            </w:r>
          </w:p>
          <w:p>
            <w:pPr>
              <w:pStyle w:val="ListBullet"/>
              <w:spacing w:after="40"/>
              <w:ind w:left="317" w:hanging="173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检查可追溯性：需求能否追溯到访谈、任务书、UML 图和测试用例预占 ID。</w:t>
            </w:r>
          </w:p>
          <w:p>
            <w:pPr>
              <w:pStyle w:val="ListBullet"/>
              <w:spacing w:after="40"/>
              <w:ind w:left="317" w:hanging="173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检查范围边界：是否出现真实医疗诊断、财务总账、硬件门禁、自动营销等超范围内容。</w:t>
            </w:r>
          </w:p>
          <w:p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b/>
                <w:color w:val="146B45"/>
                <w:sz w:val="21"/>
              </w:rPr>
              <w:t>人工复核：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只有影响测试判定、模型一致性、角色理解或高风险边界的问题才进入 D1-6；文字性建议只用于润色，不单列缺陷。</w:t>
            </w:r>
          </w:p>
        </w:tc>
      </w:tr>
    </w:tbl>
    <w:p/>
    <w:tbl>
      <w:tblPr>
        <w:tblW w:type="dxa" w:w="10080"/>
        <w:tblLayout w:type="fixed"/>
        <w:tblLook w:firstColumn="1" w:firstRow="1" w:lastColumn="0" w:lastRow="0" w:noHBand="0" w:noVBand="1" w:val="04A0"/>
        <w:jc w:val="center"/>
        <w:tblInd w:w="0" w:type="dxa"/>
      </w:tblPr>
      <w:tblGrid>
        <w:gridCol w:w="936"/>
        <w:gridCol w:w="1152"/>
        <w:gridCol w:w="1440"/>
        <w:gridCol w:w="4680"/>
        <w:gridCol w:w="1872"/>
      </w:tblGrid>
      <w:tr>
        <w:trPr>
          <w:tblHeader/>
        </w:trPr>
        <w:tc>
          <w:tcPr>
            <w:tcW w:type="dxa" w:w="936"/>
            <w:shd w:val="clear" w:color="auto" w:fill="146B45"/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115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146B45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14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146B45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关联</w:t>
            </w:r>
          </w:p>
        </w:tc>
        <w:tc>
          <w:tcPr>
            <w:tcW w:type="dxa" w:w="46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146B45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AI 指出的问题</w:t>
            </w:r>
          </w:p>
        </w:tc>
        <w:tc>
          <w:tcPr>
            <w:tcW w:type="dxa" w:w="18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146B45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人工处理</w:t>
            </w:r>
          </w:p>
        </w:tc>
      </w:tr>
      <w:tr>
        <w:tc>
          <w:tcPr>
            <w:tcW w:type="dxa" w:w="9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Q-001</w:t>
            </w:r>
          </w:p>
        </w:tc>
        <w:tc>
          <w:tcPr>
            <w:tcW w:type="dxa" w:w="115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二义性</w:t>
            </w:r>
          </w:p>
        </w:tc>
        <w:tc>
          <w:tcPr>
            <w:tcW w:type="dxa" w:w="14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FR-005/FR-006</w:t>
            </w:r>
          </w:p>
        </w:tc>
        <w:tc>
          <w:tcPr>
            <w:tcW w:type="dxa" w:w="46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取消、改期、迟到释放和退款边界未量化。</w:t>
            </w:r>
          </w:p>
        </w:tc>
        <w:tc>
          <w:tcPr>
            <w:tcW w:type="dxa" w:w="18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进入 D1-6 D-001</w:t>
            </w:r>
          </w:p>
        </w:tc>
      </w:tr>
      <w:tr>
        <w:tc>
          <w:tcPr>
            <w:tcW w:type="dxa" w:w="9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Q-002</w:t>
            </w:r>
          </w:p>
        </w:tc>
        <w:tc>
          <w:tcPr>
            <w:tcW w:type="dxa" w:w="115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二义性</w:t>
            </w:r>
          </w:p>
        </w:tc>
        <w:tc>
          <w:tcPr>
            <w:tcW w:type="dxa" w:w="14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FR-014/FR-016</w:t>
            </w:r>
          </w:p>
        </w:tc>
        <w:tc>
          <w:tcPr>
            <w:tcW w:type="dxa" w:w="46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会员积分和优惠券叠加规则可能被门店解释不一致。</w:t>
            </w:r>
          </w:p>
        </w:tc>
        <w:tc>
          <w:tcPr>
            <w:tcW w:type="dxa" w:w="18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进入 D1-6 D-002</w:t>
            </w:r>
          </w:p>
        </w:tc>
      </w:tr>
      <w:tr>
        <w:tc>
          <w:tcPr>
            <w:tcW w:type="dxa" w:w="9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Q-003</w:t>
            </w:r>
          </w:p>
        </w:tc>
        <w:tc>
          <w:tcPr>
            <w:tcW w:type="dxa" w:w="115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冲突</w:t>
            </w:r>
          </w:p>
        </w:tc>
        <w:tc>
          <w:tcPr>
            <w:tcW w:type="dxa" w:w="14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FR-031/NFR-015</w:t>
            </w:r>
          </w:p>
        </w:tc>
        <w:tc>
          <w:tcPr>
            <w:tcW w:type="dxa" w:w="46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营销触达与授权退订、频率控制存在边界风险。</w:t>
            </w:r>
          </w:p>
        </w:tc>
        <w:tc>
          <w:tcPr>
            <w:tcW w:type="dxa" w:w="18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进入 D1-6 D-003</w:t>
            </w:r>
          </w:p>
        </w:tc>
      </w:tr>
      <w:tr>
        <w:tc>
          <w:tcPr>
            <w:tcW w:type="dxa" w:w="9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Q-004</w:t>
            </w:r>
          </w:p>
        </w:tc>
        <w:tc>
          <w:tcPr>
            <w:tcW w:type="dxa" w:w="115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冲突</w:t>
            </w:r>
          </w:p>
        </w:tc>
        <w:tc>
          <w:tcPr>
            <w:tcW w:type="dxa" w:w="14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FR-040/NFR-015</w:t>
            </w:r>
          </w:p>
        </w:tc>
        <w:tc>
          <w:tcPr>
            <w:tcW w:type="dxa" w:w="46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报表导出便利性与敏感数据最小化冲突。</w:t>
            </w:r>
          </w:p>
        </w:tc>
        <w:tc>
          <w:tcPr>
            <w:tcW w:type="dxa" w:w="18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进入 D1-6 D-004</w:t>
            </w:r>
          </w:p>
        </w:tc>
      </w:tr>
      <w:tr>
        <w:tc>
          <w:tcPr>
            <w:tcW w:type="dxa" w:w="9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Q-005</w:t>
            </w:r>
          </w:p>
        </w:tc>
        <w:tc>
          <w:tcPr>
            <w:tcW w:type="dxa" w:w="115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缺失</w:t>
            </w:r>
          </w:p>
        </w:tc>
        <w:tc>
          <w:tcPr>
            <w:tcW w:type="dxa" w:w="14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FR-007</w:t>
            </w:r>
          </w:p>
        </w:tc>
        <w:tc>
          <w:tcPr>
            <w:tcW w:type="dxa" w:w="46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扫码失败、网络不可用时缺少备用核验。</w:t>
            </w:r>
          </w:p>
        </w:tc>
        <w:tc>
          <w:tcPr>
            <w:tcW w:type="dxa" w:w="18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进入 D1-6 D-005</w:t>
            </w:r>
          </w:p>
        </w:tc>
      </w:tr>
      <w:tr>
        <w:tc>
          <w:tcPr>
            <w:tcW w:type="dxa" w:w="9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Q-006</w:t>
            </w:r>
          </w:p>
        </w:tc>
        <w:tc>
          <w:tcPr>
            <w:tcW w:type="dxa" w:w="115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缺失</w:t>
            </w:r>
          </w:p>
        </w:tc>
        <w:tc>
          <w:tcPr>
            <w:tcW w:type="dxa" w:w="14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NFR-009</w:t>
            </w:r>
          </w:p>
        </w:tc>
        <w:tc>
          <w:tcPr>
            <w:tcW w:type="dxa" w:w="46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备份恢复未给出 RPO/RTO。</w:t>
            </w:r>
          </w:p>
        </w:tc>
        <w:tc>
          <w:tcPr>
            <w:tcW w:type="dxa" w:w="18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进入 D1-6 D-006</w:t>
            </w:r>
          </w:p>
        </w:tc>
      </w:tr>
      <w:tr>
        <w:tc>
          <w:tcPr>
            <w:tcW w:type="dxa" w:w="9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Q-007</w:t>
            </w:r>
          </w:p>
        </w:tc>
        <w:tc>
          <w:tcPr>
            <w:tcW w:type="dxa" w:w="115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缺失</w:t>
            </w:r>
          </w:p>
        </w:tc>
        <w:tc>
          <w:tcPr>
            <w:tcW w:type="dxa" w:w="14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FR-035/FR-036</w:t>
            </w:r>
          </w:p>
        </w:tc>
        <w:tc>
          <w:tcPr>
            <w:tcW w:type="dxa" w:w="46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健康异常展示粒度、恢复权限和责任边界不清。</w:t>
            </w:r>
          </w:p>
        </w:tc>
        <w:tc>
          <w:tcPr>
            <w:tcW w:type="dxa" w:w="18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进入 D1-6 D-007</w:t>
            </w:r>
          </w:p>
        </w:tc>
      </w:tr>
      <w:tr>
        <w:tc>
          <w:tcPr>
            <w:tcW w:type="dxa" w:w="9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Q-008</w:t>
            </w:r>
          </w:p>
        </w:tc>
        <w:tc>
          <w:tcPr>
            <w:tcW w:type="dxa" w:w="115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可测试性</w:t>
            </w:r>
          </w:p>
        </w:tc>
        <w:tc>
          <w:tcPr>
            <w:tcW w:type="dxa" w:w="14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FR-038</w:t>
            </w:r>
          </w:p>
        </w:tc>
        <w:tc>
          <w:tcPr>
            <w:tcW w:type="dxa" w:w="46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通知补偿可能造成重复通知，缺少幂等规则。</w:t>
            </w:r>
          </w:p>
        </w:tc>
        <w:tc>
          <w:tcPr>
            <w:tcW w:type="dxa" w:w="18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进入 D1-6 D-008</w:t>
            </w:r>
          </w:p>
        </w:tc>
      </w:tr>
      <w:tr>
        <w:tc>
          <w:tcPr>
            <w:tcW w:type="dxa" w:w="9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Q-009</w:t>
            </w:r>
          </w:p>
        </w:tc>
        <w:tc>
          <w:tcPr>
            <w:tcW w:type="dxa" w:w="115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可追溯</w:t>
            </w:r>
          </w:p>
        </w:tc>
        <w:tc>
          <w:tcPr>
            <w:tcW w:type="dxa" w:w="14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D1-4/D1-5</w:t>
            </w:r>
          </w:p>
        </w:tc>
        <w:tc>
          <w:tcPr>
            <w:tcW w:type="dxa" w:w="46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UML 说明与需求编号映射不足。</w:t>
            </w:r>
          </w:p>
        </w:tc>
        <w:tc>
          <w:tcPr>
            <w:tcW w:type="dxa" w:w="18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进入 D1-6 D-009</w:t>
            </w:r>
          </w:p>
        </w:tc>
      </w:tr>
      <w:tr>
        <w:tc>
          <w:tcPr>
            <w:tcW w:type="dxa" w:w="9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Q-010</w:t>
            </w:r>
          </w:p>
        </w:tc>
        <w:tc>
          <w:tcPr>
            <w:tcW w:type="dxa" w:w="115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可维护</w:t>
            </w:r>
          </w:p>
        </w:tc>
        <w:tc>
          <w:tcPr>
            <w:tcW w:type="dxa" w:w="14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NFR-014</w:t>
            </w:r>
          </w:p>
        </w:tc>
        <w:tc>
          <w:tcPr>
            <w:tcW w:type="dxa" w:w="46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新增门店规则若需改代码，不利于扩展。</w:t>
            </w:r>
          </w:p>
        </w:tc>
        <w:tc>
          <w:tcPr>
            <w:tcW w:type="dxa" w:w="18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进入 D1-6 D-010</w:t>
            </w:r>
          </w:p>
        </w:tc>
      </w:tr>
      <w:tr>
        <w:tc>
          <w:tcPr>
            <w:tcW w:type="dxa" w:w="9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Q-011</w:t>
            </w:r>
          </w:p>
        </w:tc>
        <w:tc>
          <w:tcPr>
            <w:tcW w:type="dxa" w:w="115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易用性</w:t>
            </w:r>
          </w:p>
        </w:tc>
        <w:tc>
          <w:tcPr>
            <w:tcW w:type="dxa" w:w="14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NFR-016</w:t>
            </w:r>
          </w:p>
        </w:tc>
        <w:tc>
          <w:tcPr>
            <w:tcW w:type="dxa" w:w="46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店员端提醒过多会影响高峰期服务。</w:t>
            </w:r>
          </w:p>
        </w:tc>
        <w:tc>
          <w:tcPr>
            <w:tcW w:type="dxa" w:w="18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进入 D1-6 D-011</w:t>
            </w:r>
          </w:p>
        </w:tc>
      </w:tr>
      <w:tr>
        <w:tc>
          <w:tcPr>
            <w:tcW w:type="dxa" w:w="9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Q-012</w:t>
            </w:r>
          </w:p>
        </w:tc>
        <w:tc>
          <w:tcPr>
            <w:tcW w:type="dxa" w:w="115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范围</w:t>
            </w:r>
          </w:p>
        </w:tc>
        <w:tc>
          <w:tcPr>
            <w:tcW w:type="dxa" w:w="14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FR-035/FR-036</w:t>
            </w:r>
          </w:p>
        </w:tc>
        <w:tc>
          <w:tcPr>
            <w:tcW w:type="dxa" w:w="46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AI 健康判断容易越过照护责任边界。</w:t>
            </w:r>
          </w:p>
        </w:tc>
        <w:tc>
          <w:tcPr>
            <w:tcW w:type="dxa" w:w="18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进入 D1-6 D-012</w:t>
            </w:r>
          </w:p>
        </w:tc>
      </w:tr>
    </w:tbl>
    <w:p/>
    <w:p>
      <w:pPr>
        <w:pStyle w:val="Heading1"/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2  原始访谈对话</w:t>
      </w:r>
    </w:p>
    <w:p>
      <w:pPr>
        <w:pStyle w:val="Heading2"/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2.1  顾客 A 完整对话</w:t>
      </w:r>
    </w:p>
    <w:tbl>
      <w:tblPr>
        <w:tblW w:type="dxa" w:w="10195"/>
        <w:tblLayout w:type="fixed"/>
        <w:tblLook w:firstColumn="1" w:firstRow="1" w:lastColumn="0" w:lastRow="0" w:noHBand="0" w:noVBand="1" w:val="04A0"/>
        <w:jc w:val="center"/>
        <w:tblInd w:w="0" w:type="dxa"/>
      </w:tblPr>
      <w:tblGrid>
        <w:gridCol w:w="691"/>
        <w:gridCol w:w="3024"/>
        <w:gridCol w:w="4536"/>
        <w:gridCol w:w="1944"/>
      </w:tblGrid>
      <w:tr>
        <w:trPr>
          <w:tblHeader/>
        </w:trPr>
        <w:tc>
          <w:tcPr>
            <w:tcW w:type="dxa" w:w="691"/>
            <w:shd w:val="clear" w:color="auto" w:fill="146B45"/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轮次</w:t>
            </w:r>
          </w:p>
        </w:tc>
        <w:tc>
          <w:tcPr>
            <w:tcW w:type="dxa" w:w="30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146B45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采访者问题</w:t>
            </w:r>
          </w:p>
        </w:tc>
        <w:tc>
          <w:tcPr>
            <w:tcW w:type="dxa" w:w="45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146B45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受访者回答摘要</w:t>
            </w:r>
          </w:p>
        </w:tc>
        <w:tc>
          <w:tcPr>
            <w:tcW w:type="dxa" w:w="19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146B45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需求线索</w:t>
            </w:r>
          </w:p>
        </w:tc>
      </w:tr>
      <w:tr>
        <w:tc>
          <w:tcPr>
            <w:tcW w:type="dxa" w:w="69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A-01</w:t>
            </w:r>
          </w:p>
        </w:tc>
        <w:tc>
          <w:tcPr>
            <w:tcW w:type="dxa" w:w="30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是否同意记录？平时如何决定去猫咖？</w:t>
            </w:r>
          </w:p>
        </w:tc>
        <w:tc>
          <w:tcPr>
            <w:tcW w:type="dxa" w:w="45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同意。通常和朋友临时决定，先看距离、环境、猫咪是否在店、是否还有空位。</w:t>
            </w:r>
          </w:p>
        </w:tc>
        <w:tc>
          <w:tcPr>
            <w:tcW w:type="dxa" w:w="19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来源证据</w:t>
            </w:r>
          </w:p>
        </w:tc>
      </w:tr>
      <w:tr>
        <w:tc>
          <w:tcPr>
            <w:tcW w:type="dxa" w:w="69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A-02</w:t>
            </w:r>
          </w:p>
        </w:tc>
        <w:tc>
          <w:tcPr>
            <w:tcW w:type="dxa" w:w="30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预约前最需要知道什么？</w:t>
            </w:r>
          </w:p>
        </w:tc>
        <w:tc>
          <w:tcPr>
            <w:tcW w:type="dxa" w:w="45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希望看到门店空位、猫咪出勤、订金规则、低消、过敏和卫生提示，否则到店后容易失望。</w:t>
            </w:r>
          </w:p>
        </w:tc>
        <w:tc>
          <w:tcPr>
            <w:tcW w:type="dxa" w:w="19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FR-001/002/003</w:t>
            </w:r>
          </w:p>
        </w:tc>
      </w:tr>
      <w:tr>
        <w:tc>
          <w:tcPr>
            <w:tcW w:type="dxa" w:w="69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A-03</w:t>
            </w:r>
          </w:p>
        </w:tc>
        <w:tc>
          <w:tcPr>
            <w:tcW w:type="dxa" w:w="30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选择猫咪时关注哪些信息？</w:t>
            </w:r>
          </w:p>
        </w:tc>
        <w:tc>
          <w:tcPr>
            <w:tcW w:type="dxa" w:w="45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关注性格、是否亲人、今日是否休息，不需要医疗细节，但要知道能不能互动。</w:t>
            </w:r>
          </w:p>
        </w:tc>
        <w:tc>
          <w:tcPr>
            <w:tcW w:type="dxa" w:w="19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FR-002/036</w:t>
            </w:r>
          </w:p>
        </w:tc>
      </w:tr>
      <w:tr>
        <w:tc>
          <w:tcPr>
            <w:tcW w:type="dxa" w:w="69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A-04</w:t>
            </w:r>
          </w:p>
        </w:tc>
        <w:tc>
          <w:tcPr>
            <w:tcW w:type="dxa" w:w="30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订金与取消规则最担心什么？</w:t>
            </w:r>
          </w:p>
        </w:tc>
        <w:tc>
          <w:tcPr>
            <w:tcW w:type="dxa" w:w="45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担心临时有事不能去却不清楚能否退；规则要在支付前说明，退款进度要能查。</w:t>
            </w:r>
          </w:p>
        </w:tc>
        <w:tc>
          <w:tcPr>
            <w:tcW w:type="dxa" w:w="19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FR-005/006</w:t>
            </w:r>
          </w:p>
        </w:tc>
      </w:tr>
      <w:tr>
        <w:tc>
          <w:tcPr>
            <w:tcW w:type="dxa" w:w="69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A-05</w:t>
            </w:r>
          </w:p>
        </w:tc>
        <w:tc>
          <w:tcPr>
            <w:tcW w:type="dxa" w:w="30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迟到时能接受什么处理？</w:t>
            </w:r>
          </w:p>
        </w:tc>
        <w:tc>
          <w:tcPr>
            <w:tcW w:type="dxa" w:w="45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可以接受保留一段时间，但希望系统提前提醒，不要到店才发现桌位被释放。</w:t>
            </w:r>
          </w:p>
        </w:tc>
        <w:tc>
          <w:tcPr>
            <w:tcW w:type="dxa" w:w="19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FR-006/038</w:t>
            </w:r>
          </w:p>
        </w:tc>
      </w:tr>
      <w:tr>
        <w:tc>
          <w:tcPr>
            <w:tcW w:type="dxa" w:w="69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A-06</w:t>
            </w:r>
          </w:p>
        </w:tc>
        <w:tc>
          <w:tcPr>
            <w:tcW w:type="dxa" w:w="30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到店核销如果二维码打不开怎么办？</w:t>
            </w:r>
          </w:p>
        </w:tc>
        <w:tc>
          <w:tcPr>
            <w:tcW w:type="dxa" w:w="45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希望用手机号尾号或订单号让店员核验，不能因为网络问题排很久。</w:t>
            </w:r>
          </w:p>
        </w:tc>
        <w:tc>
          <w:tcPr>
            <w:tcW w:type="dxa" w:w="19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FR-007/D-005</w:t>
            </w:r>
          </w:p>
        </w:tc>
      </w:tr>
      <w:tr>
        <w:tc>
          <w:tcPr>
            <w:tcW w:type="dxa" w:w="69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A-07</w:t>
            </w:r>
          </w:p>
        </w:tc>
        <w:tc>
          <w:tcPr>
            <w:tcW w:type="dxa" w:w="30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扫码点单有什么痛点？</w:t>
            </w:r>
          </w:p>
        </w:tc>
        <w:tc>
          <w:tcPr>
            <w:tcW w:type="dxa" w:w="45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最怕下单后才知道售罄或等待很久，想看到制作状态和预计时间。</w:t>
            </w:r>
          </w:p>
        </w:tc>
        <w:tc>
          <w:tcPr>
            <w:tcW w:type="dxa" w:w="19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FR-008/025</w:t>
            </w:r>
          </w:p>
        </w:tc>
      </w:tr>
      <w:tr>
        <w:tc>
          <w:tcPr>
            <w:tcW w:type="dxa" w:w="69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A-08</w:t>
            </w:r>
          </w:p>
        </w:tc>
        <w:tc>
          <w:tcPr>
            <w:tcW w:type="dxa" w:w="30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你如何看待营销通知？</w:t>
            </w:r>
          </w:p>
        </w:tc>
        <w:tc>
          <w:tcPr>
            <w:tcW w:type="dxa" w:w="45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预约提醒必须有，活动推送可以少量，但要能关闭。</w:t>
            </w:r>
          </w:p>
        </w:tc>
        <w:tc>
          <w:tcPr>
            <w:tcW w:type="dxa" w:w="19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FR-038/NFR-015</w:t>
            </w:r>
          </w:p>
        </w:tc>
      </w:tr>
      <w:tr>
        <w:tc>
          <w:tcPr>
            <w:tcW w:type="dxa" w:w="69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A-09</w:t>
            </w:r>
          </w:p>
        </w:tc>
        <w:tc>
          <w:tcPr>
            <w:tcW w:type="dxa" w:w="30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评价反馈希望怎样处理？</w:t>
            </w:r>
          </w:p>
        </w:tc>
        <w:tc>
          <w:tcPr>
            <w:tcW w:type="dxa" w:w="45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低分评价不是自动回复就结束，最好有人跟进并说明处理结果。</w:t>
            </w:r>
          </w:p>
        </w:tc>
        <w:tc>
          <w:tcPr>
            <w:tcW w:type="dxa" w:w="19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FR-037</w:t>
            </w:r>
          </w:p>
        </w:tc>
      </w:tr>
      <w:tr>
        <w:tc>
          <w:tcPr>
            <w:tcW w:type="dxa" w:w="69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A-10</w:t>
            </w:r>
          </w:p>
        </w:tc>
        <w:tc>
          <w:tcPr>
            <w:tcW w:type="dxa" w:w="30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有哪些功能不应放在一期？</w:t>
            </w:r>
          </w:p>
        </w:tc>
        <w:tc>
          <w:tcPr>
            <w:tcW w:type="dxa" w:w="45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太复杂的智能推荐、摄像头识别情绪没有必要，先把预约和信息透明做好。</w:t>
            </w:r>
          </w:p>
        </w:tc>
        <w:tc>
          <w:tcPr>
            <w:tcW w:type="dxa" w:w="19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范围控制</w:t>
            </w:r>
          </w:p>
        </w:tc>
      </w:tr>
      <w:tr>
        <w:tc>
          <w:tcPr>
            <w:tcW w:type="dxa" w:w="69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A-11</w:t>
            </w:r>
          </w:p>
        </w:tc>
        <w:tc>
          <w:tcPr>
            <w:tcW w:type="dxa" w:w="30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如果猫咪健康异常，顾客端怎么展示合适？</w:t>
            </w:r>
          </w:p>
        </w:tc>
        <w:tc>
          <w:tcPr>
            <w:tcW w:type="dxa" w:w="45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显示“今日休息，不建议互动”即可，不需要展示诊断或详细病情。</w:t>
            </w:r>
          </w:p>
        </w:tc>
        <w:tc>
          <w:tcPr>
            <w:tcW w:type="dxa" w:w="19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FR-035/036</w:t>
            </w:r>
          </w:p>
        </w:tc>
      </w:tr>
      <w:tr>
        <w:tc>
          <w:tcPr>
            <w:tcW w:type="dxa" w:w="69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A-12</w:t>
            </w:r>
          </w:p>
        </w:tc>
        <w:tc>
          <w:tcPr>
            <w:tcW w:type="dxa" w:w="30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访谈后编码结论</w:t>
            </w:r>
          </w:p>
        </w:tc>
        <w:tc>
          <w:tcPr>
            <w:tcW w:type="dxa" w:w="45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轻度用户最关注预约前信息透明、订金规则和到店连续性，这些需求进入 Must/Should。</w:t>
            </w:r>
          </w:p>
        </w:tc>
        <w:tc>
          <w:tcPr>
            <w:tcW w:type="dxa" w:w="19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D1-2/D1-3</w:t>
            </w:r>
          </w:p>
        </w:tc>
      </w:tr>
    </w:tbl>
    <w:p/>
    <w:p>
      <w:pPr>
        <w:pStyle w:val="Heading2"/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2.2  顾客 B 完整对话</w:t>
      </w:r>
    </w:p>
    <w:tbl>
      <w:tblPr>
        <w:tblW w:type="dxa" w:w="10195"/>
        <w:tblLayout w:type="fixed"/>
        <w:tblLook w:firstColumn="1" w:firstRow="1" w:lastColumn="0" w:lastRow="0" w:noHBand="0" w:noVBand="1" w:val="04A0"/>
        <w:jc w:val="center"/>
        <w:tblInd w:w="0" w:type="dxa"/>
      </w:tblPr>
      <w:tblGrid>
        <w:gridCol w:w="691"/>
        <w:gridCol w:w="3024"/>
        <w:gridCol w:w="4536"/>
        <w:gridCol w:w="1944"/>
      </w:tblGrid>
      <w:tr>
        <w:trPr>
          <w:tblHeader/>
        </w:trPr>
        <w:tc>
          <w:tcPr>
            <w:tcW w:type="dxa" w:w="691"/>
            <w:shd w:val="clear" w:color="auto" w:fill="146B45"/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轮次</w:t>
            </w:r>
          </w:p>
        </w:tc>
        <w:tc>
          <w:tcPr>
            <w:tcW w:type="dxa" w:w="30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146B45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采访者问题</w:t>
            </w:r>
          </w:p>
        </w:tc>
        <w:tc>
          <w:tcPr>
            <w:tcW w:type="dxa" w:w="45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146B45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受访者回答摘要</w:t>
            </w:r>
          </w:p>
        </w:tc>
        <w:tc>
          <w:tcPr>
            <w:tcW w:type="dxa" w:w="19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146B45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需求线索</w:t>
            </w:r>
          </w:p>
        </w:tc>
      </w:tr>
      <w:tr>
        <w:tc>
          <w:tcPr>
            <w:tcW w:type="dxa" w:w="69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B-01</w:t>
            </w:r>
          </w:p>
        </w:tc>
        <w:tc>
          <w:tcPr>
            <w:tcW w:type="dxa" w:w="30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复购会员选择门店时看什么？</w:t>
            </w:r>
          </w:p>
        </w:tc>
        <w:tc>
          <w:tcPr>
            <w:tcW w:type="dxa" w:w="45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会先看喜欢的猫、会员活动、优惠券是否可用；如果活动好，可以去远一点门店。</w:t>
            </w:r>
          </w:p>
        </w:tc>
        <w:tc>
          <w:tcPr>
            <w:tcW w:type="dxa" w:w="19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FR-014/018</w:t>
            </w:r>
          </w:p>
        </w:tc>
      </w:tr>
      <w:tr>
        <w:tc>
          <w:tcPr>
            <w:tcW w:type="dxa" w:w="69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B-02</w:t>
            </w:r>
          </w:p>
        </w:tc>
        <w:tc>
          <w:tcPr>
            <w:tcW w:type="dxa" w:w="30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会员权益中哪些最重要？</w:t>
            </w:r>
          </w:p>
        </w:tc>
        <w:tc>
          <w:tcPr>
            <w:tcW w:type="dxa" w:w="45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优惠券、积分抵扣、生日权益、会员专场；等级名称不重要，能否使用更重要。</w:t>
            </w:r>
          </w:p>
        </w:tc>
        <w:tc>
          <w:tcPr>
            <w:tcW w:type="dxa" w:w="19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FR-014/015/016</w:t>
            </w:r>
          </w:p>
        </w:tc>
      </w:tr>
      <w:tr>
        <w:tc>
          <w:tcPr>
            <w:tcW w:type="dxa" w:w="69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B-03</w:t>
            </w:r>
          </w:p>
        </w:tc>
        <w:tc>
          <w:tcPr>
            <w:tcW w:type="dxa" w:w="30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希望系统记录哪些偏好？</w:t>
            </w:r>
          </w:p>
        </w:tc>
        <w:tc>
          <w:tcPr>
            <w:tcW w:type="dxa" w:w="45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安静区、靠窗、两人桌、喜欢的猫、不过敏；偏好要能修改。</w:t>
            </w:r>
          </w:p>
        </w:tc>
        <w:tc>
          <w:tcPr>
            <w:tcW w:type="dxa" w:w="19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FR-019/020</w:t>
            </w:r>
          </w:p>
        </w:tc>
      </w:tr>
      <w:tr>
        <w:tc>
          <w:tcPr>
            <w:tcW w:type="dxa" w:w="69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B-04</w:t>
            </w:r>
          </w:p>
        </w:tc>
        <w:tc>
          <w:tcPr>
            <w:tcW w:type="dxa" w:w="30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优惠券使用最容易出什么问题？</w:t>
            </w:r>
          </w:p>
        </w:tc>
        <w:tc>
          <w:tcPr>
            <w:tcW w:type="dxa" w:w="45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结算时才发现不可用最烦，系统要提前说明门店、品类、门槛、有效期和能否叠加。</w:t>
            </w:r>
          </w:p>
        </w:tc>
        <w:tc>
          <w:tcPr>
            <w:tcW w:type="dxa" w:w="19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FR-016</w:t>
            </w:r>
          </w:p>
        </w:tc>
      </w:tr>
      <w:tr>
        <w:tc>
          <w:tcPr>
            <w:tcW w:type="dxa" w:w="69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B-05</w:t>
            </w:r>
          </w:p>
        </w:tc>
        <w:tc>
          <w:tcPr>
            <w:tcW w:type="dxa" w:w="30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活动推荐是否接受？</w:t>
            </w:r>
          </w:p>
        </w:tc>
        <w:tc>
          <w:tcPr>
            <w:tcW w:type="dxa" w:w="45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愿意收到猫咪生日会或会员专场，但要写推荐理由，频率要低并能关闭。</w:t>
            </w:r>
          </w:p>
        </w:tc>
        <w:tc>
          <w:tcPr>
            <w:tcW w:type="dxa" w:w="19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FR-018/038</w:t>
            </w:r>
          </w:p>
        </w:tc>
      </w:tr>
      <w:tr>
        <w:tc>
          <w:tcPr>
            <w:tcW w:type="dxa" w:w="69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B-06</w:t>
            </w:r>
          </w:p>
        </w:tc>
        <w:tc>
          <w:tcPr>
            <w:tcW w:type="dxa" w:w="30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会员订金规则是否应特殊？</w:t>
            </w:r>
          </w:p>
        </w:tc>
        <w:tc>
          <w:tcPr>
            <w:tcW w:type="dxa" w:w="45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可以有更宽松改签，但不能无限制，规则透明比特权本身更重要。</w:t>
            </w:r>
          </w:p>
        </w:tc>
        <w:tc>
          <w:tcPr>
            <w:tcW w:type="dxa" w:w="19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FR-005/014</w:t>
            </w:r>
          </w:p>
        </w:tc>
      </w:tr>
      <w:tr>
        <w:tc>
          <w:tcPr>
            <w:tcW w:type="dxa" w:w="69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B-07</w:t>
            </w:r>
          </w:p>
        </w:tc>
        <w:tc>
          <w:tcPr>
            <w:tcW w:type="dxa" w:w="30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关注猫咪健康状态吗？</w:t>
            </w:r>
          </w:p>
        </w:tc>
        <w:tc>
          <w:tcPr>
            <w:tcW w:type="dxa" w:w="45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喜欢的猫如果休息愿意换时间；不要展示医疗细节，只需提示今日不可互动。</w:t>
            </w:r>
          </w:p>
        </w:tc>
        <w:tc>
          <w:tcPr>
            <w:tcW w:type="dxa" w:w="19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FR-036</w:t>
            </w:r>
          </w:p>
        </w:tc>
      </w:tr>
      <w:tr>
        <w:tc>
          <w:tcPr>
            <w:tcW w:type="dxa" w:w="69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B-08</w:t>
            </w:r>
          </w:p>
        </w:tc>
        <w:tc>
          <w:tcPr>
            <w:tcW w:type="dxa" w:w="30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隐私方面有什么要求？</w:t>
            </w:r>
          </w:p>
        </w:tc>
        <w:tc>
          <w:tcPr>
            <w:tcW w:type="dxa" w:w="45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手机号、消费记录、过敏信息不能让普通店员随便导出。</w:t>
            </w:r>
          </w:p>
        </w:tc>
        <w:tc>
          <w:tcPr>
            <w:tcW w:type="dxa" w:w="19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NFR-015</w:t>
            </w:r>
          </w:p>
        </w:tc>
      </w:tr>
      <w:tr>
        <w:tc>
          <w:tcPr>
            <w:tcW w:type="dxa" w:w="69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B-09</w:t>
            </w:r>
          </w:p>
        </w:tc>
        <w:tc>
          <w:tcPr>
            <w:tcW w:type="dxa" w:w="30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活动名额满了希望怎样处理？</w:t>
            </w:r>
          </w:p>
        </w:tc>
        <w:tc>
          <w:tcPr>
            <w:tcW w:type="dxa" w:w="45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可以候补，但要告诉候补有效期，释放名额后给明确确认时间。</w:t>
            </w:r>
          </w:p>
        </w:tc>
        <w:tc>
          <w:tcPr>
            <w:tcW w:type="dxa" w:w="19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FR-017/018</w:t>
            </w:r>
          </w:p>
        </w:tc>
      </w:tr>
      <w:tr>
        <w:tc>
          <w:tcPr>
            <w:tcW w:type="dxa" w:w="69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B-10</w:t>
            </w:r>
          </w:p>
        </w:tc>
        <w:tc>
          <w:tcPr>
            <w:tcW w:type="dxa" w:w="30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会员等级规则复杂会怎样？</w:t>
            </w:r>
          </w:p>
        </w:tc>
        <w:tc>
          <w:tcPr>
            <w:tcW w:type="dxa" w:w="45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规则太复杂店员也解释不清，系统要展示还差多少升级和权益过期时间。</w:t>
            </w:r>
          </w:p>
        </w:tc>
        <w:tc>
          <w:tcPr>
            <w:tcW w:type="dxa" w:w="19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FR-014/015</w:t>
            </w:r>
          </w:p>
        </w:tc>
      </w:tr>
      <w:tr>
        <w:tc>
          <w:tcPr>
            <w:tcW w:type="dxa" w:w="69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B-11</w:t>
            </w:r>
          </w:p>
        </w:tc>
        <w:tc>
          <w:tcPr>
            <w:tcW w:type="dxa" w:w="30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最担心系统上线后什么变差？</w:t>
            </w:r>
          </w:p>
        </w:tc>
        <w:tc>
          <w:tcPr>
            <w:tcW w:type="dxa" w:w="45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规则变复杂、通知变多、优惠限制隐蔽。系统应提升透明度。</w:t>
            </w:r>
          </w:p>
        </w:tc>
        <w:tc>
          <w:tcPr>
            <w:tcW w:type="dxa" w:w="19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可用性</w:t>
            </w:r>
          </w:p>
        </w:tc>
      </w:tr>
      <w:tr>
        <w:tc>
          <w:tcPr>
            <w:tcW w:type="dxa" w:w="69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B-12</w:t>
            </w:r>
          </w:p>
        </w:tc>
        <w:tc>
          <w:tcPr>
            <w:tcW w:type="dxa" w:w="30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访谈后编码结论</w:t>
            </w:r>
          </w:p>
        </w:tc>
        <w:tc>
          <w:tcPr>
            <w:tcW w:type="dxa" w:w="45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复购会员需求体现权益可解释、偏好可控、通知可关闭和隐私保护。</w:t>
            </w:r>
          </w:p>
        </w:tc>
        <w:tc>
          <w:tcPr>
            <w:tcW w:type="dxa" w:w="19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D1-2/D1-5</w:t>
            </w:r>
          </w:p>
        </w:tc>
      </w:tr>
    </w:tbl>
    <w:p/>
    <w:p>
      <w:pPr>
        <w:pStyle w:val="Heading2"/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2.3  店员 完整对话</w:t>
      </w:r>
    </w:p>
    <w:tbl>
      <w:tblPr>
        <w:tblW w:type="dxa" w:w="10195"/>
        <w:tblLayout w:type="fixed"/>
        <w:tblLook w:firstColumn="1" w:firstRow="1" w:lastColumn="0" w:lastRow="0" w:noHBand="0" w:noVBand="1" w:val="04A0"/>
        <w:jc w:val="center"/>
        <w:tblInd w:w="0" w:type="dxa"/>
      </w:tblPr>
      <w:tblGrid>
        <w:gridCol w:w="691"/>
        <w:gridCol w:w="3024"/>
        <w:gridCol w:w="4536"/>
        <w:gridCol w:w="1944"/>
      </w:tblGrid>
      <w:tr>
        <w:trPr>
          <w:tblHeader/>
        </w:trPr>
        <w:tc>
          <w:tcPr>
            <w:tcW w:type="dxa" w:w="691"/>
            <w:shd w:val="clear" w:color="auto" w:fill="146B45"/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轮次</w:t>
            </w:r>
          </w:p>
        </w:tc>
        <w:tc>
          <w:tcPr>
            <w:tcW w:type="dxa" w:w="30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146B45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采访者问题</w:t>
            </w:r>
          </w:p>
        </w:tc>
        <w:tc>
          <w:tcPr>
            <w:tcW w:type="dxa" w:w="45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146B45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受访者回答摘要</w:t>
            </w:r>
          </w:p>
        </w:tc>
        <w:tc>
          <w:tcPr>
            <w:tcW w:type="dxa" w:w="19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146B45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需求线索</w:t>
            </w:r>
          </w:p>
        </w:tc>
      </w:tr>
      <w:tr>
        <w:tc>
          <w:tcPr>
            <w:tcW w:type="dxa" w:w="69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S-01</w:t>
            </w:r>
          </w:p>
        </w:tc>
        <w:tc>
          <w:tcPr>
            <w:tcW w:type="dxa" w:w="30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一天中哪些环节最依赖系统？</w:t>
            </w:r>
          </w:p>
        </w:tc>
        <w:tc>
          <w:tcPr>
            <w:tcW w:type="dxa" w:w="45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开店看预约和猫咪状态，营业中处理核销、排队、桌台清洁、点单和售罄，闭店看异常和健康打卡。</w:t>
            </w:r>
          </w:p>
        </w:tc>
        <w:tc>
          <w:tcPr>
            <w:tcW w:type="dxa" w:w="19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店员流程</w:t>
            </w:r>
          </w:p>
        </w:tc>
      </w:tr>
      <w:tr>
        <w:tc>
          <w:tcPr>
            <w:tcW w:type="dxa" w:w="69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S-02</w:t>
            </w:r>
          </w:p>
        </w:tc>
        <w:tc>
          <w:tcPr>
            <w:tcW w:type="dxa" w:w="30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高峰期最容易出错的地方？</w:t>
            </w:r>
          </w:p>
        </w:tc>
        <w:tc>
          <w:tcPr>
            <w:tcW w:type="dxa" w:w="45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桌台状态。迟到、提前到、临时加人、清洁中若没同步，后续预约就会乱。</w:t>
            </w:r>
          </w:p>
        </w:tc>
        <w:tc>
          <w:tcPr>
            <w:tcW w:type="dxa" w:w="19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FR-021/039</w:t>
            </w:r>
          </w:p>
        </w:tc>
      </w:tr>
      <w:tr>
        <w:tc>
          <w:tcPr>
            <w:tcW w:type="dxa" w:w="69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S-03</w:t>
            </w:r>
          </w:p>
        </w:tc>
        <w:tc>
          <w:tcPr>
            <w:tcW w:type="dxa" w:w="30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桌台应有哪些状态？</w:t>
            </w:r>
          </w:p>
        </w:tc>
        <w:tc>
          <w:tcPr>
            <w:tcW w:type="dxa" w:w="45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空闲、已预约、支付中、占用、清洁中、停用、临时合并；清洁中和停用不能被预约。</w:t>
            </w:r>
          </w:p>
        </w:tc>
        <w:tc>
          <w:tcPr>
            <w:tcW w:type="dxa" w:w="19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状态模型</w:t>
            </w:r>
          </w:p>
        </w:tc>
      </w:tr>
      <w:tr>
        <w:tc>
          <w:tcPr>
            <w:tcW w:type="dxa" w:w="69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S-04</w:t>
            </w:r>
          </w:p>
        </w:tc>
        <w:tc>
          <w:tcPr>
            <w:tcW w:type="dxa" w:w="30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到店核销希望怎样做？</w:t>
            </w:r>
          </w:p>
        </w:tc>
        <w:tc>
          <w:tcPr>
            <w:tcW w:type="dxa" w:w="45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扫码最快，但要支持手机号和订单号；人工核验必须记录谁操作、为什么处理。</w:t>
            </w:r>
          </w:p>
        </w:tc>
        <w:tc>
          <w:tcPr>
            <w:tcW w:type="dxa" w:w="19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FR-007</w:t>
            </w:r>
          </w:p>
        </w:tc>
      </w:tr>
      <w:tr>
        <w:tc>
          <w:tcPr>
            <w:tcW w:type="dxa" w:w="69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S-05</w:t>
            </w:r>
          </w:p>
        </w:tc>
        <w:tc>
          <w:tcPr>
            <w:tcW w:type="dxa" w:w="30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扫码点单后店员端需要看到什么？</w:t>
            </w:r>
          </w:p>
        </w:tc>
        <w:tc>
          <w:tcPr>
            <w:tcW w:type="dxa" w:w="45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待制作、制作中、待取餐、已完成、退款申请；售罄要能快速标记。</w:t>
            </w:r>
          </w:p>
        </w:tc>
        <w:tc>
          <w:tcPr>
            <w:tcW w:type="dxa" w:w="19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FR-024/025</w:t>
            </w:r>
          </w:p>
        </w:tc>
      </w:tr>
      <w:tr>
        <w:tc>
          <w:tcPr>
            <w:tcW w:type="dxa" w:w="69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S-06</w:t>
            </w:r>
          </w:p>
        </w:tc>
        <w:tc>
          <w:tcPr>
            <w:tcW w:type="dxa" w:w="30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健康打卡现在怎么做？</w:t>
            </w:r>
          </w:p>
        </w:tc>
        <w:tc>
          <w:tcPr>
            <w:tcW w:type="dxa" w:w="45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记录食欲、精神、排泄、呕吐、抓伤、应激、是否休息；正常项一键确认，异常再展开。</w:t>
            </w:r>
          </w:p>
        </w:tc>
        <w:tc>
          <w:tcPr>
            <w:tcW w:type="dxa" w:w="19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FR-035</w:t>
            </w:r>
          </w:p>
        </w:tc>
      </w:tr>
      <w:tr>
        <w:tc>
          <w:tcPr>
            <w:tcW w:type="dxa" w:w="69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S-07</w:t>
            </w:r>
          </w:p>
        </w:tc>
        <w:tc>
          <w:tcPr>
            <w:tcW w:type="dxa" w:w="30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健康异常应该怎么提醒？</w:t>
            </w:r>
          </w:p>
        </w:tc>
        <w:tc>
          <w:tcPr>
            <w:tcW w:type="dxa" w:w="45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普通异常进列表，高风险通知店长；顾客端隐藏互动推荐。</w:t>
            </w:r>
          </w:p>
        </w:tc>
        <w:tc>
          <w:tcPr>
            <w:tcW w:type="dxa" w:w="19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FR-035/036</w:t>
            </w:r>
          </w:p>
        </w:tc>
      </w:tr>
      <w:tr>
        <w:tc>
          <w:tcPr>
            <w:tcW w:type="dxa" w:w="69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S-08</w:t>
            </w:r>
          </w:p>
        </w:tc>
        <w:tc>
          <w:tcPr>
            <w:tcW w:type="dxa" w:w="30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什么提醒会打扰？</w:t>
            </w:r>
          </w:p>
        </w:tc>
        <w:tc>
          <w:tcPr>
            <w:tcW w:type="dxa" w:w="45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高峰期弹太多窗口很烦，普通任务放待办，严重异常才强提醒。</w:t>
            </w:r>
          </w:p>
        </w:tc>
        <w:tc>
          <w:tcPr>
            <w:tcW w:type="dxa" w:w="19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NFR-016</w:t>
            </w:r>
          </w:p>
        </w:tc>
      </w:tr>
      <w:tr>
        <w:tc>
          <w:tcPr>
            <w:tcW w:type="dxa" w:w="69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S-09</w:t>
            </w:r>
          </w:p>
        </w:tc>
        <w:tc>
          <w:tcPr>
            <w:tcW w:type="dxa" w:w="30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退款申请谁处理？</w:t>
            </w:r>
          </w:p>
        </w:tc>
        <w:tc>
          <w:tcPr>
            <w:tcW w:type="dxa" w:w="45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普通订单退款可店长审批，订金和爽约规则系统先判断，店员不能随便改金额。</w:t>
            </w:r>
          </w:p>
        </w:tc>
        <w:tc>
          <w:tcPr>
            <w:tcW w:type="dxa" w:w="19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FR-006/NFR-015</w:t>
            </w:r>
          </w:p>
        </w:tc>
      </w:tr>
      <w:tr>
        <w:tc>
          <w:tcPr>
            <w:tcW w:type="dxa" w:w="69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S-10</w:t>
            </w:r>
          </w:p>
        </w:tc>
        <w:tc>
          <w:tcPr>
            <w:tcW w:type="dxa" w:w="30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健康异常恢复怎样处理？</w:t>
            </w:r>
          </w:p>
        </w:tc>
        <w:tc>
          <w:tcPr>
            <w:tcW w:type="dxa" w:w="45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需要店长或照护人员确认，不能普通店员随便点恢复互动。</w:t>
            </w:r>
          </w:p>
        </w:tc>
        <w:tc>
          <w:tcPr>
            <w:tcW w:type="dxa" w:w="19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权限边界</w:t>
            </w:r>
          </w:p>
        </w:tc>
      </w:tr>
      <w:tr>
        <w:tc>
          <w:tcPr>
            <w:tcW w:type="dxa" w:w="69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S-11</w:t>
            </w:r>
          </w:p>
        </w:tc>
        <w:tc>
          <w:tcPr>
            <w:tcW w:type="dxa" w:w="30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系统最不应该做什么？</w:t>
            </w:r>
          </w:p>
        </w:tc>
        <w:tc>
          <w:tcPr>
            <w:tcW w:type="dxa" w:w="45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不要让顾客端和店员端看到不同状态，状态不同步最麻烦。</w:t>
            </w:r>
          </w:p>
        </w:tc>
        <w:tc>
          <w:tcPr>
            <w:tcW w:type="dxa" w:w="19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NFR-002/013</w:t>
            </w:r>
          </w:p>
        </w:tc>
      </w:tr>
      <w:tr>
        <w:tc>
          <w:tcPr>
            <w:tcW w:type="dxa" w:w="69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S-12</w:t>
            </w:r>
          </w:p>
        </w:tc>
        <w:tc>
          <w:tcPr>
            <w:tcW w:type="dxa" w:w="30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访谈后编码结论</w:t>
            </w:r>
          </w:p>
        </w:tc>
        <w:tc>
          <w:tcPr>
            <w:tcW w:type="dxa" w:w="45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店员需求重点是高峰期路径短、状态同步、异常分级和低打扰操作。</w:t>
            </w:r>
          </w:p>
        </w:tc>
        <w:tc>
          <w:tcPr>
            <w:tcW w:type="dxa" w:w="19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D1-4 活动图</w:t>
            </w:r>
          </w:p>
        </w:tc>
      </w:tr>
    </w:tbl>
    <w:p/>
    <w:p>
      <w:pPr>
        <w:pStyle w:val="Heading2"/>
        <w:keepNext/>
        <w:spacing w:before="200" w:after="120"/>
        <w:pageBreakBefore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2.4  运营总监 完整对话</w:t>
      </w:r>
    </w:p>
    <w:tbl>
      <w:tblPr>
        <w:tblW w:type="dxa" w:w="10195"/>
        <w:tblLayout w:type="fixed"/>
        <w:tblLook w:firstColumn="1" w:firstRow="1" w:lastColumn="0" w:lastRow="0" w:noHBand="0" w:noVBand="1" w:val="04A0"/>
        <w:jc w:val="center"/>
        <w:tblInd w:w="0" w:type="dxa"/>
      </w:tblPr>
      <w:tblGrid>
        <w:gridCol w:w="691"/>
        <w:gridCol w:w="3024"/>
        <w:gridCol w:w="4536"/>
        <w:gridCol w:w="1944"/>
      </w:tblGrid>
      <w:tr>
        <w:trPr>
          <w:tblHeader/>
        </w:trPr>
        <w:tc>
          <w:tcPr>
            <w:tcW w:type="dxa" w:w="691"/>
            <w:shd w:val="clear" w:color="auto" w:fill="146B45"/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轮次</w:t>
            </w:r>
          </w:p>
        </w:tc>
        <w:tc>
          <w:tcPr>
            <w:tcW w:type="dxa" w:w="30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146B45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采访者问题</w:t>
            </w:r>
          </w:p>
        </w:tc>
        <w:tc>
          <w:tcPr>
            <w:tcW w:type="dxa" w:w="45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146B45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受访者回答摘要</w:t>
            </w:r>
          </w:p>
        </w:tc>
        <w:tc>
          <w:tcPr>
            <w:tcW w:type="dxa" w:w="19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146B45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需求线索</w:t>
            </w:r>
          </w:p>
        </w:tc>
      </w:tr>
      <w:tr>
        <w:tc>
          <w:tcPr>
            <w:tcW w:type="dxa" w:w="69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O-01</w:t>
            </w:r>
          </w:p>
        </w:tc>
        <w:tc>
          <w:tcPr>
            <w:tcW w:type="dxa" w:w="30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平台升级的业务目标？</w:t>
            </w:r>
          </w:p>
        </w:tc>
        <w:tc>
          <w:tcPr>
            <w:tcW w:type="dxa" w:w="45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提高预约转化和到店率，统一门店服务标准，沉淀会员数据提升复购。</w:t>
            </w:r>
          </w:p>
        </w:tc>
        <w:tc>
          <w:tcPr>
            <w:tcW w:type="dxa" w:w="19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业务目标</w:t>
            </w:r>
          </w:p>
        </w:tc>
      </w:tr>
      <w:tr>
        <w:tc>
          <w:tcPr>
            <w:tcW w:type="dxa" w:w="69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O-02</w:t>
            </w:r>
          </w:p>
        </w:tc>
        <w:tc>
          <w:tcPr>
            <w:tcW w:type="dxa" w:w="30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总部需要管理哪些基础信息？</w:t>
            </w:r>
          </w:p>
        </w:tc>
        <w:tc>
          <w:tcPr>
            <w:tcW w:type="dxa" w:w="45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门店资料、营业时间、桌台、低消、猫咪档案、员工权限、活动规则、会员权益和退款规则。</w:t>
            </w:r>
          </w:p>
        </w:tc>
        <w:tc>
          <w:tcPr>
            <w:tcW w:type="dxa" w:w="19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配置化</w:t>
            </w:r>
          </w:p>
        </w:tc>
      </w:tr>
      <w:tr>
        <w:tc>
          <w:tcPr>
            <w:tcW w:type="dxa" w:w="69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O-03</w:t>
            </w:r>
          </w:p>
        </w:tc>
        <w:tc>
          <w:tcPr>
            <w:tcW w:type="dxa" w:w="30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如何定义关键指标？</w:t>
            </w:r>
          </w:p>
        </w:tc>
        <w:tc>
          <w:tcPr>
            <w:tcW w:type="dxa" w:w="45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预约转化率、到店率、客单价、复购率都要有统一口径，否则门店报表不可比。</w:t>
            </w:r>
          </w:p>
        </w:tc>
        <w:tc>
          <w:tcPr>
            <w:tcW w:type="dxa" w:w="19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FR-040</w:t>
            </w:r>
          </w:p>
        </w:tc>
      </w:tr>
      <w:tr>
        <w:tc>
          <w:tcPr>
            <w:tcW w:type="dxa" w:w="69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O-04</w:t>
            </w:r>
          </w:p>
        </w:tc>
        <w:tc>
          <w:tcPr>
            <w:tcW w:type="dxa" w:w="30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订金和退款规则底线？</w:t>
            </w:r>
          </w:p>
        </w:tc>
        <w:tc>
          <w:tcPr>
            <w:tcW w:type="dxa" w:w="45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每笔订金、退款、爽约保留都要留记录，可追到订单、门店、顾客和处理人。</w:t>
            </w:r>
          </w:p>
        </w:tc>
        <w:tc>
          <w:tcPr>
            <w:tcW w:type="dxa" w:w="19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FR-006/NFR-015</w:t>
            </w:r>
          </w:p>
        </w:tc>
      </w:tr>
      <w:tr>
        <w:tc>
          <w:tcPr>
            <w:tcW w:type="dxa" w:w="69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O-05</w:t>
            </w:r>
          </w:p>
        </w:tc>
        <w:tc>
          <w:tcPr>
            <w:tcW w:type="dxa" w:w="30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会员活动怎么管理？</w:t>
            </w:r>
          </w:p>
        </w:tc>
        <w:tc>
          <w:tcPr>
            <w:tcW w:type="dxa" w:w="45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等级、积分、券、生日活动、主题活动要配置门店、时间、人群和生效范围。</w:t>
            </w:r>
          </w:p>
        </w:tc>
        <w:tc>
          <w:tcPr>
            <w:tcW w:type="dxa" w:w="19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FR-014/017</w:t>
            </w:r>
          </w:p>
        </w:tc>
      </w:tr>
      <w:tr>
        <w:tc>
          <w:tcPr>
            <w:tcW w:type="dxa" w:w="69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O-06</w:t>
            </w:r>
          </w:p>
        </w:tc>
        <w:tc>
          <w:tcPr>
            <w:tcW w:type="dxa" w:w="30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差评怎么闭环？</w:t>
            </w:r>
          </w:p>
        </w:tc>
        <w:tc>
          <w:tcPr>
            <w:tcW w:type="dxa" w:w="45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低分评价必须生成工单，门店处理，总部看是否超时、是否回访、是否关闭。</w:t>
            </w:r>
          </w:p>
        </w:tc>
        <w:tc>
          <w:tcPr>
            <w:tcW w:type="dxa" w:w="19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FR-037</w:t>
            </w:r>
          </w:p>
        </w:tc>
      </w:tr>
      <w:tr>
        <w:tc>
          <w:tcPr>
            <w:tcW w:type="dxa" w:w="69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O-07</w:t>
            </w:r>
          </w:p>
        </w:tc>
        <w:tc>
          <w:tcPr>
            <w:tcW w:type="dxa" w:w="30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报表导出有哪些风险？</w:t>
            </w:r>
          </w:p>
        </w:tc>
        <w:tc>
          <w:tcPr>
            <w:tcW w:type="dxa" w:w="45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手机号、支付流水、过敏提示、健康记录不能随便导出，要权限、脱敏、水印和日志。</w:t>
            </w:r>
          </w:p>
        </w:tc>
        <w:tc>
          <w:tcPr>
            <w:tcW w:type="dxa" w:w="19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FR-040/NFR-015</w:t>
            </w:r>
          </w:p>
        </w:tc>
      </w:tr>
      <w:tr>
        <w:tc>
          <w:tcPr>
            <w:tcW w:type="dxa" w:w="69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O-08</w:t>
            </w:r>
          </w:p>
        </w:tc>
        <w:tc>
          <w:tcPr>
            <w:tcW w:type="dxa" w:w="30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猫咪健康与营业额冲突时？</w:t>
            </w:r>
          </w:p>
        </w:tc>
        <w:tc>
          <w:tcPr>
            <w:tcW w:type="dxa" w:w="45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健康优先，猫咪异常或休息时不能被推荐互动，即使影响吸引力也必须遵守。</w:t>
            </w:r>
          </w:p>
        </w:tc>
        <w:tc>
          <w:tcPr>
            <w:tcW w:type="dxa" w:w="19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FR-035/036</w:t>
            </w:r>
          </w:p>
        </w:tc>
      </w:tr>
      <w:tr>
        <w:tc>
          <w:tcPr>
            <w:tcW w:type="dxa" w:w="69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O-09</w:t>
            </w:r>
          </w:p>
        </w:tc>
        <w:tc>
          <w:tcPr>
            <w:tcW w:type="dxa" w:w="30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外部服务失败如何降级？</w:t>
            </w:r>
          </w:p>
        </w:tc>
        <w:tc>
          <w:tcPr>
            <w:tcW w:type="dxa" w:w="45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支付失败要清楚提示，通知失败补偿重试，地图失败可手动选店，报表可异步导出。</w:t>
            </w:r>
          </w:p>
        </w:tc>
        <w:tc>
          <w:tcPr>
            <w:tcW w:type="dxa" w:w="19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NFR-003</w:t>
            </w:r>
          </w:p>
        </w:tc>
      </w:tr>
      <w:tr>
        <w:tc>
          <w:tcPr>
            <w:tcW w:type="dxa" w:w="69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O-10</w:t>
            </w:r>
          </w:p>
        </w:tc>
        <w:tc>
          <w:tcPr>
            <w:tcW w:type="dxa" w:w="30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一期和二期如何取舍？</w:t>
            </w:r>
          </w:p>
        </w:tc>
        <w:tc>
          <w:tcPr>
            <w:tcW w:type="dxa" w:w="45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一期做预约、核销、猫咪状态、支付、会员基础、报表基础和差评工单；复杂营销后续做。</w:t>
            </w:r>
          </w:p>
        </w:tc>
        <w:tc>
          <w:tcPr>
            <w:tcW w:type="dxa" w:w="19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范围边界</w:t>
            </w:r>
          </w:p>
        </w:tc>
      </w:tr>
      <w:tr>
        <w:tc>
          <w:tcPr>
            <w:tcW w:type="dxa" w:w="69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O-11</w:t>
            </w:r>
          </w:p>
        </w:tc>
        <w:tc>
          <w:tcPr>
            <w:tcW w:type="dxa" w:w="30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未来扩展门店最怕什么？</w:t>
            </w:r>
          </w:p>
        </w:tc>
        <w:tc>
          <w:tcPr>
            <w:tcW w:type="dxa" w:w="45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规则散、权限乱、数据口径不一致，因此配置、权限和报表口径要从一期设计。</w:t>
            </w:r>
          </w:p>
        </w:tc>
        <w:tc>
          <w:tcPr>
            <w:tcW w:type="dxa" w:w="19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NFR-014/015</w:t>
            </w:r>
          </w:p>
        </w:tc>
      </w:tr>
      <w:tr>
        <w:tc>
          <w:tcPr>
            <w:tcW w:type="dxa" w:w="69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O-12</w:t>
            </w:r>
          </w:p>
        </w:tc>
        <w:tc>
          <w:tcPr>
            <w:tcW w:type="dxa" w:w="30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访谈后编码结论</w:t>
            </w:r>
          </w:p>
        </w:tc>
        <w:tc>
          <w:tcPr>
            <w:tcW w:type="dxa" w:w="45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运营需求不只是看报表，还包括规则治理、权限控制、合规导出和服务改进闭环。</w:t>
            </w:r>
          </w:p>
        </w:tc>
        <w:tc>
          <w:tcPr>
            <w:tcW w:type="dxa" w:w="19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D1-5/D1-6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5EF"/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</w:p>
          <w:p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b/>
                <w:color w:val="146B45"/>
                <w:sz w:val="18"/>
              </w:rPr>
              <w:t>AI 使用范围：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访谈剧本、角色模拟、需求归并、SRS 润色、UML 一致性检查和反向质询。</w:t>
            </w:r>
          </w:p>
          <w:p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b/>
                <w:color w:val="146B45"/>
                <w:sz w:val="18"/>
              </w:rPr>
              <w:t>人工修订：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AI 输出均经人工筛选；重点修订访谈追问、需求编号、验收准则、权限合规和范围边界。</w:t>
            </w:r>
          </w:p>
          <w:p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b/>
                <w:color w:val="146B45"/>
                <w:sz w:val="18"/>
              </w:rPr>
              <w:t>未采纳内容：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摄像头识别情绪、AI 健康诊断、完整财务总账和自动营销人群包。</w:t>
            </w:r>
          </w:p>
          <w:p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b/>
                <w:color w:val="146B45"/>
                <w:sz w:val="18"/>
              </w:rPr>
              <w:t>证据衔接：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D1-7 提供来源证据，D1-2 至 D1-6 完成需求化、建模、追溯和验证闭环。</w:t>
            </w:r>
          </w:p>
        </w:tc>
      </w:tr>
    </w:tbl>
    <w:p/>
    <w:p>
      <w:pPr>
        <w:pStyle w:val="Heading1"/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3  使用申报与人工修订量统计</w:t>
      </w:r>
    </w:p>
    <w:tbl>
      <w:tblPr>
        <w:tblW w:type="dxa" w:w="10077"/>
        <w:tblLayout w:type="fixed"/>
        <w:tblLook w:firstColumn="1" w:firstRow="1" w:lastColumn="0" w:lastRow="0" w:noHBand="0" w:noVBand="1" w:val="04A0"/>
        <w:jc w:val="center"/>
        <w:tblInd w:w="0" w:type="dxa"/>
      </w:tblPr>
      <w:tblGrid>
        <w:gridCol w:w="1655"/>
        <w:gridCol w:w="1800"/>
        <w:gridCol w:w="3671"/>
        <w:gridCol w:w="1296"/>
        <w:gridCol w:w="1655"/>
      </w:tblGrid>
      <w:tr>
        <w:trPr>
          <w:tblHeader/>
        </w:trPr>
        <w:tc>
          <w:tcPr>
            <w:tcW w:type="dxa" w:w="1655"/>
            <w:shd w:val="clear" w:color="auto" w:fill="146B45"/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工具</w:t>
            </w:r>
          </w:p>
        </w:tc>
        <w:tc>
          <w:tcPr>
            <w:tcW w:type="dxa" w:w="1800"/>
            <w:shd w:val="clear" w:color="auto" w:fill="146B45"/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版本/模型</w:t>
            </w:r>
          </w:p>
        </w:tc>
        <w:tc>
          <w:tcPr>
            <w:tcW w:type="dxa" w:w="3671"/>
            <w:shd w:val="clear" w:color="auto" w:fill="146B45"/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1296"/>
            <w:shd w:val="clear" w:color="auto" w:fill="146B45"/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采纳情况</w:t>
            </w:r>
          </w:p>
        </w:tc>
        <w:tc>
          <w:tcPr>
            <w:tcW w:type="dxa" w:w="1655"/>
            <w:shd w:val="clear" w:color="auto" w:fill="146B45"/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人工修订量</w:t>
            </w:r>
          </w:p>
        </w:tc>
      </w:tr>
      <w:tr>
        <w:tc>
          <w:tcPr>
            <w:tcW w:type="dxa" w:w="165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ChatGPT</w:t>
            </w:r>
          </w:p>
        </w:tc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GPT-5 Codex</w:t>
            </w:r>
          </w:p>
        </w:tc>
        <w:tc>
          <w:tcPr>
            <w:tcW w:type="dxa" w:w="367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访谈剧本生成、需求归并、SRS 润色、反向质询</w:t>
            </w:r>
          </w:p>
        </w:tc>
        <w:tc>
          <w:tcPr>
            <w:tcW w:type="dxa" w:w="12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部分采纳</w:t>
            </w:r>
          </w:p>
        </w:tc>
        <w:tc>
          <w:tcPr>
            <w:tcW w:type="dxa" w:w="165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约 45% 至 65%</w:t>
            </w:r>
          </w:p>
        </w:tc>
      </w:tr>
      <w:tr>
        <w:tc>
          <w:tcPr>
            <w:tcW w:type="dxa" w:w="165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PlantUML 文本建模</w:t>
            </w:r>
          </w:p>
        </w:tc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本地文本编辑</w:t>
            </w:r>
          </w:p>
        </w:tc>
        <w:tc>
          <w:tcPr>
            <w:tcW w:type="dxa" w:w="367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UML 源文件生成与一致性检查</w:t>
            </w:r>
          </w:p>
        </w:tc>
        <w:tc>
          <w:tcPr>
            <w:tcW w:type="dxa" w:w="12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采纳</w:t>
            </w:r>
          </w:p>
        </w:tc>
        <w:tc>
          <w:tcPr>
            <w:tcW w:type="dxa" w:w="165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6FB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约 35%</w:t>
            </w:r>
          </w:p>
        </w:tc>
      </w:tr>
      <w:tr>
        <w:tc>
          <w:tcPr>
            <w:tcW w:type="dxa" w:w="165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LibreOffice</w:t>
            </w:r>
          </w:p>
        </w:tc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本机安装版</w:t>
            </w:r>
          </w:p>
        </w:tc>
        <w:tc>
          <w:tcPr>
            <w:tcW w:type="dxa" w:w="367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Word 渲染检查与版面验证</w:t>
            </w:r>
          </w:p>
        </w:tc>
        <w:tc>
          <w:tcPr>
            <w:tcW w:type="dxa" w:w="12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采纳</w:t>
            </w:r>
          </w:p>
        </w:tc>
        <w:tc>
          <w:tcPr>
            <w:tcW w:type="dxa" w:w="165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人工复核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6FBF8"/>
            <w:tcBorders>
              <w:top w:val="single" w:sz="8" w:space="0" w:color="B8C7BE"/>
              <w:left w:val="single" w:sz="8" w:space="0" w:color="B8C7BE"/>
              <w:bottom w:val="single" w:sz="8" w:space="0" w:color="B8C7BE"/>
              <w:right w:val="single" w:sz="8" w:space="0" w:color="B8C7BE"/>
              <w:insideH w:val="single" w:sz="8" w:space="0" w:color="B8C7BE"/>
              <w:insideV w:val="single" w:sz="8" w:space="0" w:color="B8C7BE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</w:p>
          <w:p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b/>
                <w:color w:val="146B45"/>
                <w:sz w:val="21"/>
              </w:rPr>
              <w:t>诚信声明：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本人确认 AI 仅作为需求获取和文档整理辅助工具，未替代本人对需求正确性、一致性、可测试性和合规性的判断。</w:t>
            </w:r>
          </w:p>
          <w:p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b/>
                <w:color w:val="146B45"/>
                <w:sz w:val="21"/>
              </w:rPr>
              <w:t>人工判断记录：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对“猫咪智能推荐”只保留偏好匹配；对“健康状态”只保留互动限制和照护提醒；对“营销活动”只保留授权、频率和可关闭；对“财务”只保留支付/退款流水。</w:t>
            </w:r>
          </w:p>
          <w:p>
            <w:pPr>
              <w:spacing w:after="60" w:line="276" w:lineRule="auto"/>
            </w:pPr>
            <w:r>
              <w:rPr>
                <w:rFonts w:ascii="Microsoft YaHei" w:hAnsi="Microsoft YaHei" w:eastAsia="Microsoft YaHei"/>
                <w:b/>
                <w:color w:val="146B45"/>
                <w:sz w:val="21"/>
              </w:rPr>
              <w:t>最终自查：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访谈记录覆盖顾客、复购会员、店员、运营四类核心角色；Prompt、输出、人工修订、未采纳内容和追溯关系均已保留，可支撑答辩时说明需求来源。</w:t>
            </w:r>
          </w:p>
        </w:tc>
      </w:tr>
    </w:tbl>
    <w:p/>
    <w:sectPr w:rsidR="00FC693F" w:rsidRPr="0006063C" w:rsidSect="00034616">
      <w:pgSz w:w="12240" w:h="15840"/>
      <w:pgMar w:top="1123" w:right="1181" w:bottom="1123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6B4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6B4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46B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戴正宇</dc:creator>
  <cp:keywords/>
  <dc:description>generated by python-docx</dc:description>
  <cp:lastModifiedBy>戴正宇</cp:lastModifiedBy>
  <cp:revision>1</cp:revision>
  <dcterms:created xsi:type="dcterms:W3CDTF">2013-12-23T23:15:00Z</dcterms:created>
  <dcterms:modified xsi:type="dcterms:W3CDTF">2013-12-23T23:15:00Z</dcterms:modified>
  <cp:category/>
</cp:coreProperties>
</file>