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可观测性配置与 Dashboard 截图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可观测性配置与 Dashboard 截图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证明系统具备"3 分钟内能定位到具体服务、节点、接口"的能力。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OpenTelemetry 接入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SDK 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PoC 采用轻量手动埋点：Python/Node 服务均生成 traceId、结构化 JSON 日志和 Prometheus 文本指标。目标态可替换为 OpenTelemetry SDK 自动注入 HTTP server/client，并通过 OTLP 输出到 Collector。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采样策略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采样策略：开发环境 100% 采样；staging 20% 概率采样；prod 默认 5% 概率采样，错误请求和慢请求强制保留。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traceId 来源：优先读取 X-Trace-Id 请求头，否则服务生成 UUID；日志、响应头和下游调用都携带同一 traceId，便于跨服务排障。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日志规范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字段约定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日志字段：time、level、service、traceId、method、path、status、latency_ms、client_ip、event、message。日志格式为 JSON，一行一条，便于 Loki/ELK 收集。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脱敏策略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脱敏策略：手机号只保留后四位；邮箱保留域名；specialRequest 默认不打印原文，只记录长度和类别；Authorization、Cookie、Set-Cookie 永不写日志。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指标暴露：/metrics 输出 Prometheus 文本格式，包含 http_requests_total、http_request_errors_total、http_request_duration_ms_count/sum、service_info。Prometheus 配置见 D3-2 config/prometheus/prometheus.yml。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Metrics 指标清单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RED 三指标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RED 指标：Rate=按 route/status 统计请求速率；Errors=5xx 和业务异常计数；Duration=P50/P95/P99 延迟。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USE 三指标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USE 指标：Utilization=CPU/内存使用率；Saturation=队列积压、Redis 连接等待；Errors=容器重启、OOM、探针失败。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Grafana Dashboard 面板：1. QPS by service；2. P99 latency；3. Error rate；4. CPU/Memory usage；5. Reservation success rate；6. Deployment markers。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Dashboard 截图（≥ 4 张）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四层展示：业务层展示预约成功率和支付回调成功率；应用层展示 HTTP 延迟和错误；中间件层展示 Redis/PostgreSQL 健康；基础设施层展示 Pod CPU/内存和重启次数。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告警规则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5.1  规则 YAML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PrometheusRule 摘要：HighErrorRate 当 5 分钟错误率 &gt; 1%；HighLatency 当 P95 &gt; 350ms；ServiceDown 当 up==0 超过 2 分钟。完整规则可放入 Helm templates/servicemonitor.yaml 或监控仓库。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5.2  告警通道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告警升级：P2 先进入飞书/钉钉群；10 分钟未确认升级到负责人；核心预约链路 P1 直接电话通知值班人；所有告警必须在 runbook 中有处置步骤。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Dashboard 截图占位说明：本仓库提供 Prometheus/Grafana 配置和面板 JSON；实际 docker compose 起栈后可访问 http://localhost:3000 截图。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故障演练（Chaos）记录（可选加分项）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故障演练：模拟 reservation 返回 5xx 或增加延迟，观察 Prometheus 指标、Grafana 面板和 CD 回滚阈值。改进项包括慢请求采样、错误日志聚合和回滚前确认窗口。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