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数据模型 ER 图与数据字典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数据模型 ER 图与数据字典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以"上下文 → 实体 → 字段"三层组织数据模型。所有跨境字段须打 [GDPR] 标记。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ER 图（按上下文分图）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ER 分图按限界上下文组织：会员上下文（customer、member_profile、privacy_consent）；门店上下文（store、table_slot、business_hours）；预约上下文（reservation、waitlist、capacity_lock）；订单支付上下文（order、order_item、payment、refund）；猫咪档案上下文（cat_profile、health_check_in）；运营分析上下文（campaign、coupon、metric_snapshot、audit_log）。实体总数 19 个，满足 ≥15 个实体要求。多租户策略采用 store_id 行级隔离 + 总部跨门店授权；核心交易表按 store_id、reservation_date 分区。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49240" cy="37163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2_er_context_diagra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716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图2-5 数据模型 ER 图（按上下文分图）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数据字典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中文名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业务含义</w:t>
            </w:r>
          </w:p>
        </w:tc>
        <w:tc>
          <w:tcPr>
            <w:tcW w:type="dxa" w:w="255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字段列表（关键）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49"/>
          </w:tcPr>
          <w:p>
            <w:r>
              <w:t>t_customer</w:t>
            </w:r>
          </w:p>
        </w:tc>
        <w:tc>
          <w:tcPr>
            <w:tcW w:type="dxa" w:w="1949"/>
          </w:tcPr>
          <w:p>
            <w:r>
              <w:t>顾客表</w:t>
            </w:r>
          </w:p>
        </w:tc>
        <w:tc>
          <w:tcPr>
            <w:tcW w:type="dxa" w:w="1949"/>
          </w:tcPr>
          <w:p>
            <w:r>
              <w:t>注册顾客基础身份</w:t>
            </w:r>
          </w:p>
        </w:tc>
        <w:tc>
          <w:tcPr>
            <w:tcW w:type="dxa" w:w="1949"/>
          </w:tcPr>
          <w:p>
            <w:r>
              <w:t>id / phone_hash / nickname / created_at</w:t>
            </w:r>
          </w:p>
        </w:tc>
        <w:tc>
          <w:tcPr>
            <w:tcW w:type="dxa" w:w="1949"/>
          </w:tcPr>
          <w:p>
            <w:r>
              <w:t>[PII] 手机号散列</w:t>
            </w:r>
          </w:p>
        </w:tc>
      </w:tr>
      <w:tr>
        <w:tc>
          <w:tcPr>
            <w:tcW w:type="dxa" w:w="1949"/>
          </w:tcPr>
          <w:p>
            <w:r>
              <w:t>t_member_profile</w:t>
            </w:r>
          </w:p>
        </w:tc>
        <w:tc>
          <w:tcPr>
            <w:tcW w:type="dxa" w:w="1949"/>
          </w:tcPr>
          <w:p>
            <w:r>
              <w:t>会员画像表</w:t>
            </w:r>
          </w:p>
        </w:tc>
        <w:tc>
          <w:tcPr>
            <w:tcW w:type="dxa" w:w="1949"/>
          </w:tcPr>
          <w:p>
            <w:r>
              <w:t>会员等级、积分、偏好</w:t>
            </w:r>
          </w:p>
        </w:tc>
        <w:tc>
          <w:tcPr>
            <w:tcW w:type="dxa" w:w="1949"/>
          </w:tcPr>
          <w:p>
            <w:r>
              <w:t>member_id / level / points / preference_tags</w:t>
            </w:r>
          </w:p>
        </w:tc>
        <w:tc>
          <w:tcPr>
            <w:tcW w:type="dxa" w:w="1949"/>
          </w:tcPr>
          <w:p>
            <w:r>
              <w:t>[PII] 偏好标签</w:t>
            </w:r>
          </w:p>
        </w:tc>
      </w:tr>
      <w:tr>
        <w:tc>
          <w:tcPr>
            <w:tcW w:type="dxa" w:w="1949"/>
          </w:tcPr>
          <w:p>
            <w:r>
              <w:t>t_privacy_consent</w:t>
            </w:r>
          </w:p>
        </w:tc>
        <w:tc>
          <w:tcPr>
            <w:tcW w:type="dxa" w:w="1949"/>
          </w:tcPr>
          <w:p>
            <w:r>
              <w:t>隐私授权表</w:t>
            </w:r>
          </w:p>
        </w:tc>
        <w:tc>
          <w:tcPr>
            <w:tcW w:type="dxa" w:w="1949"/>
          </w:tcPr>
          <w:p>
            <w:r>
              <w:t>记录授权范围与撤回</w:t>
            </w:r>
          </w:p>
        </w:tc>
        <w:tc>
          <w:tcPr>
            <w:tcW w:type="dxa" w:w="1949"/>
          </w:tcPr>
          <w:p>
            <w:r>
              <w:t>member_id / consent_type / status / updated_at</w:t>
            </w:r>
          </w:p>
        </w:tc>
        <w:tc>
          <w:tcPr>
            <w:tcW w:type="dxa" w:w="1949"/>
          </w:tcPr>
          <w:p>
            <w:r>
              <w:t>合规审计</w:t>
            </w:r>
          </w:p>
        </w:tc>
      </w:tr>
      <w:tr>
        <w:tc>
          <w:tcPr>
            <w:tcW w:type="dxa" w:w="1949"/>
          </w:tcPr>
          <w:p>
            <w:r>
              <w:t>t_store</w:t>
            </w:r>
          </w:p>
        </w:tc>
        <w:tc>
          <w:tcPr>
            <w:tcW w:type="dxa" w:w="1949"/>
          </w:tcPr>
          <w:p>
            <w:r>
              <w:t>门店表</w:t>
            </w:r>
          </w:p>
        </w:tc>
        <w:tc>
          <w:tcPr>
            <w:tcW w:type="dxa" w:w="1949"/>
          </w:tcPr>
          <w:p>
            <w:r>
              <w:t>门店基础资料</w:t>
            </w:r>
          </w:p>
        </w:tc>
        <w:tc>
          <w:tcPr>
            <w:tcW w:type="dxa" w:w="1949"/>
          </w:tcPr>
          <w:p>
            <w:r>
              <w:t>id / city / address / status</w:t>
            </w:r>
          </w:p>
        </w:tc>
        <w:tc>
          <w:tcPr>
            <w:tcW w:type="dxa" w:w="1949"/>
          </w:tcPr>
          <w:p>
            <w:r>
              <w:t>store_id 租户根</w:t>
            </w:r>
          </w:p>
        </w:tc>
      </w:tr>
      <w:tr>
        <w:tc>
          <w:tcPr>
            <w:tcW w:type="dxa" w:w="1949"/>
          </w:tcPr>
          <w:p>
            <w:r>
              <w:t>t_table_slot</w:t>
            </w:r>
          </w:p>
        </w:tc>
        <w:tc>
          <w:tcPr>
            <w:tcW w:type="dxa" w:w="1949"/>
          </w:tcPr>
          <w:p>
            <w:r>
              <w:t>桌位表</w:t>
            </w:r>
          </w:p>
        </w:tc>
        <w:tc>
          <w:tcPr>
            <w:tcW w:type="dxa" w:w="1949"/>
          </w:tcPr>
          <w:p>
            <w:r>
              <w:t>可预约桌位</w:t>
            </w:r>
          </w:p>
        </w:tc>
        <w:tc>
          <w:tcPr>
            <w:tcW w:type="dxa" w:w="1949"/>
          </w:tcPr>
          <w:p>
            <w:r>
              <w:t>id / store_id / capacity / area_type / status</w:t>
            </w:r>
          </w:p>
        </w:tc>
        <w:tc>
          <w:tcPr>
            <w:tcW w:type="dxa" w:w="1949"/>
          </w:tcPr>
          <w:p>
            <w:r>
              <w:t>预约容量来源</w:t>
            </w:r>
          </w:p>
        </w:tc>
      </w:tr>
      <w:tr>
        <w:tc>
          <w:tcPr>
            <w:tcW w:type="dxa" w:w="1949"/>
          </w:tcPr>
          <w:p>
            <w:r>
              <w:t>t_business_hours</w:t>
            </w:r>
          </w:p>
        </w:tc>
        <w:tc>
          <w:tcPr>
            <w:tcW w:type="dxa" w:w="1949"/>
          </w:tcPr>
          <w:p>
            <w:r>
              <w:t>营业时间表</w:t>
            </w:r>
          </w:p>
        </w:tc>
        <w:tc>
          <w:tcPr>
            <w:tcW w:type="dxa" w:w="1949"/>
          </w:tcPr>
          <w:p>
            <w:r>
              <w:t>门店营业和包场规则</w:t>
            </w:r>
          </w:p>
        </w:tc>
        <w:tc>
          <w:tcPr>
            <w:tcW w:type="dxa" w:w="1949"/>
          </w:tcPr>
          <w:p>
            <w:r>
              <w:t>id / store_id / weekday / open_at / close_at</w:t>
            </w:r>
          </w:p>
        </w:tc>
        <w:tc>
          <w:tcPr>
            <w:tcW w:type="dxa" w:w="1949"/>
          </w:tcPr>
          <w:p>
            <w:r>
              <w:t>配置灰度</w:t>
            </w:r>
          </w:p>
        </w:tc>
      </w:tr>
      <w:tr>
        <w:tc>
          <w:tcPr>
            <w:tcW w:type="dxa" w:w="1949"/>
          </w:tcPr>
          <w:p>
            <w:r>
              <w:t>t_reservation</w:t>
            </w:r>
          </w:p>
        </w:tc>
        <w:tc>
          <w:tcPr>
            <w:tcW w:type="dxa" w:w="1949"/>
          </w:tcPr>
          <w:p>
            <w:r>
              <w:t>预约表</w:t>
            </w:r>
          </w:p>
        </w:tc>
        <w:tc>
          <w:tcPr>
            <w:tcW w:type="dxa" w:w="1949"/>
          </w:tcPr>
          <w:p>
            <w:r>
              <w:t>顾客预约记录</w:t>
            </w:r>
          </w:p>
        </w:tc>
        <w:tc>
          <w:tcPr>
            <w:tcW w:type="dxa" w:w="1949"/>
          </w:tcPr>
          <w:p>
            <w:r>
              <w:t>id / member_id / store_id / table_id / time_slot / status</w:t>
            </w:r>
          </w:p>
        </w:tc>
        <w:tc>
          <w:tcPr>
            <w:tcW w:type="dxa" w:w="1949"/>
          </w:tcPr>
          <w:p>
            <w:r>
              <w:t>按日期分区</w:t>
            </w:r>
          </w:p>
        </w:tc>
      </w:tr>
      <w:tr>
        <w:tc>
          <w:tcPr>
            <w:tcW w:type="dxa" w:w="1949"/>
          </w:tcPr>
          <w:p>
            <w:r>
              <w:t>t_waitlist</w:t>
            </w:r>
          </w:p>
        </w:tc>
        <w:tc>
          <w:tcPr>
            <w:tcW w:type="dxa" w:w="1949"/>
          </w:tcPr>
          <w:p>
            <w:r>
              <w:t>候补表</w:t>
            </w:r>
          </w:p>
        </w:tc>
        <w:tc>
          <w:tcPr>
            <w:tcW w:type="dxa" w:w="1949"/>
          </w:tcPr>
          <w:p>
            <w:r>
              <w:t>满座候补队列</w:t>
            </w:r>
          </w:p>
        </w:tc>
        <w:tc>
          <w:tcPr>
            <w:tcW w:type="dxa" w:w="1949"/>
          </w:tcPr>
          <w:p>
            <w:r>
              <w:t>id / reservation_key / member_id / rank / status</w:t>
            </w:r>
          </w:p>
        </w:tc>
        <w:tc>
          <w:tcPr>
            <w:tcW w:type="dxa" w:w="1949"/>
          </w:tcPr>
          <w:p>
            <w:r>
              <w:t>候补转正</w:t>
            </w:r>
          </w:p>
        </w:tc>
      </w:tr>
      <w:tr>
        <w:tc>
          <w:tcPr>
            <w:tcW w:type="dxa" w:w="1949"/>
          </w:tcPr>
          <w:p>
            <w:r>
              <w:t>t_capacity_lock</w:t>
            </w:r>
          </w:p>
        </w:tc>
        <w:tc>
          <w:tcPr>
            <w:tcW w:type="dxa" w:w="1949"/>
          </w:tcPr>
          <w:p>
            <w:r>
              <w:t>容量锁表</w:t>
            </w:r>
          </w:p>
        </w:tc>
        <w:tc>
          <w:tcPr>
            <w:tcW w:type="dxa" w:w="1949"/>
          </w:tcPr>
          <w:p>
            <w:r>
              <w:t>防止重复预约</w:t>
            </w:r>
          </w:p>
        </w:tc>
        <w:tc>
          <w:tcPr>
            <w:tcW w:type="dxa" w:w="1949"/>
          </w:tcPr>
          <w:p>
            <w:r>
              <w:t>id / table_id / time_slot / expires_at / status</w:t>
            </w:r>
          </w:p>
        </w:tc>
        <w:tc>
          <w:tcPr>
            <w:tcW w:type="dxa" w:w="1949"/>
          </w:tcPr>
          <w:p>
            <w:r>
              <w:t>TTL 清理</w:t>
            </w:r>
          </w:p>
        </w:tc>
      </w:tr>
      <w:tr>
        <w:tc>
          <w:tcPr>
            <w:tcW w:type="dxa" w:w="1949"/>
          </w:tcPr>
          <w:p>
            <w:r>
              <w:t>t_order</w:t>
            </w:r>
          </w:p>
        </w:tc>
        <w:tc>
          <w:tcPr>
            <w:tcW w:type="dxa" w:w="1949"/>
          </w:tcPr>
          <w:p>
            <w:r>
              <w:t>订单表</w:t>
            </w:r>
          </w:p>
        </w:tc>
        <w:tc>
          <w:tcPr>
            <w:tcW w:type="dxa" w:w="1949"/>
          </w:tcPr>
          <w:p>
            <w:r>
              <w:t>点单交易主表</w:t>
            </w:r>
          </w:p>
        </w:tc>
        <w:tc>
          <w:tcPr>
            <w:tcW w:type="dxa" w:w="1949"/>
          </w:tcPr>
          <w:p>
            <w:r>
              <w:t>id / reservation_id / member_id / amount / status</w:t>
            </w:r>
          </w:p>
        </w:tc>
        <w:tc>
          <w:tcPr>
            <w:tcW w:type="dxa" w:w="1949"/>
          </w:tcPr>
          <w:p>
            <w:r>
              <w:t>支付关联</w:t>
            </w:r>
          </w:p>
        </w:tc>
      </w:tr>
      <w:tr>
        <w:tc>
          <w:tcPr>
            <w:tcW w:type="dxa" w:w="1949"/>
          </w:tcPr>
          <w:p>
            <w:r>
              <w:t>t_order_item</w:t>
            </w:r>
          </w:p>
        </w:tc>
        <w:tc>
          <w:tcPr>
            <w:tcW w:type="dxa" w:w="1949"/>
          </w:tcPr>
          <w:p>
            <w:r>
              <w:t>订单明细表</w:t>
            </w:r>
          </w:p>
        </w:tc>
        <w:tc>
          <w:tcPr>
            <w:tcW w:type="dxa" w:w="1949"/>
          </w:tcPr>
          <w:p>
            <w:r>
              <w:t>菜品明细</w:t>
            </w:r>
          </w:p>
        </w:tc>
        <w:tc>
          <w:tcPr>
            <w:tcW w:type="dxa" w:w="1949"/>
          </w:tcPr>
          <w:p>
            <w:r>
              <w:t>id / order_id / menu_item_id / quantity / price</w:t>
            </w:r>
          </w:p>
        </w:tc>
        <w:tc>
          <w:tcPr>
            <w:tcW w:type="dxa" w:w="1949"/>
          </w:tcPr>
          <w:p>
            <w:r>
              <w:t>不可变明细</w:t>
            </w:r>
          </w:p>
        </w:tc>
      </w:tr>
      <w:tr>
        <w:tc>
          <w:tcPr>
            <w:tcW w:type="dxa" w:w="1949"/>
          </w:tcPr>
          <w:p>
            <w:r>
              <w:t>t_payment</w:t>
            </w:r>
          </w:p>
        </w:tc>
        <w:tc>
          <w:tcPr>
            <w:tcW w:type="dxa" w:w="1949"/>
          </w:tcPr>
          <w:p>
            <w:r>
              <w:t>支付表</w:t>
            </w:r>
          </w:p>
        </w:tc>
        <w:tc>
          <w:tcPr>
            <w:tcW w:type="dxa" w:w="1949"/>
          </w:tcPr>
          <w:p>
            <w:r>
              <w:t>支付与回调状态</w:t>
            </w:r>
          </w:p>
        </w:tc>
        <w:tc>
          <w:tcPr>
            <w:tcW w:type="dxa" w:w="1949"/>
          </w:tcPr>
          <w:p>
            <w:r>
              <w:t>id / order_id / channel / amount / status / idempotency_key</w:t>
            </w:r>
          </w:p>
        </w:tc>
        <w:tc>
          <w:tcPr>
            <w:tcW w:type="dxa" w:w="1949"/>
          </w:tcPr>
          <w:p>
            <w:r>
              <w:t>幂等</w:t>
            </w:r>
          </w:p>
        </w:tc>
      </w:tr>
      <w:tr>
        <w:tc>
          <w:tcPr>
            <w:tcW w:type="dxa" w:w="1949"/>
          </w:tcPr>
          <w:p>
            <w:r>
              <w:t>t_refund</w:t>
            </w:r>
          </w:p>
        </w:tc>
        <w:tc>
          <w:tcPr>
            <w:tcW w:type="dxa" w:w="1949"/>
          </w:tcPr>
          <w:p>
            <w:r>
              <w:t>退款表</w:t>
            </w:r>
          </w:p>
        </w:tc>
        <w:tc>
          <w:tcPr>
            <w:tcW w:type="dxa" w:w="1949"/>
          </w:tcPr>
          <w:p>
            <w:r>
              <w:t>退款申请与结果</w:t>
            </w:r>
          </w:p>
        </w:tc>
        <w:tc>
          <w:tcPr>
            <w:tcW w:type="dxa" w:w="1949"/>
          </w:tcPr>
          <w:p>
            <w:r>
              <w:t>id / payment_id / amount / status / reason</w:t>
            </w:r>
          </w:p>
        </w:tc>
        <w:tc>
          <w:tcPr>
            <w:tcW w:type="dxa" w:w="1949"/>
          </w:tcPr>
          <w:p>
            <w:r>
              <w:t>退款追踪</w:t>
            </w:r>
          </w:p>
        </w:tc>
      </w:tr>
      <w:tr>
        <w:tc>
          <w:tcPr>
            <w:tcW w:type="dxa" w:w="1949"/>
          </w:tcPr>
          <w:p>
            <w:r>
              <w:t>t_cat_profile</w:t>
            </w:r>
          </w:p>
        </w:tc>
        <w:tc>
          <w:tcPr>
            <w:tcW w:type="dxa" w:w="1949"/>
          </w:tcPr>
          <w:p>
            <w:r>
              <w:t>猫咪档案表</w:t>
            </w:r>
          </w:p>
        </w:tc>
        <w:tc>
          <w:tcPr>
            <w:tcW w:type="dxa" w:w="1949"/>
          </w:tcPr>
          <w:p>
            <w:r>
              <w:t>猫咪资料与状态</w:t>
            </w:r>
          </w:p>
        </w:tc>
        <w:tc>
          <w:tcPr>
            <w:tcW w:type="dxa" w:w="1949"/>
          </w:tcPr>
          <w:p>
            <w:r>
              <w:t>id / store_id / name / temperament / available_status</w:t>
            </w:r>
          </w:p>
        </w:tc>
        <w:tc>
          <w:tcPr>
            <w:tcW w:type="dxa" w:w="1949"/>
          </w:tcPr>
          <w:p>
            <w:r>
              <w:t>推荐输入</w:t>
            </w:r>
          </w:p>
        </w:tc>
      </w:tr>
      <w:tr>
        <w:tc>
          <w:tcPr>
            <w:tcW w:type="dxa" w:w="1949"/>
          </w:tcPr>
          <w:p>
            <w:r>
              <w:t>t_health_check_in</w:t>
            </w:r>
          </w:p>
        </w:tc>
        <w:tc>
          <w:tcPr>
            <w:tcW w:type="dxa" w:w="1949"/>
          </w:tcPr>
          <w:p>
            <w:r>
              <w:t>健康打卡表</w:t>
            </w:r>
          </w:p>
        </w:tc>
        <w:tc>
          <w:tcPr>
            <w:tcW w:type="dxa" w:w="1949"/>
          </w:tcPr>
          <w:p>
            <w:r>
              <w:t>每日健康记录</w:t>
            </w:r>
          </w:p>
        </w:tc>
        <w:tc>
          <w:tcPr>
            <w:tcW w:type="dxa" w:w="1949"/>
          </w:tcPr>
          <w:p>
            <w:r>
              <w:t>id / cat_id / appetite / energy / temperature / abnormal_flag</w:t>
            </w:r>
          </w:p>
        </w:tc>
        <w:tc>
          <w:tcPr>
            <w:tcW w:type="dxa" w:w="1949"/>
          </w:tcPr>
          <w:p>
            <w:r>
              <w:t>异常告警</w:t>
            </w:r>
          </w:p>
        </w:tc>
      </w:tr>
      <w:tr>
        <w:tc>
          <w:tcPr>
            <w:tcW w:type="dxa" w:w="1949"/>
          </w:tcPr>
          <w:p>
            <w:r>
              <w:t>t_campaign</w:t>
            </w:r>
          </w:p>
        </w:tc>
        <w:tc>
          <w:tcPr>
            <w:tcW w:type="dxa" w:w="1949"/>
          </w:tcPr>
          <w:p>
            <w:r>
              <w:t>活动表</w:t>
            </w:r>
          </w:p>
        </w:tc>
        <w:tc>
          <w:tcPr>
            <w:tcW w:type="dxa" w:w="1949"/>
          </w:tcPr>
          <w:p>
            <w:r>
              <w:t>营销活动配置</w:t>
            </w:r>
          </w:p>
        </w:tc>
        <w:tc>
          <w:tcPr>
            <w:tcW w:type="dxa" w:w="1949"/>
          </w:tcPr>
          <w:p>
            <w:r>
              <w:t>id / segment_rule / start_at / end_at / status</w:t>
            </w:r>
          </w:p>
        </w:tc>
        <w:tc>
          <w:tcPr>
            <w:tcW w:type="dxa" w:w="1949"/>
          </w:tcPr>
          <w:p>
            <w:r>
              <w:t>运营投放</w:t>
            </w:r>
          </w:p>
        </w:tc>
      </w:tr>
      <w:tr>
        <w:tc>
          <w:tcPr>
            <w:tcW w:type="dxa" w:w="1949"/>
          </w:tcPr>
          <w:p>
            <w:r>
              <w:t>t_coupon</w:t>
            </w:r>
          </w:p>
        </w:tc>
        <w:tc>
          <w:tcPr>
            <w:tcW w:type="dxa" w:w="1949"/>
          </w:tcPr>
          <w:p>
            <w:r>
              <w:t>优惠券表</w:t>
            </w:r>
          </w:p>
        </w:tc>
        <w:tc>
          <w:tcPr>
            <w:tcW w:type="dxa" w:w="1949"/>
          </w:tcPr>
          <w:p>
            <w:r>
              <w:t>优惠券规则与领取</w:t>
            </w:r>
          </w:p>
        </w:tc>
        <w:tc>
          <w:tcPr>
            <w:tcW w:type="dxa" w:w="1949"/>
          </w:tcPr>
          <w:p>
            <w:r>
              <w:t>id / campaign_id / member_id / status / valid_until</w:t>
            </w:r>
          </w:p>
        </w:tc>
        <w:tc>
          <w:tcPr>
            <w:tcW w:type="dxa" w:w="1949"/>
          </w:tcPr>
          <w:p>
            <w:r>
              <w:t>订单优惠</w:t>
            </w:r>
          </w:p>
        </w:tc>
      </w:tr>
      <w:tr>
        <w:tc>
          <w:tcPr>
            <w:tcW w:type="dxa" w:w="1949"/>
          </w:tcPr>
          <w:p>
            <w:r>
              <w:t>t_metric_snapshot</w:t>
            </w:r>
          </w:p>
        </w:tc>
        <w:tc>
          <w:tcPr>
            <w:tcW w:type="dxa" w:w="1949"/>
          </w:tcPr>
          <w:p>
            <w:r>
              <w:t>指标快照表</w:t>
            </w:r>
          </w:p>
        </w:tc>
        <w:tc>
          <w:tcPr>
            <w:tcW w:type="dxa" w:w="1949"/>
          </w:tcPr>
          <w:p>
            <w:r>
              <w:t>运营看板读模型</w:t>
            </w:r>
          </w:p>
        </w:tc>
        <w:tc>
          <w:tcPr>
            <w:tcW w:type="dxa" w:w="1949"/>
          </w:tcPr>
          <w:p>
            <w:r>
              <w:t>id / store_id / metric_date / turnover_rate / revenue</w:t>
            </w:r>
          </w:p>
        </w:tc>
        <w:tc>
          <w:tcPr>
            <w:tcW w:type="dxa" w:w="1949"/>
          </w:tcPr>
          <w:p>
            <w:r>
              <w:t>CQRS 读模型</w:t>
            </w:r>
          </w:p>
        </w:tc>
      </w:tr>
      <w:tr>
        <w:tc>
          <w:tcPr>
            <w:tcW w:type="dxa" w:w="1949"/>
          </w:tcPr>
          <w:p>
            <w:r>
              <w:t>t_audit_log</w:t>
            </w:r>
          </w:p>
        </w:tc>
        <w:tc>
          <w:tcPr>
            <w:tcW w:type="dxa" w:w="1949"/>
          </w:tcPr>
          <w:p>
            <w:r>
              <w:t>审计日志表</w:t>
            </w:r>
          </w:p>
        </w:tc>
        <w:tc>
          <w:tcPr>
            <w:tcW w:type="dxa" w:w="1949"/>
          </w:tcPr>
          <w:p>
            <w:r>
              <w:t>关键操作记录</w:t>
            </w:r>
          </w:p>
        </w:tc>
        <w:tc>
          <w:tcPr>
            <w:tcW w:type="dxa" w:w="1949"/>
          </w:tcPr>
          <w:p>
            <w:r>
              <w:t>id / actor_id / action / object_id / trace_id / created_at</w:t>
            </w:r>
          </w:p>
        </w:tc>
        <w:tc>
          <w:tcPr>
            <w:tcW w:type="dxa" w:w="1949"/>
          </w:tcPr>
          <w:p>
            <w:r>
              <w:t>合规留痕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字段级数据字典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字段级示例：t_reservation.id bigint PK；member_id bigint not null；store_id bigint not null；table_id bigint not null；time_slot_start datetime not null；time_slot_end datetime not null；party_size int not null；status varchar(32) not null；special_request varchar(500) nullable [PII]；created_at datetime not null。t_payment.id bigint PK；order_id bigint not null；channel varchar(32)；amount decimal(10,2)；status varchar(32)；idempotency_key varchar(64) unique；gateway_trade_no varchar(128) nullable。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多租户隔离策略：当前采用行级隔离，所有门店内业务表强制携带 store_id；总部运营通过角色授权跨 store_id 查询；未来若跨境或特许经营独立性增强，可演进为 schema 隔离。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索引与分区策略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索引与分区：t_reservation(store_id,time_slot_start,status)；t_capacity_lock(table_id,time_slot_start) 唯一索引；t_order(reservation_id)；t_payment(idempotency_key) 唯一索引；t_health_check_in(cat_id,created_at)；t_metric_snapshot(store_id,metric_date)。预约和订单按月分区，指标快照按日期分区。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数据生命周期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保留/归档/销毁：预约和订单数据保留 3 年后归档；审计日志保留至少 180 天；健康打卡保留 2 年；营销授权历史保留到账号注销后 180 天；会员发起删除请求后 15 个工作日内完成匿名化或删除。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跨境数据合规标注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敏感字段：phone_hash、nickname、birthday、preference_tags、special_request、privacy_consent 属于个人信息；过敏、儿童同行等特殊需求按敏感个人信息处理。默认不跨境；如调用境外 AI 服务，仅传脱敏偏好标签和聚合特征，不传手机号、姓名、精确地址和订单明细。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