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rPr>
          <w14:ligatures w14:val="none"/>
        </w:rPr>
      </w:pPr>
      <w:r/>
      <w:bookmarkStart w:id="0" w:name="_GoBack"/>
      <w:r/>
      <w:bookmarkEnd w:id="0"/>
      <w:r>
        <w:t xml:space="preserve">A Importância da Organização Documental</w:t>
      </w: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pBdr/>
            <w:tabs>
              <w:tab w:val="right" w:leader="dot" w:pos="8504"/>
            </w:tabs>
            <w:spacing/>
            <w:ind/>
            <w:rPr/>
          </w:pPr>
          <w:r/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Arrumando a casa das informações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8504"/>
            </w:tabs>
            <w:spacing/>
            <w:ind/>
            <w:rPr>
              <w:rFonts w:ascii="Arial" w:hAnsi="Arial" w:eastAsia="Arial" w:cs="Arial"/>
            </w:rPr>
          </w:pPr>
          <w:hyperlink w:tooltip="#_Toc2" w:anchor="_Toc2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Achou, usou!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Arial" w:hAnsi="Arial" w:eastAsia="Arial" w:cs="Arial"/>
            </w:rPr>
          </w:r>
        </w:p>
        <w:p>
          <w:pPr>
            <w:pStyle w:val="188"/>
            <w:pBdr/>
            <w:tabs>
              <w:tab w:val="right" w:leader="dot" w:pos="8504"/>
            </w:tabs>
            <w:spacing/>
            <w:ind/>
            <w:rPr/>
          </w:pPr>
          <w:hyperlink w:tooltip="#_Toc3" w:anchor="_Toc3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Sem dor de cabeça com regras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8504"/>
            </w:tabs>
            <w:spacing/>
            <w:ind/>
            <w:rPr/>
          </w:pPr>
          <w:hyperlink w:tooltip="#_Toc4" w:anchor="_Toc4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Economia de grana e espaço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8504"/>
            </w:tabs>
            <w:spacing/>
            <w:ind/>
            <w:rPr/>
          </w:pPr>
          <w:hyperlink w:tooltip="#_Toc5" w:anchor="_Toc5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Protegendo o que é seu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8"/>
        <w:pBdr/>
        <w:spacing/>
        <w:ind/>
        <w:rPr>
          <w14:ligatures w14:val="none"/>
        </w:rPr>
      </w:pPr>
      <w:r/>
      <w:bookmarkStart w:id="1" w:name="_Toc1"/>
      <w:r>
        <w:t xml:space="preserve">Arrumando a casa das informações</w:t>
      </w:r>
      <w:r/>
      <w:bookmarkEnd w:id="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sz w:val="24"/>
        </w:rPr>
      </w:pPr>
      <w:r>
        <w:rPr>
          <w:rFonts w:ascii="Arial" w:hAnsi="Arial" w:eastAsia="Arial" w:cs="Arial"/>
          <w:color w:val="000000"/>
          <w:sz w:val="22"/>
          <w:u w:val="none"/>
        </w:rPr>
        <w:t xml:space="preserve">Ter seus documentos organizados é tipo ter a sua casa arrumada: você sabe onde tudo está! Isso significa achar rápido aquele trabalho importante ou a anotação daquela aula que você perdeu. Assim, você não perde tempo procurando e foca no que realmente impo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rta: aprender!</w:t>
      </w:r>
      <w:r/>
    </w:p>
    <w:p>
      <w:pPr>
        <w:pStyle w:val="139"/>
        <w:pBdr/>
        <w:spacing/>
        <w:ind/>
        <w:rPr>
          <w14:ligatures w14:val="none"/>
        </w:rPr>
      </w:pPr>
      <w:r/>
      <w:bookmarkStart w:id="2" w:name="_Toc2"/>
      <w:r>
        <w:t xml:space="preserve">Achou, usou!</w:t>
      </w:r>
      <w:r/>
      <w:bookmarkEnd w:id="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pPr>
      <w:r>
        <w:rPr>
          <w:rFonts w:ascii="Arial" w:hAnsi="Arial" w:eastAsia="Arial" w:cs="Arial"/>
          <w:color w:val="000000"/>
          <w:sz w:val="22"/>
          <w:u w:val="none"/>
        </w:rPr>
        <w:t xml:space="preserve">Quando você precisa de algo para estudar ou fazer um trabalho, é só ir lá e pegar. Nada de ficar caçando por horas!</w:t>
      </w:r>
      <w:r/>
      <w:r/>
      <w:r/>
      <w:r/>
      <w:r>
        <w:rPr>
          <w:sz w:val="24"/>
          <w:szCs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</w:p>
    <w:p>
      <w:pPr>
        <w:pStyle w:val="138"/>
        <w:pBdr/>
        <w:spacing/>
        <w:ind/>
        <w:rPr>
          <w14:ligatures w14:val="none"/>
        </w:rPr>
      </w:pPr>
      <w:r/>
      <w:bookmarkStart w:id="3" w:name="_Toc3"/>
      <w:r>
        <w:t xml:space="preserve">Sem dor de cabeça com regras</w:t>
      </w:r>
      <w:bookmarkEnd w:id="3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pPr>
      <w:r>
        <w:rPr>
          <w:rFonts w:ascii="Arial" w:hAnsi="Arial" w:eastAsia="Arial" w:cs="Arial"/>
          <w:color w:val="000000"/>
          <w:sz w:val="22"/>
          <w:u w:val="none"/>
        </w:rPr>
        <w:t xml:space="preserve">Na escola ou em qualquer lugar, existem regras sobre como guardar documentos. Seus trabalhos, comprovantes e históricos precisam estar em ordem para você não ter problemas depois. É como seguir as regras do jogo para não ser expulso!</w:t>
      </w:r>
      <w:r/>
      <w:r/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</w:p>
    <w:p>
      <w:pPr>
        <w:pStyle w:val="138"/>
        <w:pBdr/>
        <w:spacing/>
        <w:ind/>
        <w:rPr>
          <w14:ligatures w14:val="none"/>
        </w:rPr>
      </w:pPr>
      <w:r/>
      <w:bookmarkStart w:id="4" w:name="_Toc4"/>
      <w:r>
        <w:t xml:space="preserve">Economia de grana e espaço</w:t>
      </w:r>
      <w:bookmarkEnd w:id="4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pPr>
      <w:r>
        <w:rPr>
          <w:rFonts w:ascii="Arial" w:hAnsi="Arial" w:eastAsia="Arial" w:cs="Arial"/>
          <w:color w:val="000000"/>
          <w:sz w:val="22"/>
          <w:u w:val="none"/>
        </w:rPr>
        <w:t xml:space="preserve">Organizar suas coisas, principalmente se for digital, te ajuda a não gastar dinheiro com impressões desnecessárias e a não entulhar seu quarto com papéis. E se for digital, seu computador agradece!</w:t>
      </w:r>
      <w:r/>
      <w:r/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sz w:val="24"/>
        </w:rPr>
      </w:r>
    </w:p>
    <w:p>
      <w:pPr>
        <w:pBdr/>
        <w:shd w:val="nil"/>
        <w:spacing/>
        <w:ind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</w:p>
    <w:p>
      <w:pPr>
        <w:pStyle w:val="138"/>
        <w:pBdr/>
        <w:spacing/>
        <w:ind/>
        <w:rPr>
          <w14:ligatures w14:val="none"/>
        </w:rPr>
      </w:pPr>
      <w:r/>
      <w:bookmarkStart w:id="5" w:name="_Toc5"/>
      <w:r>
        <w:t xml:space="preserve">Protegendo </w:t>
      </w:r>
      <w:r>
        <w:t xml:space="preserve">o que é seu</w:t>
      </w:r>
      <w:bookmarkEnd w:id="5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sz w:val="24"/>
        </w:rPr>
      </w:pPr>
      <w:r>
        <w:rPr>
          <w:rFonts w:ascii="Arial" w:hAnsi="Arial" w:eastAsia="Arial" w:cs="Arial"/>
          <w:color w:val="000000"/>
          <w:sz w:val="22"/>
          <w:u w:val="none"/>
        </w:rPr>
        <w:t xml:space="preserve">Seus trabalhos, pesquisas e anotações são valiosos. Organizar tudo direitinho ajuda a proteger contra perdas, tipo quando o HD pifa ou você derrama café no caderno. Assim, suas ideias e esforços ficam seguros!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sz w:val="24"/>
          <w:szCs w:val="24"/>
        </w:rPr>
      </w:pPr>
      <w:r>
        <w:br/>
      </w:r>
      <w:r/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right"/>
      <w:rPr/>
    </w:pPr>
    <w:fldSimple w:instr="PAGE \* MERGEFORMAT">
      <w:r>
        <w:t xml:space="preserve">6</w:t>
      </w:r>
    </w:fldSimple>
    <w:r/>
    <w:r/>
  </w:p>
  <w:p>
    <w:pPr>
      <w:pStyle w:val="17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>
      <w:rPr>
        <w:rFonts w:ascii="Arial" w:hAnsi="Arial" w:eastAsia="Arial" w:cs="Arial"/>
        <w:color w:val="1f1f1f"/>
        <w:sz w:val="24"/>
        <w:u w:val="none"/>
      </w:rPr>
      <w:t xml:space="preserve">Aula de Organização Documental - [Seu Nome]</w:t>
    </w: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Eridhonson Oliveira</cp:lastModifiedBy>
  <cp:revision>2</cp:revision>
  <dcterms:modified xsi:type="dcterms:W3CDTF">2025-06-21T02:02:06Z</dcterms:modified>
</cp:coreProperties>
</file>