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B8CC6">
      <w:pPr>
        <w:ind w:left="0" w:firstLine="0"/>
        <w:rPr>
          <w:rFonts w:ascii="Baskerville Old Face" w:hAnsi="Baskerville Old Face"/>
          <w:b/>
          <w:color w:val="00B0F0"/>
          <w:sz w:val="96"/>
          <w:szCs w:val="96"/>
        </w:rPr>
      </w:pPr>
      <w:r>
        <w:rPr>
          <w:rFonts w:ascii="Baskerville Old Face" w:hAnsi="Baskerville Old Face"/>
          <w:b/>
          <w:color w:val="00B0F0"/>
          <w:sz w:val="96"/>
          <w:szCs w:val="96"/>
        </w:rPr>
        <w:t>PROJECT TITLE:  ANALYSIS OF U.S RECORDED MUSIC REVENUE BY FORMAT.</w:t>
      </w:r>
    </w:p>
    <w:p w14:paraId="5514B808">
      <w:pPr>
        <w:ind w:left="0" w:firstLine="0"/>
        <w:rPr>
          <w:rFonts w:ascii="Baskerville Old Face" w:hAnsi="Baskerville Old Face"/>
          <w:b/>
          <w:color w:val="00B0F0"/>
          <w:sz w:val="96"/>
          <w:szCs w:val="96"/>
        </w:rPr>
      </w:pPr>
    </w:p>
    <w:p w14:paraId="384A42BF">
      <w:pPr>
        <w:ind w:left="0" w:firstLine="0"/>
        <w:rPr>
          <w:rFonts w:ascii="Baskerville Old Face" w:hAnsi="Baskerville Old Face"/>
          <w:b/>
          <w:sz w:val="96"/>
          <w:szCs w:val="96"/>
        </w:rPr>
      </w:pPr>
      <w:r>
        <w:rPr>
          <w:rFonts w:ascii="Baskerville Old Face" w:hAnsi="Baskerville Old Face"/>
          <w:b/>
          <w:sz w:val="96"/>
          <w:szCs w:val="96"/>
        </w:rPr>
        <w:t>COMPANY:</w:t>
      </w:r>
    </w:p>
    <w:p w14:paraId="60A619B4">
      <w:pPr>
        <w:ind w:left="0" w:firstLine="0"/>
        <w:rPr>
          <w:rFonts w:ascii="Baskerville Old Face" w:hAnsi="Baskerville Old Face"/>
          <w:b/>
          <w:sz w:val="96"/>
          <w:szCs w:val="96"/>
        </w:rPr>
      </w:pPr>
      <w:r>
        <w:rPr>
          <w:rFonts w:ascii="Baskerville Old Face" w:hAnsi="Baskerville Old Face"/>
          <w:b/>
          <w:sz w:val="96"/>
          <w:szCs w:val="96"/>
        </w:rPr>
        <w:t>UNIVERSAL MUSIC ANALYTICS.</w:t>
      </w:r>
    </w:p>
    <w:p w14:paraId="3EE2D7D1">
      <w:pPr>
        <w:ind w:left="0" w:firstLine="0"/>
      </w:pPr>
    </w:p>
    <w:p w14:paraId="7E96E0E3">
      <w:pPr>
        <w:ind w:left="0" w:firstLine="0"/>
      </w:pPr>
    </w:p>
    <w:p w14:paraId="41004255">
      <w:pPr>
        <w:ind w:left="0" w:firstLine="0"/>
      </w:pPr>
    </w:p>
    <w:p w14:paraId="72CEC2B7">
      <w:pPr>
        <w:ind w:left="0" w:firstLine="0"/>
      </w:pPr>
    </w:p>
    <w:p w14:paraId="358AA489">
      <w:pPr>
        <w:ind w:left="0" w:firstLine="0"/>
        <w:rPr>
          <w:rFonts w:ascii="Baskerville Old Face" w:hAnsi="Baskerville Old Face"/>
          <w:b/>
          <w:color w:val="000000" w:themeColor="text1"/>
          <w:sz w:val="96"/>
          <w:szCs w:val="96"/>
        </w:rPr>
      </w:pPr>
    </w:p>
    <w:p w14:paraId="73FA232E">
      <w:pPr>
        <w:ind w:left="0" w:firstLine="0"/>
        <w:rPr>
          <w:rFonts w:ascii="Baskerville Old Face" w:hAnsi="Baskerville Old Face"/>
          <w:b/>
          <w:color w:val="000000" w:themeColor="text1"/>
          <w:sz w:val="96"/>
          <w:szCs w:val="96"/>
        </w:rPr>
      </w:pPr>
      <w:r>
        <w:rPr>
          <w:rFonts w:ascii="Baskerville Old Face" w:hAnsi="Baskerville Old Face"/>
          <w:b/>
          <w:color w:val="000000" w:themeColor="text1"/>
          <w:sz w:val="96"/>
          <w:szCs w:val="96"/>
        </w:rPr>
        <w:t>REPORTS:</w:t>
      </w:r>
    </w:p>
    <w:p w14:paraId="643C50EE">
      <w:pPr>
        <w:pStyle w:val="4"/>
        <w:numPr>
          <w:ilvl w:val="0"/>
          <w:numId w:val="1"/>
        </w:numPr>
        <w:rPr>
          <w:rFonts w:ascii="Baskerville Old Face" w:hAnsi="Baskerville Old Face"/>
          <w:b/>
          <w:color w:val="000000" w:themeColor="text1"/>
          <w:sz w:val="96"/>
          <w:szCs w:val="96"/>
        </w:rPr>
      </w:pPr>
      <w:r>
        <w:rPr>
          <w:rFonts w:ascii="Baskerville Old Face" w:hAnsi="Baskerville Old Face"/>
          <w:b/>
          <w:color w:val="000000" w:themeColor="text1"/>
          <w:sz w:val="96"/>
          <w:szCs w:val="96"/>
        </w:rPr>
        <w:t>Insights.</w:t>
      </w:r>
    </w:p>
    <w:p w14:paraId="5DDC5CB5">
      <w:pPr>
        <w:pStyle w:val="4"/>
        <w:numPr>
          <w:ilvl w:val="0"/>
          <w:numId w:val="1"/>
        </w:numPr>
        <w:rPr>
          <w:rFonts w:ascii="Baskerville Old Face" w:hAnsi="Baskerville Old Face"/>
          <w:b/>
          <w:color w:val="000000" w:themeColor="text1"/>
          <w:sz w:val="96"/>
          <w:szCs w:val="96"/>
        </w:rPr>
      </w:pPr>
      <w:r>
        <w:rPr>
          <w:rFonts w:ascii="Baskerville Old Face" w:hAnsi="Baskerville Old Face"/>
          <w:b/>
          <w:color w:val="000000" w:themeColor="text1"/>
          <w:sz w:val="96"/>
          <w:szCs w:val="96"/>
        </w:rPr>
        <w:t>Conclusion</w:t>
      </w:r>
    </w:p>
    <w:p w14:paraId="581305CD">
      <w:pPr>
        <w:pStyle w:val="4"/>
        <w:numPr>
          <w:ilvl w:val="0"/>
          <w:numId w:val="1"/>
        </w:numPr>
        <w:rPr>
          <w:rFonts w:ascii="Baskerville Old Face" w:hAnsi="Baskerville Old Face"/>
          <w:b/>
          <w:color w:val="000000" w:themeColor="text1"/>
          <w:sz w:val="96"/>
          <w:szCs w:val="96"/>
        </w:rPr>
      </w:pPr>
      <w:r>
        <w:rPr>
          <w:rFonts w:ascii="Baskerville Old Face" w:hAnsi="Baskerville Old Face"/>
          <w:b/>
          <w:color w:val="000000" w:themeColor="text1"/>
          <w:sz w:val="96"/>
          <w:szCs w:val="96"/>
        </w:rPr>
        <w:t>Recommendations.</w:t>
      </w:r>
    </w:p>
    <w:p w14:paraId="285A9655">
      <w:pPr>
        <w:rPr>
          <w:rFonts w:ascii="Tahoma" w:hAnsi="Tahoma" w:cs="Tahoma"/>
          <w:b/>
          <w:color w:val="000000" w:themeColor="text1"/>
          <w:sz w:val="56"/>
          <w:szCs w:val="56"/>
        </w:rPr>
      </w:pPr>
      <w:r>
        <w:rPr>
          <w:rFonts w:ascii="Baskerville Old Face" w:hAnsi="Baskerville Old Face"/>
          <w:b/>
          <w:color w:val="000000" w:themeColor="text1"/>
          <w:sz w:val="96"/>
          <w:szCs w:val="96"/>
        </w:rPr>
        <w:br w:type="page"/>
      </w:r>
      <w:r>
        <w:rPr>
          <w:rFonts w:ascii="Tahoma" w:hAnsi="Tahoma" w:cs="Tahoma"/>
          <w:b/>
          <w:color w:val="000000" w:themeColor="text1"/>
          <w:sz w:val="56"/>
          <w:szCs w:val="56"/>
        </w:rPr>
        <w:t>INSIGHTS</w:t>
      </w:r>
    </w:p>
    <w:p w14:paraId="37026B08">
      <w:pPr>
        <w:numPr>
          <w:ilvl w:val="0"/>
          <w:numId w:val="2"/>
        </w:numPr>
        <w:spacing w:line="360" w:lineRule="auto"/>
        <w:ind w:left="0" w:firstLine="0"/>
        <w:rPr>
          <w:rFonts w:ascii="Tahoma" w:hAnsi="Tahoma" w:cs="Tahoma"/>
          <w:b/>
          <w:sz w:val="32"/>
          <w:szCs w:val="32"/>
        </w:rPr>
      </w:pPr>
      <w:r>
        <w:rPr>
          <w:rFonts w:hint="default" w:ascii="Tahoma" w:hAnsi="Tahoma" w:cs="Tahoma"/>
          <w:b/>
          <w:color w:val="auto"/>
          <w:sz w:val="40"/>
          <w:szCs w:val="40"/>
          <w:lang w:val="en-US"/>
        </w:rPr>
        <w:t xml:space="preserve">Vinyl Records </w:t>
      </w:r>
      <w:r>
        <w:rPr>
          <w:rFonts w:ascii="Tahoma" w:hAnsi="Tahoma" w:cs="Tahoma"/>
          <w:b/>
          <w:sz w:val="32"/>
          <w:szCs w:val="32"/>
        </w:rPr>
        <w:t xml:space="preserve">: </w:t>
      </w:r>
    </w:p>
    <w:p w14:paraId="40D77FB6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1970s: Dominated the market with high-fidelity sound and collectability.</w:t>
      </w:r>
    </w:p>
    <w:p w14:paraId="6A01C488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2010: Saw a resurgence due to renewed interest in analog sounds.</w:t>
      </w:r>
    </w:p>
    <w:p w14:paraId="3965335F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Cassette Tape :</w:t>
      </w:r>
    </w:p>
    <w:p w14:paraId="054CB878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1980s : Popular for portability.</w:t>
      </w:r>
    </w:p>
    <w:p w14:paraId="43B83B9E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1990s : Decline with the rise of CDs.</w:t>
      </w:r>
    </w:p>
    <w:p w14:paraId="5FD23162">
      <w:pPr>
        <w:spacing w:line="360" w:lineRule="auto"/>
        <w:ind w:left="0" w:firstLine="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3. </w:t>
      </w: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Compact Disc (CD) </w:t>
      </w:r>
      <w:r>
        <w:rPr>
          <w:rFonts w:ascii="Tahoma" w:hAnsi="Tahoma" w:cs="Tahoma"/>
          <w:b/>
          <w:sz w:val="32"/>
          <w:szCs w:val="32"/>
        </w:rPr>
        <w:t xml:space="preserve">: </w:t>
      </w:r>
    </w:p>
    <w:p w14:paraId="52FF5DA8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1990s : Leading format, significant revenue growth.</w:t>
      </w:r>
    </w:p>
    <w:p w14:paraId="61FF8CF5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2000s : Declined due to digital downloads.</w:t>
      </w:r>
    </w:p>
    <w:p w14:paraId="5478F6CD">
      <w:pPr>
        <w:spacing w:line="360" w:lineRule="auto"/>
        <w:ind w:left="0" w:firstLine="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4. </w:t>
      </w:r>
      <w:r>
        <w:rPr>
          <w:rFonts w:hint="default" w:ascii="Tahoma" w:hAnsi="Tahoma" w:cs="Tahoma"/>
          <w:b/>
          <w:sz w:val="32"/>
          <w:szCs w:val="32"/>
          <w:lang w:val="en-US"/>
        </w:rPr>
        <w:t>Digital Downloads</w:t>
      </w:r>
      <w:r>
        <w:rPr>
          <w:rFonts w:ascii="Tahoma" w:hAnsi="Tahoma" w:cs="Tahoma"/>
          <w:b/>
          <w:sz w:val="32"/>
          <w:szCs w:val="32"/>
        </w:rPr>
        <w:t xml:space="preserve"> : </w:t>
      </w:r>
    </w:p>
    <w:p w14:paraId="74AAF9E9"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Rise in the Early 2000s : Revolutionalized music consumption , major revenue contributor.</w:t>
      </w:r>
    </w:p>
    <w:p w14:paraId="4C840121">
      <w:pPr>
        <w:numPr>
          <w:ilvl w:val="0"/>
          <w:numId w:val="7"/>
        </w:numPr>
        <w:spacing w:line="360" w:lineRule="auto"/>
        <w:ind w:left="0" w:firstLine="0"/>
        <w:rPr>
          <w:rFonts w:ascii="Tahoma" w:hAnsi="Tahoma" w:cs="Tahoma"/>
          <w:b/>
          <w:sz w:val="32"/>
          <w:szCs w:val="32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 Streaming Services : </w:t>
      </w:r>
    </w:p>
    <w:p w14:paraId="65D1A4AB">
      <w:pPr>
        <w:numPr>
          <w:numId w:val="0"/>
        </w:numPr>
        <w:spacing w:line="360" w:lineRule="auto"/>
        <w:ind w:left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2010: Dominated revenue source,surpassed physical and digital sales</w:t>
      </w:r>
    </w:p>
    <w:p w14:paraId="28612472">
      <w:pPr>
        <w:numPr>
          <w:numId w:val="0"/>
        </w:numPr>
        <w:spacing w:line="360" w:lineRule="auto"/>
        <w:ind w:leftChars="0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2010s : Dominated revenue source,surpassed physical and </w:t>
      </w:r>
    </w:p>
    <w:p w14:paraId="60E72120">
      <w:pPr>
        <w:numPr>
          <w:numId w:val="0"/>
        </w:numPr>
        <w:spacing w:line="360" w:lineRule="auto"/>
        <w:ind w:leftChars="0"/>
        <w:rPr>
          <w:rFonts w:ascii="Tahoma" w:hAnsi="Tahoma" w:cs="Tahoma"/>
          <w:b/>
          <w:sz w:val="32"/>
          <w:szCs w:val="32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2010s : Dominant revenue source,surpassed physical and digital sales.</w:t>
      </w:r>
      <w:r>
        <w:rPr>
          <w:rFonts w:ascii="Tahoma" w:hAnsi="Tahoma" w:cs="Tahoma"/>
          <w:b/>
          <w:sz w:val="32"/>
          <w:szCs w:val="32"/>
        </w:rPr>
        <w:br w:type="page"/>
      </w:r>
    </w:p>
    <w:p w14:paraId="03266675">
      <w:pPr>
        <w:ind w:left="0" w:firstLine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  <w:b/>
          <w:sz w:val="52"/>
          <w:szCs w:val="52"/>
        </w:rPr>
        <w:t>CONCLUSION</w:t>
      </w:r>
    </w:p>
    <w:p w14:paraId="2C426D20">
      <w:pPr>
        <w:spacing w:line="360" w:lineRule="auto"/>
        <w:ind w:left="0" w:firstLine="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Over the years from 1973 to 2018 , the U.S music industry has witnessed a major shift from physical formats to digital and streaming services. This </w:t>
      </w: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transition </w:t>
      </w:r>
      <w:r>
        <w:rPr>
          <w:rFonts w:ascii="Tahoma" w:hAnsi="Tahoma" w:cs="Tahoma"/>
          <w:b/>
          <w:sz w:val="32"/>
          <w:szCs w:val="32"/>
        </w:rPr>
        <w:t xml:space="preserve"> from </w:t>
      </w:r>
      <w:r>
        <w:rPr>
          <w:rFonts w:hint="default" w:ascii="Tahoma" w:hAnsi="Tahoma" w:cs="Tahoma"/>
          <w:b/>
          <w:sz w:val="32"/>
          <w:szCs w:val="32"/>
          <w:lang w:val="en-US"/>
        </w:rPr>
        <w:t>Vinyl,Cassettes,</w:t>
      </w:r>
      <w:r>
        <w:rPr>
          <w:rFonts w:ascii="Tahoma" w:hAnsi="Tahoma" w:cs="Tahoma"/>
          <w:b/>
          <w:sz w:val="32"/>
          <w:szCs w:val="32"/>
        </w:rPr>
        <w:t xml:space="preserve">  DVD Audio and CD Singles , </w:t>
      </w:r>
      <w:r>
        <w:rPr>
          <w:rFonts w:hint="default" w:ascii="Tahoma" w:hAnsi="Tahoma" w:cs="Tahoma"/>
          <w:b/>
          <w:sz w:val="32"/>
          <w:szCs w:val="32"/>
          <w:lang w:val="en-US"/>
        </w:rPr>
        <w:t>to</w:t>
      </w:r>
      <w:r>
        <w:rPr>
          <w:rFonts w:ascii="Tahoma" w:hAnsi="Tahoma" w:cs="Tahoma"/>
          <w:b/>
          <w:sz w:val="32"/>
          <w:szCs w:val="32"/>
        </w:rPr>
        <w:t xml:space="preserve"> </w:t>
      </w: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digital </w:t>
      </w:r>
      <w:r>
        <w:rPr>
          <w:rFonts w:ascii="Tahoma" w:hAnsi="Tahoma" w:cs="Tahoma"/>
          <w:b/>
          <w:sz w:val="32"/>
          <w:szCs w:val="32"/>
        </w:rPr>
        <w:t>d</w:t>
      </w: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ownloads </w:t>
      </w:r>
      <w:r>
        <w:rPr>
          <w:rFonts w:ascii="Tahoma" w:hAnsi="Tahoma" w:cs="Tahoma"/>
          <w:b/>
          <w:sz w:val="32"/>
          <w:szCs w:val="32"/>
        </w:rPr>
        <w:t>and streaming</w:t>
      </w: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 has</w:t>
      </w:r>
      <w:r>
        <w:rPr>
          <w:rFonts w:ascii="Tahoma" w:hAnsi="Tahoma" w:cs="Tahoma"/>
          <w:b/>
          <w:sz w:val="32"/>
          <w:szCs w:val="32"/>
        </w:rPr>
        <w:t xml:space="preserve"> </w:t>
      </w:r>
      <w:r>
        <w:rPr>
          <w:rFonts w:hint="default" w:ascii="Tahoma" w:hAnsi="Tahoma" w:cs="Tahoma"/>
          <w:b/>
          <w:sz w:val="32"/>
          <w:szCs w:val="32"/>
          <w:lang w:val="en-US"/>
        </w:rPr>
        <w:t>redefined the landscape of music consumption.</w:t>
      </w:r>
      <w:r>
        <w:rPr>
          <w:rFonts w:ascii="Tahoma" w:hAnsi="Tahoma" w:cs="Tahoma"/>
          <w:b/>
          <w:sz w:val="32"/>
          <w:szCs w:val="32"/>
        </w:rPr>
        <w:t xml:space="preserve"> </w:t>
      </w:r>
    </w:p>
    <w:p w14:paraId="3A4C6D1B">
      <w:pPr>
        <w:spacing w:line="360" w:lineRule="auto"/>
        <w:ind w:left="0" w:firstLine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  <w:b/>
          <w:sz w:val="32"/>
          <w:szCs w:val="32"/>
        </w:rPr>
        <w:t xml:space="preserve">    </w:t>
      </w:r>
      <w:r>
        <w:rPr>
          <w:rFonts w:hint="default" w:ascii="Tahoma" w:hAnsi="Tahoma" w:cs="Tahoma"/>
          <w:b/>
          <w:sz w:val="32"/>
          <w:szCs w:val="32"/>
          <w:lang w:val="en-US"/>
        </w:rPr>
        <w:t>Streaming services have emerged as the dominant revenue source ,driving growth accessability. To continue thriving in this dynamic environment ,</w:t>
      </w:r>
      <w:r>
        <w:rPr>
          <w:rFonts w:ascii="Tahoma" w:hAnsi="Tahoma" w:cs="Tahoma"/>
          <w:b/>
          <w:sz w:val="32"/>
          <w:szCs w:val="32"/>
        </w:rPr>
        <w:t xml:space="preserve"> </w:t>
      </w: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the industry must embrace innovation ,diversify revenue streams and support artists. </w:t>
      </w:r>
      <w:r>
        <w:rPr>
          <w:rFonts w:ascii="Tahoma" w:hAnsi="Tahoma" w:cs="Tahoma"/>
          <w:b/>
          <w:sz w:val="32"/>
          <w:szCs w:val="32"/>
        </w:rPr>
        <w:t xml:space="preserve"> </w:t>
      </w:r>
      <w:r>
        <w:rPr>
          <w:rFonts w:hint="default" w:ascii="Tahoma" w:hAnsi="Tahoma" w:cs="Tahoma"/>
          <w:b/>
          <w:sz w:val="32"/>
          <w:szCs w:val="32"/>
          <w:lang w:val="en-US"/>
        </w:rPr>
        <w:t xml:space="preserve">By </w:t>
      </w:r>
      <w:r>
        <w:rPr>
          <w:rFonts w:ascii="Tahoma" w:hAnsi="Tahoma" w:cs="Tahoma"/>
          <w:b/>
          <w:sz w:val="32"/>
          <w:szCs w:val="32"/>
        </w:rPr>
        <w:t xml:space="preserve"> </w:t>
      </w:r>
      <w:r>
        <w:rPr>
          <w:rFonts w:hint="default" w:ascii="Tahoma" w:hAnsi="Tahoma" w:cs="Tahoma"/>
          <w:b/>
          <w:sz w:val="32"/>
          <w:szCs w:val="32"/>
          <w:lang w:val="en-US"/>
        </w:rPr>
        <w:t>leveraging data insights and investing in new technologies, the industry can sustain its growth and remain resilent in the face of future challenges.</w:t>
      </w:r>
      <w:r>
        <w:rPr>
          <w:rFonts w:ascii="Tahoma" w:hAnsi="Tahoma" w:cs="Tahoma"/>
          <w:b/>
          <w:sz w:val="48"/>
          <w:szCs w:val="48"/>
        </w:rPr>
        <w:br w:type="page"/>
      </w:r>
    </w:p>
    <w:p w14:paraId="6D27DB87">
      <w:pPr>
        <w:pStyle w:val="4"/>
        <w:ind w:firstLine="0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RECOMMENDATION</w:t>
      </w:r>
    </w:p>
    <w:p w14:paraId="04D8DD78">
      <w:pPr>
        <w:pStyle w:val="4"/>
        <w:ind w:firstLine="0"/>
        <w:rPr>
          <w:rFonts w:ascii="Tahoma" w:hAnsi="Tahoma" w:cs="Tahoma"/>
          <w:b/>
          <w:sz w:val="48"/>
          <w:szCs w:val="48"/>
        </w:rPr>
      </w:pPr>
    </w:p>
    <w:p w14:paraId="43B646F3">
      <w:pPr>
        <w:pStyle w:val="4"/>
        <w:numPr>
          <w:ilvl w:val="0"/>
          <w:numId w:val="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Invest in digital platform and streaming services.</w:t>
      </w:r>
    </w:p>
    <w:p w14:paraId="4C35F109">
      <w:pPr>
        <w:pStyle w:val="4"/>
        <w:numPr>
          <w:ilvl w:val="0"/>
          <w:numId w:val="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>
        <w:rPr>
          <w:rFonts w:hint="default" w:ascii="Tahoma" w:hAnsi="Tahoma" w:cs="Tahoma"/>
          <w:b/>
          <w:sz w:val="32"/>
          <w:szCs w:val="32"/>
          <w:lang w:val="en-US"/>
        </w:rPr>
        <w:t>Promote and provide platforms for</w:t>
      </w:r>
      <w:r>
        <w:rPr>
          <w:rFonts w:ascii="Tahoma" w:hAnsi="Tahoma" w:cs="Tahoma"/>
          <w:b/>
          <w:sz w:val="32"/>
          <w:szCs w:val="32"/>
        </w:rPr>
        <w:t xml:space="preserve"> </w:t>
      </w:r>
      <w:bookmarkStart w:id="0" w:name="_GoBack"/>
      <w:bookmarkEnd w:id="0"/>
      <w:r>
        <w:rPr>
          <w:rFonts w:hint="default" w:ascii="Tahoma" w:hAnsi="Tahoma" w:cs="Tahoma"/>
          <w:b/>
          <w:sz w:val="32"/>
          <w:szCs w:val="32"/>
          <w:lang w:val="en-US"/>
        </w:rPr>
        <w:t xml:space="preserve"> independent artists</w:t>
      </w:r>
      <w:r>
        <w:rPr>
          <w:rFonts w:ascii="Tahoma" w:hAnsi="Tahoma" w:cs="Tahoma"/>
          <w:b/>
          <w:sz w:val="32"/>
          <w:szCs w:val="32"/>
        </w:rPr>
        <w:t>.</w:t>
      </w:r>
    </w:p>
    <w:p w14:paraId="21D8046F">
      <w:pPr>
        <w:pStyle w:val="4"/>
        <w:numPr>
          <w:ilvl w:val="0"/>
          <w:numId w:val="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  Explore and invest in new innovative music formats to maintain competitiveness.</w:t>
      </w:r>
    </w:p>
    <w:p w14:paraId="6514C3E6">
      <w:pPr>
        <w:pStyle w:val="4"/>
        <w:numPr>
          <w:ilvl w:val="0"/>
          <w:numId w:val="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 Create personalized recommendation and interactive content to foster loyalty and increase revenue.</w:t>
      </w:r>
    </w:p>
    <w:p w14:paraId="0F35FDDD">
      <w:pPr>
        <w:pStyle w:val="4"/>
        <w:numPr>
          <w:ilvl w:val="0"/>
          <w:numId w:val="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  Continuously enhance the user interface and experience on digital platform to ensure customer satisfaction and retention.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4D2AC"/>
    <w:multiLevelType w:val="singleLevel"/>
    <w:tmpl w:val="91D4D2A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8DDEE39"/>
    <w:multiLevelType w:val="singleLevel"/>
    <w:tmpl w:val="08DDEE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BFB5FB2"/>
    <w:multiLevelType w:val="singleLevel"/>
    <w:tmpl w:val="1BFB5FB2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3EE10E8C"/>
    <w:multiLevelType w:val="multilevel"/>
    <w:tmpl w:val="3EE10E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863626"/>
    <w:multiLevelType w:val="singleLevel"/>
    <w:tmpl w:val="4186362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58C6EF0"/>
    <w:multiLevelType w:val="singleLevel"/>
    <w:tmpl w:val="458C6E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FA37BF9"/>
    <w:multiLevelType w:val="singleLevel"/>
    <w:tmpl w:val="4FA37BF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702867"/>
    <w:multiLevelType w:val="multilevel"/>
    <w:tmpl w:val="5E70286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5A"/>
    <w:rsid w:val="00095174"/>
    <w:rsid w:val="001118F6"/>
    <w:rsid w:val="0015465A"/>
    <w:rsid w:val="00556B6D"/>
    <w:rsid w:val="00625BE5"/>
    <w:rsid w:val="008F6E4D"/>
    <w:rsid w:val="00AA7C49"/>
    <w:rsid w:val="00AF3979"/>
    <w:rsid w:val="00BB5059"/>
    <w:rsid w:val="00BD5310"/>
    <w:rsid w:val="00D92328"/>
    <w:rsid w:val="00DA6A4F"/>
    <w:rsid w:val="00E86B0B"/>
    <w:rsid w:val="00F84B55"/>
    <w:rsid w:val="465913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ind w:left="1080" w:hanging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1699</Characters>
  <Lines>14</Lines>
  <Paragraphs>3</Paragraphs>
  <TotalTime>34</TotalTime>
  <ScaleCrop>false</ScaleCrop>
  <LinksUpToDate>false</LinksUpToDate>
  <CharactersWithSpaces>1993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2025-01-15T17:21:00Z</dcterms:created>
  <dc:creator>Debby</dc:creator>
  <cp:lastModifiedBy>user</cp:lastModifiedBy>
  <dcterms:modified xsi:type="dcterms:W3CDTF">2025-01-17T13:56:57Z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CEA266E9315648008043DB916A6FA5C7_13</vt:lpwstr>
  </property>
</Properties>
</file>