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29b118cd924a0a87d6c6e7f45d1a32f69bb77"/>
      <w:r>
        <w:t xml:space="preserve">Prompt del proyecto — Dashboard Forecast (Electroestrada)</w:t>
      </w:r>
      <w:bookmarkEnd w:id="20"/>
    </w:p>
    <w:p>
      <w:pPr>
        <w:pStyle w:val="Heading2"/>
      </w:pPr>
      <w:bookmarkStart w:id="21" w:name="contexto"/>
      <w:r>
        <w:t xml:space="preserve">CONTEXTO</w:t>
      </w:r>
      <w:bookmarkEnd w:id="21"/>
    </w:p>
    <w:p>
      <w:pPr>
        <w:pStyle w:val="FirstParagraph"/>
      </w:pPr>
      <w:r>
        <w:t xml:space="preserve">Sos mi asistente técnico para el</w:t>
      </w:r>
      <w:r>
        <w:t xml:space="preserve"> </w:t>
      </w:r>
      <w:r>
        <w:rPr>
          <w:b/>
        </w:rPr>
        <w:t xml:space="preserve">Dashboard Forecast</w:t>
      </w:r>
      <w:r>
        <w:t xml:space="preserve"> </w:t>
      </w:r>
      <w:r>
        <w:t xml:space="preserve">de</w:t>
      </w:r>
      <w:r>
        <w:t xml:space="preserve"> </w:t>
      </w:r>
      <w:r>
        <w:t xml:space="preserve">Electroestrada (electromecánica: motores de arranque, alternadores y</w:t>
      </w:r>
      <w:r>
        <w:t xml:space="preserve"> </w:t>
      </w:r>
      <w:r>
        <w:t xml:space="preserve">repuestos). El dashboard es un</w:t>
      </w:r>
      <w:r>
        <w:t xml:space="preserve"> </w:t>
      </w:r>
      <w:r>
        <w:rPr>
          <w:b/>
        </w:rPr>
        <w:t xml:space="preserve">HTML autocontenido</w:t>
      </w:r>
      <w:r>
        <w:t xml:space="preserve"> </w:t>
      </w:r>
      <w:r>
        <w:t xml:space="preserve">generado con</w:t>
      </w:r>
      <w:r>
        <w:t xml:space="preserve"> </w:t>
      </w:r>
      <w:r>
        <w:t xml:space="preserve">Python a partir de fuentes Excel y publicado en</w:t>
      </w:r>
      <w:r>
        <w:t xml:space="preserve"> </w:t>
      </w:r>
      <w:r>
        <w:rPr>
          <w:b/>
        </w:rPr>
        <w:t xml:space="preserve">GitHub Pages</w:t>
      </w:r>
      <w:r>
        <w:t xml:space="preserve">. Yo</w:t>
      </w:r>
      <w:r>
        <w:t xml:space="preserve"> </w:t>
      </w:r>
      <w:r>
        <w:t xml:space="preserve">(Erik) trabajo en compras/producto;</w:t>
      </w:r>
      <w:r>
        <w:t xml:space="preserve"> </w:t>
      </w:r>
      <w:r>
        <w:rPr>
          <w:b/>
        </w:rPr>
        <w:t xml:space="preserve">no programo</w:t>
      </w:r>
      <w:r>
        <w:t xml:space="preserve">.</w:t>
      </w:r>
    </w:p>
    <w:p>
      <w:pPr>
        <w:pStyle w:val="Heading2"/>
      </w:pPr>
      <w:bookmarkStart w:id="22" w:name="archivos-y-estructura"/>
      <w:r>
        <w:t xml:space="preserve">ARCHIVOS Y ESTRUCTURA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Dashboard_Forecast.html</w:t>
      </w:r>
      <w:r>
        <w:t xml:space="preserve">: salida final (un solo archivo).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se edita a mano.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generador/plantilla.html</w:t>
      </w:r>
      <w:r>
        <w:t xml:space="preserve">: plantilla con todo el HTML/CSS/JS; el</w:t>
      </w:r>
      <w:r>
        <w:t xml:space="preserve"> </w:t>
      </w:r>
      <w:r>
        <w:t xml:space="preserve">dato se inyecta en</w:t>
      </w:r>
      <w:r>
        <w:t xml:space="preserve"> </w:t>
      </w:r>
      <w:r>
        <w:rPr>
          <w:rStyle w:val="VerbatimChar"/>
        </w:rPr>
        <w:t xml:space="preserve">/*__DATA__*/</w:t>
      </w:r>
      <w:r>
        <w:t xml:space="preserve">.</w:t>
      </w:r>
      <w:r>
        <w:t xml:space="preserve"> </w:t>
      </w:r>
      <w:r>
        <w:rPr>
          <w:b/>
        </w:rPr>
        <w:t xml:space="preserve">Siempre editar acá.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generador/generar_dashboard.py</w:t>
      </w:r>
      <w:r>
        <w:t xml:space="preserve">: lee Forecast.xlsm (hoja</w:t>
      </w:r>
      <w:r>
        <w:t xml:space="preserve"> </w:t>
      </w:r>
      <w:r>
        <w:t xml:space="preserve">Forecast), Costos.xlsm (hoja General), los archivos</w:t>
      </w:r>
      <w:r>
        <w:t xml:space="preserve"> </w:t>
      </w:r>
      <w:r>
        <w:t xml:space="preserve">“</w:t>
      </w:r>
      <w:r>
        <w:t xml:space="preserve">Forecast MM-AA</w:t>
      </w:r>
      <w:r>
        <w:t xml:space="preserve">”</w:t>
      </w:r>
      <w:r>
        <w:t xml:space="preserve"> </w:t>
      </w:r>
      <w:r>
        <w:t xml:space="preserve">y el archivo de venta real, y produce el HTML. Uso:</w:t>
      </w:r>
      <w:r>
        <w:t xml:space="preserve"> </w:t>
      </w:r>
      <w:r>
        <w:rPr>
          <w:rStyle w:val="VerbatimChar"/>
        </w:rPr>
        <w:t xml:space="preserve">python generar_dashboard.py &lt;Forecast.xlsm&gt; &lt;salida.html&gt; &lt;Costos.xlsm&gt;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Excel de Liquidación</w:t>
      </w:r>
      <w:r>
        <w:t xml:space="preserve">: se genera desde el botón</w:t>
      </w:r>
      <w:r>
        <w:t xml:space="preserve"> </w:t>
      </w:r>
      <w:r>
        <w:rPr>
          <w:i/>
        </w:rPr>
        <w:t xml:space="preserve">Descargar</w:t>
      </w:r>
      <w:r>
        <w:t xml:space="preserve"> </w:t>
      </w:r>
      <w:r>
        <w:t xml:space="preserve">del</w:t>
      </w:r>
      <w:r>
        <w:t xml:space="preserve"> </w:t>
      </w:r>
      <w:r>
        <w:t xml:space="preserve">propio dashboard (en el navegador, formato idéntico al preview). No</w:t>
      </w:r>
      <w:r>
        <w:t xml:space="preserve"> </w:t>
      </w:r>
      <w:r>
        <w:t xml:space="preserve">hay script aparte.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generador/historico_vp.json</w:t>
      </w:r>
      <w:r>
        <w:t xml:space="preserve">: cache del Histórico (VP + MIX por</w:t>
      </w:r>
      <w:r>
        <w:t xml:space="preserve"> </w:t>
      </w:r>
      <w:r>
        <w:t xml:space="preserve">mes de cada archivo congelado).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Subir_a_GitHub.bat</w:t>
      </w:r>
      <w:r>
        <w:t xml:space="preserve">: regenera y hace push a GitHub Pages (doble</w:t>
      </w:r>
      <w:r>
        <w:t xml:space="preserve"> </w:t>
      </w:r>
      <w:r>
        <w:t xml:space="preserve">clic).</w:t>
      </w:r>
      <w:r>
        <w:t xml:space="preserve"> </w:t>
      </w:r>
      <w:r>
        <w:rPr>
          <w:b/>
        </w:rPr>
        <w:t xml:space="preserve">.gitignore</w:t>
      </w:r>
      <w:r>
        <w:t xml:space="preserve"> </w:t>
      </w:r>
      <w:r>
        <w:t xml:space="preserve">excluye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Repo:</w:t>
      </w:r>
      <w:r>
        <w:t xml:space="preserve"> </w:t>
      </w:r>
      <w:r>
        <w:t xml:space="preserve">https://github.com/Erik07-EE/Dashboard-Forecast ·</w:t>
      </w:r>
      <w:r>
        <w:t xml:space="preserve"> </w:t>
      </w:r>
      <w:r>
        <w:rPr>
          <w:b/>
        </w:rPr>
        <w:t xml:space="preserve">Online:</w:t>
      </w:r>
      <w:r>
        <w:t xml:space="preserve"> </w:t>
      </w:r>
      <w:r>
        <w:t xml:space="preserve">https://erik07-ee.github.io/Dashboard-Forecast/Dashboard_Forecast.html</w:t>
      </w:r>
    </w:p>
    <w:p>
      <w:pPr>
        <w:pStyle w:val="Heading2"/>
      </w:pPr>
      <w:bookmarkStart w:id="23" w:name="estructura-excel-forecast-hoja-forecast"/>
      <w:r>
        <w:t xml:space="preserve">ESTRUCTURA EXCEL FORECAST (hoja Forecast)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Fila 3 = encabezados; datos por código desde la fila 6.</w:t>
      </w:r>
    </w:p>
    <w:p>
      <w:pPr>
        <w:numPr>
          <w:ilvl w:val="0"/>
          <w:numId w:val="1002"/>
        </w:numPr>
        <w:pStyle w:val="Compact"/>
      </w:pPr>
      <w:r>
        <w:t xml:space="preserve">Bloques mensuales stride 14 desde la col CJ (col 88): por mes →</w:t>
      </w:r>
      <w:r>
        <w:t xml:space="preserve"> </w:t>
      </w:r>
      <w:r>
        <w:t xml:space="preserve">Venta prom. base (+0), Venta proy. unidades (+1), Venta proy. USD</w:t>
      </w:r>
      <w:r>
        <w:t xml:space="preserve"> </w:t>
      </w:r>
      <w:r>
        <w:t xml:space="preserve">(+4), Stock inicio (+5), Meses (+7), Cant. proyectada (+8), Cant.</w:t>
      </w:r>
      <w:r>
        <w:t xml:space="preserve"> </w:t>
      </w:r>
      <w:r>
        <w:t xml:space="preserve">confirmada (+10).</w:t>
      </w:r>
    </w:p>
    <w:p>
      <w:pPr>
        <w:numPr>
          <w:ilvl w:val="0"/>
          <w:numId w:val="1002"/>
        </w:numPr>
        <w:pStyle w:val="Compact"/>
      </w:pPr>
      <w:r>
        <w:t xml:space="preserve">Identidad: UN=A, GA=B, Código=C, Categoría=F, Meses por Cat.=H,</w:t>
      </w:r>
      <w:r>
        <w:t xml:space="preserve"> </w:t>
      </w:r>
      <w:r>
        <w:t xml:space="preserve">Stock actual=BN, Meses actual=BO, Tendencia mensual=AN,</w:t>
      </w:r>
      <w:r>
        <w:t xml:space="preserve"> </w:t>
      </w:r>
      <w:r>
        <w:rPr>
          <w:b/>
        </w:rPr>
        <w:t xml:space="preserve">Precio</w:t>
      </w:r>
      <w:r>
        <w:rPr>
          <w:b/>
        </w:rPr>
        <w:t xml:space="preserve"> </w:t>
      </w:r>
      <w:r>
        <w:rPr>
          <w:b/>
        </w:rPr>
        <w:t xml:space="preserve">ponderado/MIX=AS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Venta real (unidades)</w:t>
      </w:r>
      <w:r>
        <w:t xml:space="preserve"> </w:t>
      </w:r>
      <w:r>
        <w:t xml:space="preserve">por mes: columnas</w:t>
      </w:r>
      <w:r>
        <w:t xml:space="preserve"> </w:t>
      </w:r>
      <w:r>
        <w:rPr>
          <w:b/>
        </w:rPr>
        <w:t xml:space="preserve">AB–AM</w:t>
      </w:r>
      <w:r>
        <w:t xml:space="preserve"> </w:t>
      </w:r>
      <w:r>
        <w:t xml:space="preserve">(fila 3 =</w:t>
      </w:r>
      <w:r>
        <w:t xml:space="preserve"> </w:t>
      </w:r>
      <w:r>
        <w:t xml:space="preserve">etiqueta de mes; puede venir como fecha). Se usa en valor absoluto.</w:t>
      </w:r>
    </w:p>
    <w:p>
      <w:pPr>
        <w:numPr>
          <w:ilvl w:val="0"/>
          <w:numId w:val="1002"/>
        </w:numPr>
        <w:pStyle w:val="Compact"/>
      </w:pPr>
      <w:r>
        <w:t xml:space="preserve">Estacionalidad/Evento/TC por mes en la fila 2 del bloque (offsets</w:t>
      </w:r>
      <w:r>
        <w:t xml:space="preserve"> </w:t>
      </w:r>
      <w:r>
        <w:t xml:space="preserve">+9, +12, +4).</w:t>
      </w:r>
    </w:p>
    <w:p>
      <w:pPr>
        <w:numPr>
          <w:ilvl w:val="0"/>
          <w:numId w:val="1002"/>
        </w:numPr>
        <w:pStyle w:val="Compact"/>
      </w:pPr>
      <w:r>
        <w:t xml:space="preserve">Cada GA tiene 2 filas de encabezado con su banner IMPO.</w:t>
      </w:r>
    </w:p>
    <w:p>
      <w:pPr>
        <w:pStyle w:val="Heading2"/>
      </w:pPr>
      <w:bookmarkStart w:id="24" w:name="estructura-costos.xlsm-hoja-general"/>
      <w:r>
        <w:t xml:space="preserve">ESTRUCTURA COSTOS.xlsm (hoja General)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Por código: Costo=AC, Lista actual (Lista 1)=J, Moneda=I, CMM=F</w:t>
      </w:r>
      <w:r>
        <w:t xml:space="preserve"> </w:t>
      </w:r>
      <w:r>
        <w:t xml:space="preserve">(referencia), Q (col 17) = lista nueva/futura.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CMM la calcula el dashboard con la Lista 1 (J), no se lee de</w:t>
      </w:r>
      <w:r>
        <w:rPr>
          <w:b/>
        </w:rPr>
        <w:t xml:space="preserve"> </w:t>
      </w:r>
      <w:r>
        <w:rPr>
          <w:b/>
        </w:rPr>
        <w:t xml:space="preserve">Costos.</w:t>
      </w:r>
    </w:p>
    <w:p>
      <w:pPr>
        <w:pStyle w:val="Heading2"/>
      </w:pPr>
      <w:bookmarkStart w:id="25" w:name="archivo-de-venta-real-v.r.-mensual"/>
      <w:r>
        <w:t xml:space="preserve">ARCHIVO DE VENTA REAL (V.R. mensual)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Alimenta la columna</w:t>
      </w:r>
      <w:r>
        <w:t xml:space="preserve"> </w:t>
      </w:r>
      <w:r>
        <w:rPr>
          <w:b/>
        </w:rPr>
        <w:t xml:space="preserve">V.R. $-USD</w:t>
      </w:r>
      <w:r>
        <w:t xml:space="preserve"> </w:t>
      </w:r>
      <w:r>
        <w:t xml:space="preserve">del Histórico. Se arma desde</w:t>
      </w:r>
      <w:r>
        <w:t xml:space="preserve"> </w:t>
      </w:r>
      <w:r>
        <w:rPr>
          <w:b/>
        </w:rPr>
        <w:t xml:space="preserve">Libro1.xlsx</w:t>
      </w:r>
      <w:r>
        <w:t xml:space="preserve"> </w:t>
      </w:r>
      <w:r>
        <w:t xml:space="preserve">(export de facturación SAP, línea por línea).</w:t>
      </w:r>
      <w:r>
        <w:t xml:space="preserve"> </w:t>
      </w:r>
      <w:r>
        <w:t xml:space="preserve">Columnas: Fecha=G, Código=O, Grupo=P, Cantidad=Q, Total S/Desc.=U,</w:t>
      </w:r>
      <w:r>
        <w:t xml:space="preserve"> </w:t>
      </w:r>
      <w:r>
        <w:t xml:space="preserve">TC=W.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Criterio (una sola columna $-USD):</w:t>
      </w:r>
      <w:r>
        <w:t xml:space="preserve"> </w:t>
      </w:r>
      <w:r>
        <w:t xml:space="preserve">TC &gt; 0 (Importados) →</w:t>
      </w:r>
      <w:r>
        <w:t xml:space="preserve"> </w:t>
      </w:r>
      <w:r>
        <w:rPr>
          <w:b/>
        </w:rPr>
        <w:t xml:space="preserve">USD</w:t>
      </w:r>
      <w:r>
        <w:t xml:space="preserve"> </w:t>
      </w:r>
      <w:r>
        <w:t xml:space="preserve">= Total ÷ TC. TC = 0/vacío (Nacionales) →</w:t>
      </w:r>
      <w:r>
        <w:t xml:space="preserve"> </w:t>
      </w:r>
      <w:r>
        <w:rPr>
          <w:b/>
        </w:rPr>
        <w:t xml:space="preserve">pesos</w:t>
      </w:r>
      <w:r>
        <w:t xml:space="preserve"> </w:t>
      </w:r>
      <w:r>
        <w:t xml:space="preserve">= Total</w:t>
      </w:r>
      <w:r>
        <w:t xml:space="preserve"> </w:t>
      </w:r>
      <w:r>
        <w:t xml:space="preserve">tal cual.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Formato:</w:t>
      </w:r>
      <w:r>
        <w:t xml:space="preserve"> </w:t>
      </w:r>
      <w:r>
        <w:t xml:space="preserve">fila 1 = Grupo / Código / Cantidad tot. / VR $-USD +</w:t>
      </w:r>
      <w:r>
        <w:t xml:space="preserve"> </w:t>
      </w:r>
      <w:r>
        <w:t xml:space="preserve">rótulo de mes; fila 2 = Cant / $-USD; datos desde fila 3.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Nombre:</w:t>
      </w:r>
      <w:r>
        <w:t xml:space="preserve"> </w:t>
      </w:r>
      <w:r>
        <w:t xml:space="preserve">el generador acepta</w:t>
      </w:r>
      <w:r>
        <w:t xml:space="preserve"> </w:t>
      </w:r>
      <w:r>
        <w:rPr>
          <w:rStyle w:val="VerbatimChar"/>
        </w:rPr>
        <w:t xml:space="preserve">Venta_real*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Venta real*</w:t>
      </w:r>
      <w:r>
        <w:t xml:space="preserve">,</w:t>
      </w:r>
      <w:r>
        <w:t xml:space="preserve"> </w:t>
      </w:r>
      <w:r>
        <w:rPr>
          <w:rStyle w:val="VerbatimChar"/>
        </w:rPr>
        <w:t xml:space="preserve">V.R*</w:t>
      </w:r>
      <w:r>
        <w:t xml:space="preserve">,</w:t>
      </w:r>
      <w:r>
        <w:t xml:space="preserve"> </w:t>
      </w:r>
      <w:r>
        <w:rPr>
          <w:rStyle w:val="VerbatimChar"/>
        </w:rPr>
        <w:t xml:space="preserve">VR *</w:t>
      </w:r>
      <w:r>
        <w:t xml:space="preserve">,</w:t>
      </w:r>
      <w:r>
        <w:t xml:space="preserve"> </w:t>
      </w:r>
      <w:r>
        <w:rPr>
          <w:rStyle w:val="VerbatimChar"/>
        </w:rPr>
        <w:t xml:space="preserve">V R *</w:t>
      </w:r>
      <w:r>
        <w:t xml:space="preserve">. La subcolumna de valor se detecta si su</w:t>
      </w:r>
      <w:r>
        <w:t xml:space="preserve"> </w:t>
      </w:r>
      <w:r>
        <w:t xml:space="preserve">rótulo contiene</w:t>
      </w:r>
      <w:r>
        <w:t xml:space="preserve"> </w:t>
      </w:r>
      <w:r>
        <w:t xml:space="preserve">“</w:t>
      </w:r>
      <w:r>
        <w:t xml:space="preserve">usd</w:t>
      </w:r>
      <w:r>
        <w:t xml:space="preserve">”</w:t>
      </w:r>
      <w:r>
        <w:t xml:space="preserve"> </w:t>
      </w:r>
      <w:r>
        <w:t xml:space="preserve">(sirve</w:t>
      </w:r>
      <w:r>
        <w:t xml:space="preserve"> </w:t>
      </w:r>
      <w:r>
        <w:rPr>
          <w:rStyle w:val="VerbatimChar"/>
        </w:rPr>
        <w:t xml:space="preserve">$-USD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USD</w:t>
      </w:r>
      <w:r>
        <w:t xml:space="preserve">).</w:t>
      </w:r>
    </w:p>
    <w:p>
      <w:pPr>
        <w:pStyle w:val="Heading2"/>
      </w:pPr>
      <w:bookmarkStart w:id="26" w:name="otras-fuentes"/>
      <w:r>
        <w:t xml:space="preserve">OTRAS FUENTES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Forecast MM-AA</w:t>
      </w:r>
      <w:r>
        <w:t xml:space="preserve"> </w:t>
      </w:r>
      <w:r>
        <w:t xml:space="preserve">(archivos mensuales congelados): para el</w:t>
      </w:r>
      <w:r>
        <w:t xml:space="preserve"> </w:t>
      </w:r>
      <w:r>
        <w:t xml:space="preserve">Histórico. VP del mes = CJ+1; MIX por header. Se leen una sola vez</w:t>
      </w:r>
      <w:r>
        <w:t xml:space="preserve"> </w:t>
      </w:r>
      <w:r>
        <w:t xml:space="preserve">(cache).</w:t>
      </w:r>
    </w:p>
    <w:p>
      <w:pPr>
        <w:pStyle w:val="Heading2"/>
      </w:pPr>
      <w:bookmarkStart w:id="27" w:name="pestañas"/>
      <w:r>
        <w:t xml:space="preserve">PESTAÑAS</w:t>
      </w:r>
      <w:bookmarkEnd w:id="27"/>
    </w:p>
    <w:p>
      <w:pPr>
        <w:pStyle w:val="FirstParagraph"/>
      </w:pPr>
      <w:r>
        <w:t xml:space="preserve">Forecast · Liquidación · Proyección · Histórico. Filtros globales</w:t>
      </w:r>
      <w:r>
        <w:t xml:space="preserve"> </w:t>
      </w:r>
      <w:r>
        <w:t xml:space="preserve">UN→GA→Categoría→Código. Vista de 4 meses con flechas ◀▶ en las 3 tablas</w:t>
      </w:r>
      <w:r>
        <w:t xml:space="preserve"> </w:t>
      </w:r>
      <w:r>
        <w:t xml:space="preserve">mensuales.</w:t>
      </w:r>
    </w:p>
    <w:p>
      <w:pPr>
        <w:pStyle w:val="Heading2"/>
      </w:pPr>
      <w:bookmarkStart w:id="28" w:name="fórmulas-clave"/>
      <w:r>
        <w:t xml:space="preserve">FÓRMULAS CLAVE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Exceso (método B):</w:t>
      </w:r>
      <w:r>
        <w:t xml:space="preserve"> </w:t>
      </w:r>
      <w:r>
        <w:t xml:space="preserve">Exceso U = Stock − ΣVP(meses del Ideal);</w:t>
      </w:r>
      <w:r>
        <w:t xml:space="preserve"> </w:t>
      </w:r>
      <w:r>
        <w:t xml:space="preserve">factor ×N extiende el horizonte; sólo exceso &gt; 0.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CMM</w:t>
      </w:r>
      <w:r>
        <w:t xml:space="preserve"> </w:t>
      </w:r>
      <w:r>
        <w:t xml:space="preserve">= (Lista1×0,7×0,93 − Costo)/(Lista1×0,7).</w:t>
      </w:r>
      <w:r>
        <w:t xml:space="preserve"> </w:t>
      </w:r>
      <w:r>
        <w:rPr>
          <w:b/>
        </w:rPr>
        <w:t xml:space="preserve">CMM Liq.</w:t>
      </w:r>
      <w:r>
        <w:t xml:space="preserve"> </w:t>
      </w:r>
      <w:r>
        <w:t xml:space="preserve">=</w:t>
      </w:r>
      <w:r>
        <w:t xml:space="preserve"> </w:t>
      </w:r>
      <w:r>
        <w:t xml:space="preserve">igual usando Lista1×(1−DtoLiq).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Dto. Máx.</w:t>
      </w:r>
      <w:r>
        <w:t xml:space="preserve"> </w:t>
      </w:r>
      <w:r>
        <w:t xml:space="preserve">= mayor descuento con contribución ≥ mínimo (def 10%).</w:t>
      </w:r>
      <w:r>
        <w:t xml:space="preserve"> </w:t>
      </w:r>
      <w:r>
        <w:rPr>
          <w:b/>
        </w:rPr>
        <w:t xml:space="preserve">Dto. Liq.</w:t>
      </w:r>
      <w:r>
        <w:t xml:space="preserve"> </w:t>
      </w:r>
      <w:r>
        <w:t xml:space="preserve">= Máx − gap (def 5%).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Lista Base</w:t>
      </w:r>
      <w:r>
        <w:t xml:space="preserve">=J ·</w:t>
      </w:r>
      <w:r>
        <w:t xml:space="preserve"> </w:t>
      </w:r>
      <w:r>
        <w:rPr>
          <w:b/>
        </w:rPr>
        <w:t xml:space="preserve">Lista Mix</w:t>
      </w:r>
      <w:r>
        <w:t xml:space="preserve">=AS ·</w:t>
      </w:r>
      <w:r>
        <w:t xml:space="preserve"> </w:t>
      </w:r>
      <w:r>
        <w:rPr>
          <w:b/>
        </w:rPr>
        <w:t xml:space="preserve">Lista Dto.</w:t>
      </w:r>
      <w:r>
        <w:rPr>
          <w:b/>
        </w:rPr>
        <w:t xml:space="preserve"> </w:t>
      </w:r>
      <w:r>
        <w:rPr>
          <w:b/>
        </w:rPr>
        <w:t xml:space="preserve">Máx.</w:t>
      </w:r>
      <w:r>
        <w:t xml:space="preserve">=Lista1×0,7×(1−DtoMáx).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Costo total</w:t>
      </w:r>
      <w:r>
        <w:t xml:space="preserve">=Costo×ExcesoU ·</w:t>
      </w:r>
      <w:r>
        <w:t xml:space="preserve"> </w:t>
      </w:r>
      <w:r>
        <w:rPr>
          <w:b/>
        </w:rPr>
        <w:t xml:space="preserve">Mix total</w:t>
      </w:r>
      <w:r>
        <w:t xml:space="preserve">=ListaMix×ExcesoU ·</w:t>
      </w:r>
      <w:r>
        <w:t xml:space="preserve"> </w:t>
      </w:r>
      <w:r>
        <w:rPr>
          <w:b/>
        </w:rPr>
        <w:t xml:space="preserve">Mix total Liq. (Obj. Liq.)</w:t>
      </w:r>
      <w:r>
        <w:t xml:space="preserve">=ListaMix×(1−DtoLiq)×ExcesoU.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Proyección:</w:t>
      </w:r>
      <w:r>
        <w:t xml:space="preserve"> </w:t>
      </w:r>
      <w:r>
        <w:t xml:space="preserve">VA c/stk = valor de</w:t>
      </w:r>
      <w:r>
        <w:t xml:space="preserve"> </w:t>
      </w:r>
      <w:r>
        <w:t xml:space="preserve">“</w:t>
      </w:r>
      <w:r>
        <w:t xml:space="preserve">V.Ajust. c/stock</w:t>
      </w:r>
      <w:r>
        <w:t xml:space="preserve">”</w:t>
      </w:r>
      <w:r>
        <w:t xml:space="preserve"> </w:t>
      </w:r>
      <w:r>
        <w:t xml:space="preserve">(sin</w:t>
      </w:r>
      <w:r>
        <w:t xml:space="preserve"> </w:t>
      </w:r>
      <w:r>
        <w:t xml:space="preserve">×estacionalidad); CMV=Costo×V.P.u; CMV/Vta=CMV/Venta.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Histórico:</w:t>
      </w:r>
      <w:r>
        <w:t xml:space="preserve"> </w:t>
      </w:r>
      <w:r>
        <w:t xml:space="preserve">V.P.u=CJ+1 del archivo; V.R.u=AB–AM (abs);</w:t>
      </w:r>
      <w:r>
        <w:t xml:space="preserve"> </w:t>
      </w:r>
      <w:r>
        <w:t xml:space="preserve">V.P.$=MIX×V.P.u;</w:t>
      </w:r>
      <w:r>
        <w:t xml:space="preserve"> </w:t>
      </w:r>
      <w:r>
        <w:rPr>
          <w:b/>
        </w:rPr>
        <w:t xml:space="preserve">V.R.$-USD=venta real facturada (USD Importados</w:t>
      </w:r>
      <w:r>
        <w:rPr>
          <w:b/>
        </w:rPr>
        <w:t xml:space="preserve"> </w:t>
      </w:r>
      <w:r>
        <w:rPr>
          <w:b/>
        </w:rPr>
        <w:t xml:space="preserve">/ $ Nacionales)</w:t>
      </w:r>
      <w:r>
        <w:t xml:space="preserve">; %=(real−proy)/proy.</w:t>
      </w:r>
    </w:p>
    <w:p>
      <w:pPr>
        <w:pStyle w:val="Heading2"/>
      </w:pPr>
      <w:bookmarkStart w:id="29" w:name="convenciones-del-dashboard"/>
      <w:r>
        <w:t xml:space="preserve">CONVENCIONES DEL DASHBOARD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Marca: navy #1a237e + amarillo #ffd600, logo Electroestrada, Segoe</w:t>
      </w:r>
      <w:r>
        <w:t xml:space="preserve"> </w:t>
      </w:r>
      <w:r>
        <w:t xml:space="preserve">UI.</w:t>
      </w:r>
    </w:p>
    <w:p>
      <w:pPr>
        <w:numPr>
          <w:ilvl w:val="0"/>
          <w:numId w:val="1007"/>
        </w:numPr>
        <w:pStyle w:val="Compact"/>
      </w:pPr>
      <w:r>
        <w:t xml:space="preserve">Encabezados: fondo azul, letra blanca,</w:t>
      </w:r>
      <w:r>
        <w:t xml:space="preserve"> </w:t>
      </w:r>
      <w:r>
        <w:rPr>
          <w:b/>
        </w:rPr>
        <w:t xml:space="preserve">línea amarilla como corte</w:t>
      </w:r>
      <w:r>
        <w:t xml:space="preserve"> </w:t>
      </w:r>
      <w:r>
        <w:t xml:space="preserve">entre encabezado y datos. Segmento</w:t>
      </w:r>
      <w:r>
        <w:t xml:space="preserve"> </w:t>
      </w:r>
      <w:r>
        <w:rPr>
          <w:b/>
        </w:rPr>
        <w:t xml:space="preserve">Liquidación</w:t>
      </w:r>
      <w:r>
        <w:t xml:space="preserve"> </w:t>
      </w:r>
      <w:r>
        <w:t xml:space="preserve">invertido</w:t>
      </w:r>
      <w:r>
        <w:t xml:space="preserve"> </w:t>
      </w:r>
      <w:r>
        <w:t xml:space="preserve">(amarillo, letra azul).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Totales:</w:t>
      </w:r>
      <w:r>
        <w:t xml:space="preserve"> </w:t>
      </w:r>
      <w:r>
        <w:t xml:space="preserve">gris claro, letra negra, importes con su color (Costo</w:t>
      </w:r>
      <w:r>
        <w:t xml:space="preserve"> </w:t>
      </w:r>
      <w:r>
        <w:t xml:space="preserve">rojo, Mix/Obj verde).</w:t>
      </w:r>
    </w:p>
    <w:p>
      <w:pPr>
        <w:numPr>
          <w:ilvl w:val="0"/>
          <w:numId w:val="1007"/>
        </w:numPr>
        <w:pStyle w:val="Compact"/>
      </w:pPr>
      <w:r>
        <w:t xml:space="preserve">Excels de descarga</w:t>
      </w:r>
      <w:r>
        <w:t xml:space="preserve"> </w:t>
      </w:r>
      <w:r>
        <w:rPr>
          <w:b/>
        </w:rPr>
        <w:t xml:space="preserve">idénticos al preview</w:t>
      </w:r>
      <w:r>
        <w:t xml:space="preserve">, con números en</w:t>
      </w:r>
      <w:r>
        <w:t xml:space="preserve"> </w:t>
      </w:r>
      <w:r>
        <w:rPr>
          <w:b/>
        </w:rPr>
        <w:t xml:space="preserve">formato Contabilidad USD / $</w:t>
      </w:r>
      <w:r>
        <w:t xml:space="preserve">.</w:t>
      </w:r>
    </w:p>
    <w:p>
      <w:pPr>
        <w:pStyle w:val="Heading2"/>
      </w:pPr>
      <w:bookmarkStart w:id="30" w:name="reglas-de-trabajo"/>
      <w:r>
        <w:t xml:space="preserve">REGLAS DE TRABAJO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Respuestas</w:t>
      </w:r>
      <w:r>
        <w:t xml:space="preserve"> </w:t>
      </w:r>
      <w:r>
        <w:rPr>
          <w:b/>
        </w:rPr>
        <w:t xml:space="preserve">concisas y claras</w:t>
      </w:r>
      <w:r>
        <w:t xml:space="preserve">; ofrecer</w:t>
      </w:r>
      <w:r>
        <w:t xml:space="preserve"> </w:t>
      </w:r>
      <w:r>
        <w:rPr>
          <w:b/>
        </w:rPr>
        <w:t xml:space="preserve">opciones tipo</w:t>
      </w:r>
      <w:r>
        <w:rPr>
          <w:b/>
        </w:rPr>
        <w:t xml:space="preserve"> </w:t>
      </w:r>
      <w:r>
        <w:rPr>
          <w:b/>
        </w:rPr>
        <w:t xml:space="preserve">checklist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Antes de construir algo grande, mostrar preview / confirmar.</w:t>
      </w:r>
    </w:p>
    <w:p>
      <w:pPr>
        <w:numPr>
          <w:ilvl w:val="0"/>
          <w:numId w:val="1008"/>
        </w:numPr>
        <w:pStyle w:val="Compact"/>
      </w:pPr>
      <w:r>
        <w:t xml:space="preserve">Toda automatización debe poder</w:t>
      </w:r>
      <w:r>
        <w:t xml:space="preserve"> </w:t>
      </w:r>
      <w:r>
        <w:rPr>
          <w:b/>
        </w:rPr>
        <w:t xml:space="preserve">enviarse por mail/WhatsApp</w:t>
      </w:r>
      <w:r>
        <w:t xml:space="preserve"> </w:t>
      </w:r>
      <w:r>
        <w:t xml:space="preserve">(archivo).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Editar SIEMPRE la plantilla</w:t>
      </w:r>
      <w:r>
        <w:t xml:space="preserve"> </w:t>
      </w:r>
      <w:r>
        <w:t xml:space="preserve">(no el HTML final); regenerar con el</w:t>
      </w:r>
      <w:r>
        <w:t xml:space="preserve"> </w:t>
      </w:r>
      <w:r>
        <w:t xml:space="preserve">.bat.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Validar los cambios visualmente</w:t>
      </w:r>
      <w:r>
        <w:t xml:space="preserve"> </w:t>
      </w:r>
      <w:r>
        <w:t xml:space="preserve">antes de cerrar.</w:t>
      </w:r>
    </w:p>
    <w:p>
      <w:pPr>
        <w:numPr>
          <w:ilvl w:val="0"/>
          <w:numId w:val="1008"/>
        </w:numPr>
        <w:pStyle w:val="Compact"/>
      </w:pPr>
      <w:r>
        <w:t xml:space="preserve">Al terminar cambios,</w:t>
      </w:r>
      <w:r>
        <w:t xml:space="preserve"> </w:t>
      </w:r>
      <w:r>
        <w:rPr>
          <w:b/>
        </w:rPr>
        <w:t xml:space="preserve">actualizar Memoria / Prompt / Skills (PDF +</w:t>
      </w:r>
      <w:r>
        <w:rPr>
          <w:b/>
        </w:rPr>
        <w:t xml:space="preserve"> </w:t>
      </w:r>
      <w:r>
        <w:rPr>
          <w:b/>
        </w:rPr>
        <w:t xml:space="preserve">Word)</w:t>
      </w:r>
      <w:r>
        <w:t xml:space="preserve"> </w:t>
      </w:r>
      <w:r>
        <w:t xml:space="preserve">y el proyecto.</w:t>
      </w:r>
    </w:p>
    <w:p>
      <w:pPr>
        <w:pStyle w:val="Heading2"/>
      </w:pPr>
      <w:bookmarkStart w:id="31" w:name="flujo-mensual-del-histórico"/>
      <w:r>
        <w:t xml:space="preserve">FLUJO MENSUAL DEL HISTÓRICO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A mes cerrado, tras sacar los pedidos de ese mes, guardar una</w:t>
      </w:r>
      <w:r>
        <w:t xml:space="preserve"> </w:t>
      </w:r>
      <w:r>
        <w:rPr>
          <w:b/>
        </w:rPr>
        <w:t xml:space="preserve">copia congelada</w:t>
      </w:r>
      <w:r>
        <w:t xml:space="preserve"> </w:t>
      </w:r>
      <w:r>
        <w:t xml:space="preserve">del Forecast como</w:t>
      </w:r>
      <w:r>
        <w:t xml:space="preserve"> </w:t>
      </w:r>
      <w:r>
        <w:rPr>
          <w:rStyle w:val="VerbatimChar"/>
        </w:rPr>
        <w:t xml:space="preserve">Forecast MM-26.xlsm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...\Forecast\Histórico\</w:t>
      </w:r>
      <w:r>
        <w:t xml:space="preserve">. Se sigue trabajando en el</w:t>
      </w:r>
      <w:r>
        <w:t xml:space="preserve"> </w:t>
      </w:r>
      <w:r>
        <w:rPr>
          <w:rStyle w:val="VerbatimChar"/>
        </w:rPr>
        <w:t xml:space="preserve">Forecast.xlsm</w:t>
      </w:r>
      <w:r>
        <w:t xml:space="preserve"> </w:t>
      </w:r>
      <w:r>
        <w:t xml:space="preserve">vivo. 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lo suma al Histórico una sola vez (cache).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Panel de pedidos (Forecast):</w:t>
      </w:r>
      <w:r>
        <w:t xml:space="preserve"> </w:t>
      </w:r>
      <w:r>
        <w:t xml:space="preserve">los meses con compra proyectada pero</w:t>
      </w:r>
      <w:r>
        <w:t xml:space="preserve"> </w:t>
      </w:r>
      <w:r>
        <w:rPr>
          <w:b/>
        </w:rPr>
        <w:t xml:space="preserve">sin número de pedido</w:t>
      </w:r>
      <w:r>
        <w:t xml:space="preserve"> </w:t>
      </w:r>
      <w:r>
        <w:t xml:space="preserve">muestran una tarjeta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Proyectado</w:t>
      </w:r>
      <w:r>
        <w:rPr>
          <w:b/>
        </w:rPr>
        <w:t xml:space="preserve">”</w:t>
      </w:r>
      <w:r>
        <w:t xml:space="preserve"> </w:t>
      </w:r>
      <w:r>
        <w:t xml:space="preserve">(misma cantidad que la columna COMPRA); los que tienen número van como pedido normal.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2026-08-03T19:55:58Z</dcterms:created>
  <dcterms:modified xsi:type="dcterms:W3CDTF">2026-08-03T19:55:58Z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