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shboard-forecast-electroestrada"/>
      <w:r>
        <w:t xml:space="preserve">Dashboard Forecast — Electroestrada</w:t>
      </w:r>
      <w:bookmarkEnd w:id="20"/>
    </w:p>
    <w:p>
      <w:pPr>
        <w:pStyle w:val="Heading2"/>
      </w:pPr>
      <w:bookmarkStart w:id="21" w:name="memoria-del-proyecto-actualizada"/>
      <w:r>
        <w:t xml:space="preserve">Memoria del proyecto (actualizada)</w:t>
      </w:r>
      <w:bookmarkEnd w:id="21"/>
    </w:p>
    <w:p>
      <w:pPr>
        <w:pStyle w:val="Heading3"/>
      </w:pPr>
      <w:bookmarkStart w:id="22" w:name="qué-es"/>
      <w:r>
        <w:t xml:space="preserve">Qué es</w:t>
      </w:r>
      <w:bookmarkEnd w:id="22"/>
    </w:p>
    <w:p>
      <w:pPr>
        <w:pStyle w:val="FirstParagraph"/>
      </w:pPr>
      <w:r>
        <w:t xml:space="preserve">HTML autocontenido (un archivo) que resume el Forecast de compra-venta</w:t>
      </w:r>
      <w:r>
        <w:t xml:space="preserve"> </w:t>
      </w:r>
      <w:r>
        <w:t xml:space="preserve">mensual, publicado en GitHub Pages. Todo se calcula desde los Excel; no</w:t>
      </w:r>
      <w:r>
        <w:t xml:space="preserve"> </w:t>
      </w:r>
      <w:r>
        <w:t xml:space="preserve">depende de hojas auxiliares.</w:t>
      </w:r>
    </w:p>
    <w:p>
      <w:pPr>
        <w:pStyle w:val="BodyText"/>
      </w:pPr>
      <w:r>
        <w:rPr>
          <w:b/>
        </w:rPr>
        <w:t xml:space="preserve">Online:</w:t>
      </w:r>
      <w:r>
        <w:t xml:space="preserve"> </w:t>
      </w:r>
      <w:r>
        <w:t xml:space="preserve">https://erik07-ee.github.io/Dashboard-Forecast/Dashboard_Forecast.html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Repo:</w:t>
      </w:r>
      <w:r>
        <w:t xml:space="preserve"> </w:t>
      </w:r>
      <w:r>
        <w:t xml:space="preserve">https://github.com/Erik07-EE/Dashboard-Forecast</w:t>
      </w:r>
    </w:p>
    <w:p>
      <w:pPr>
        <w:pStyle w:val="Heading3"/>
      </w:pPr>
      <w:bookmarkStart w:id="23" w:name="fuentes-de-datos"/>
      <w:r>
        <w:t xml:space="preserve">Fuentes de datos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Forecast.xlsm</w:t>
      </w:r>
      <w:r>
        <w:t xml:space="preserve"> </w:t>
      </w:r>
      <w:r>
        <w:t xml:space="preserve">(hoja</w:t>
      </w:r>
      <w:r>
        <w:t xml:space="preserve"> </w:t>
      </w:r>
      <w:r>
        <w:rPr>
          <w:i/>
        </w:rPr>
        <w:t xml:space="preserve">Forecast</w:t>
      </w:r>
      <w:r>
        <w:t xml:space="preserve">): stock, ventas proyectadas,</w:t>
      </w:r>
      <w:r>
        <w:t xml:space="preserve"> </w:t>
      </w:r>
      <w:r>
        <w:t xml:space="preserve">compras, IMPO, estacionalidad, tendencia, venta real en unidades</w:t>
      </w:r>
      <w:r>
        <w:t xml:space="preserve"> </w:t>
      </w:r>
      <w:r>
        <w:t xml:space="preserve">(AB–AM), precio ponderado (MIX, col AS).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Costos.xlsm</w:t>
      </w:r>
      <w:r>
        <w:t xml:space="preserve"> </w:t>
      </w:r>
      <w:r>
        <w:t xml:space="preserve">(hoja</w:t>
      </w:r>
      <w:r>
        <w:t xml:space="preserve"> </w:t>
      </w:r>
      <w:r>
        <w:rPr>
          <w:i/>
        </w:rPr>
        <w:t xml:space="preserve">General</w:t>
      </w:r>
      <w:r>
        <w:t xml:space="preserve">): Costo=AC, Lista actual (Lista</w:t>
      </w:r>
      <w:r>
        <w:t xml:space="preserve"> </w:t>
      </w:r>
      <w:r>
        <w:t xml:space="preserve">1)=J, Moneda=I, Q=17 (lista nueva, uso futuro). La CMM la calcula el</w:t>
      </w:r>
      <w:r>
        <w:t xml:space="preserve"> </w:t>
      </w:r>
      <w:r>
        <w:t xml:space="preserve">dashboard con Lista 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Forecast MM-AA</w:t>
      </w:r>
      <w:r>
        <w:t xml:space="preserve"> </w:t>
      </w:r>
      <w:r>
        <w:t xml:space="preserve">(archivos mensuales congelados): para el</w:t>
      </w:r>
      <w:r>
        <w:t xml:space="preserve"> </w:t>
      </w:r>
      <w:r>
        <w:t xml:space="preserve">Histórico — VP del mes y precio MIX (se leen 1 vez y quedan en</w:t>
      </w:r>
      <w:r>
        <w:t xml:space="preserve"> </w:t>
      </w:r>
      <w:r>
        <w:t xml:space="preserve">cache).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V.R. mensual.xlsx</w:t>
      </w:r>
      <w:r>
        <w:t xml:space="preserve"> </w:t>
      </w:r>
      <w:r>
        <w:t xml:space="preserve">(venta real facturada): por código y mes.</w:t>
      </w:r>
      <w:r>
        <w:t xml:space="preserve"> </w:t>
      </w:r>
      <w:r>
        <w:t xml:space="preserve">Alimenta la columna</w:t>
      </w:r>
      <w:r>
        <w:t xml:space="preserve"> </w:t>
      </w:r>
      <w:r>
        <w:rPr>
          <w:b/>
        </w:rPr>
        <w:t xml:space="preserve">V.R. $-USD</w:t>
      </w:r>
      <w:r>
        <w:t xml:space="preserve"> </w:t>
      </w:r>
      <w:r>
        <w:t xml:space="preserve">del Histórico. Ver detalle</w:t>
      </w:r>
      <w:r>
        <w:t xml:space="preserve"> </w:t>
      </w:r>
      <w:r>
        <w:t xml:space="preserve">abajo.</w:t>
      </w:r>
    </w:p>
    <w:p>
      <w:pPr>
        <w:pStyle w:val="Heading3"/>
      </w:pPr>
      <w:bookmarkStart w:id="24" w:name="archivo-de-venta-real-v.r.-mensual"/>
      <w:r>
        <w:t xml:space="preserve">Archivo de venta real (V.R. mensual)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Se arma desde</w:t>
      </w:r>
      <w:r>
        <w:t xml:space="preserve"> </w:t>
      </w:r>
      <w:r>
        <w:rPr>
          <w:b/>
        </w:rPr>
        <w:t xml:space="preserve">Libro1.xlsx</w:t>
      </w:r>
      <w:r>
        <w:t xml:space="preserve"> </w:t>
      </w:r>
      <w:r>
        <w:t xml:space="preserve">(export de facturación de SAP, línea</w:t>
      </w:r>
      <w:r>
        <w:t xml:space="preserve"> </w:t>
      </w:r>
      <w:r>
        <w:t xml:space="preserve">por línea). Columnas usadas: Fecha (G), Código (O), Grupo artículo</w:t>
      </w:r>
      <w:r>
        <w:t xml:space="preserve"> </w:t>
      </w:r>
      <w:r>
        <w:t xml:space="preserve">(P), Cantidad (Q), Total S/Desc. (U), TC (W).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Criterio de moneda (una sola columna $-USD):</w:t>
      </w:r>
      <w:r>
        <w:t xml:space="preserve"> </w:t>
      </w:r>
      <w:r>
        <w:t xml:space="preserve">si TC &gt; 0</w:t>
      </w:r>
      <w:r>
        <w:t xml:space="preserve"> </w:t>
      </w:r>
      <w:r>
        <w:t xml:space="preserve">(Importados) → valor en</w:t>
      </w:r>
      <w:r>
        <w:t xml:space="preserve"> </w:t>
      </w:r>
      <w:r>
        <w:rPr>
          <w:b/>
        </w:rPr>
        <w:t xml:space="preserve">USD</w:t>
      </w:r>
      <w:r>
        <w:t xml:space="preserve"> </w:t>
      </w:r>
      <w:r>
        <w:t xml:space="preserve">= Total ÷ TC. Si TC = 0/vacío</w:t>
      </w:r>
      <w:r>
        <w:t xml:space="preserve"> </w:t>
      </w:r>
      <w:r>
        <w:t xml:space="preserve">(Nacionales: Distribución, Complementario, Fabricación, Varios) →</w:t>
      </w:r>
      <w:r>
        <w:t xml:space="preserve"> </w:t>
      </w:r>
      <w:r>
        <w:t xml:space="preserve">valor en</w:t>
      </w:r>
      <w:r>
        <w:t xml:space="preserve"> </w:t>
      </w:r>
      <w:r>
        <w:rPr>
          <w:b/>
        </w:rPr>
        <w:t xml:space="preserve">pesos</w:t>
      </w:r>
      <w:r>
        <w:t xml:space="preserve"> </w:t>
      </w:r>
      <w:r>
        <w:t xml:space="preserve">= Total tal cual.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Formato del archivo:</w:t>
      </w:r>
      <w:r>
        <w:t xml:space="preserve"> </w:t>
      </w:r>
      <w:r>
        <w:t xml:space="preserve">fila 1 =</w:t>
      </w:r>
      <w:r>
        <w:t xml:space="preserve"> </w:t>
      </w:r>
      <w:r>
        <w:t xml:space="preserve">“</w:t>
      </w:r>
      <w:r>
        <w:t xml:space="preserve">Grupo artículo / Código /</w:t>
      </w:r>
      <w:r>
        <w:t xml:space="preserve"> </w:t>
      </w:r>
      <w:r>
        <w:t xml:space="preserve">Cantidad tot. / VR $-USD</w:t>
      </w:r>
      <w:r>
        <w:t xml:space="preserve">”</w:t>
      </w:r>
      <w:r>
        <w:t xml:space="preserve"> </w:t>
      </w:r>
      <w:r>
        <w:t xml:space="preserve">+ por mes el rótulo del mes; fila 2 =</w:t>
      </w:r>
      <w:r>
        <w:t xml:space="preserve"> </w:t>
      </w:r>
      <w:r>
        <w:t xml:space="preserve">“</w:t>
      </w:r>
      <w:r>
        <w:t xml:space="preserve">Cant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$-USD</w:t>
      </w:r>
      <w:r>
        <w:t xml:space="preserve">”</w:t>
      </w:r>
      <w:r>
        <w:t xml:space="preserve">; datos desde la fila 3.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Nombre:</w:t>
      </w:r>
      <w:r>
        <w:t xml:space="preserve"> </w:t>
      </w:r>
      <w:r>
        <w:t xml:space="preserve">el generador detecta</w:t>
      </w:r>
      <w:r>
        <w:t xml:space="preserve"> </w:t>
      </w:r>
      <w:r>
        <w:rPr>
          <w:rStyle w:val="VerbatimChar"/>
        </w:rPr>
        <w:t xml:space="preserve">Venta_real*</w:t>
      </w:r>
      <w:r>
        <w:t xml:space="preserve">,</w:t>
      </w:r>
      <w:r>
        <w:t xml:space="preserve"> </w:t>
      </w:r>
      <w:r>
        <w:rPr>
          <w:rStyle w:val="VerbatimChar"/>
        </w:rPr>
        <w:t xml:space="preserve">Venta real*</w:t>
      </w:r>
      <w:r>
        <w:t xml:space="preserve">,</w:t>
      </w:r>
      <w:r>
        <w:t xml:space="preserve"> </w:t>
      </w:r>
      <w:r>
        <w:rPr>
          <w:rStyle w:val="VerbatimChar"/>
        </w:rPr>
        <w:t xml:space="preserve">V.R*</w:t>
      </w:r>
      <w:r>
        <w:t xml:space="preserve">,</w:t>
      </w:r>
      <w:r>
        <w:t xml:space="preserve"> </w:t>
      </w:r>
      <w:r>
        <w:rPr>
          <w:rStyle w:val="VerbatimChar"/>
        </w:rPr>
        <w:t xml:space="preserve">VR *</w:t>
      </w:r>
      <w:r>
        <w:t xml:space="preserve">,</w:t>
      </w:r>
      <w:r>
        <w:t xml:space="preserve"> </w:t>
      </w:r>
      <w:r>
        <w:rPr>
          <w:rStyle w:val="VerbatimChar"/>
        </w:rPr>
        <w:t xml:space="preserve">V R *</w:t>
      </w:r>
      <w:r>
        <w:t xml:space="preserve">. La subcolumna de valor se reconoce si su</w:t>
      </w:r>
      <w:r>
        <w:t xml:space="preserve"> </w:t>
      </w:r>
      <w:r>
        <w:t xml:space="preserve">rótulo contiene</w:t>
      </w:r>
      <w:r>
        <w:t xml:space="preserve"> </w:t>
      </w:r>
      <w:r>
        <w:t xml:space="preserve">“</w:t>
      </w:r>
      <w:r>
        <w:t xml:space="preserve">usd</w:t>
      </w:r>
      <w:r>
        <w:t xml:space="preserve">”</w:t>
      </w:r>
      <w:r>
        <w:t xml:space="preserve"> </w:t>
      </w:r>
      <w:r>
        <w:t xml:space="preserve">(sirve</w:t>
      </w:r>
      <w:r>
        <w:t xml:space="preserve"> </w:t>
      </w:r>
      <w:r>
        <w:rPr>
          <w:rStyle w:val="VerbatimChar"/>
        </w:rPr>
        <w:t xml:space="preserve">$-USD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USD</w:t>
      </w:r>
      <w:r>
        <w:t xml:space="preserve">).</w:t>
      </w:r>
    </w:p>
    <w:p>
      <w:pPr>
        <w:pStyle w:val="Heading3"/>
      </w:pPr>
      <w:bookmarkStart w:id="25" w:name="Xb5c03af40887c7c77f6b9e85d6e722e7eca289c"/>
      <w:r>
        <w:t xml:space="preserve">Las 4 pestañas (con filtros globales UN→GA→Categoría→Código)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Forecast</w:t>
      </w:r>
      <w:r>
        <w:t xml:space="preserve"> </w:t>
      </w:r>
      <w:r>
        <w:t xml:space="preserve">— Tabla por código: stock, meses, y por mes stock</w:t>
      </w:r>
      <w:r>
        <w:t xml:space="preserve"> </w:t>
      </w:r>
      <w:r>
        <w:t xml:space="preserve">inicio/meses/compra/VP/stock final/meses fin. Panel IMPO por mes. Los meses con compra proyectada pero sin número de pedido muestran una tarjeta</w:t>
      </w:r>
      <w:r>
        <w:t xml:space="preserve"> </w:t>
      </w:r>
      <w:r>
        <w:t xml:space="preserve">“</w:t>
      </w:r>
      <w:r>
        <w:t xml:space="preserve">Proyectado</w:t>
      </w:r>
      <w:r>
        <w:t xml:space="preserve">”</w:t>
      </w:r>
      <w:r>
        <w:t xml:space="preserve"> </w:t>
      </w:r>
      <w:r>
        <w:t xml:space="preserve">(misma cantidad que la columna COMPRA); los que tienen número siguen como pedido normal.</w:t>
      </w:r>
      <w:r>
        <w:t xml:space="preserve"> </w:t>
      </w:r>
      <w:r>
        <w:t xml:space="preserve">Ventana de 4 meses con flechas ◀▶.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Liquidación</w:t>
      </w:r>
      <w:r>
        <w:t xml:space="preserve"> </w:t>
      </w:r>
      <w:r>
        <w:t xml:space="preserve">— Candidatos con exceso positivo. Preview + Excel</w:t>
      </w:r>
      <w:r>
        <w:t xml:space="preserve"> </w:t>
      </w:r>
      <w:r>
        <w:t xml:space="preserve">(idénticos). Segmentos: Producto (Grupo, Código, Cat., Ideal, VP,</w:t>
      </w:r>
      <w:r>
        <w:t xml:space="preserve"> </w:t>
      </w:r>
      <w:r>
        <w:t xml:space="preserve">Costo, CMM, Lista Base, Lista Mix), Exceso stock (Stock U., Exceso</w:t>
      </w:r>
      <w:r>
        <w:t xml:space="preserve"> </w:t>
      </w:r>
      <w:r>
        <w:t xml:space="preserve">U., Meses de stock, Exceso meses), Exceso $-USD (Costo total, Mix</w:t>
      </w:r>
      <w:r>
        <w:t xml:space="preserve"> </w:t>
      </w:r>
      <w:r>
        <w:t xml:space="preserve">total), Liquidación (Dto. Máx., Lista Dto. Máx., Dto. Liq., Mix</w:t>
      </w:r>
      <w:r>
        <w:t xml:space="preserve"> </w:t>
      </w:r>
      <w:r>
        <w:t xml:space="preserve">total Liq., CMM Liq.), Contribución marginal por % (colapsable).</w:t>
      </w:r>
      <w:r>
        <w:t xml:space="preserve"> </w:t>
      </w:r>
      <w:r>
        <w:t xml:space="preserve">Totales arriba. 3 gráficos de excedente (unidades/costo/precio Mix)</w:t>
      </w:r>
      <w:r>
        <w:t xml:space="preserve"> </w:t>
      </w:r>
      <w:r>
        <w:t xml:space="preserve">sobre el stock total filtrado. Ordenamiento por click.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Proyección</w:t>
      </w:r>
      <w:r>
        <w:t xml:space="preserve"> </w:t>
      </w:r>
      <w:r>
        <w:t xml:space="preserve">— Por GA/categoría/código y por mes: VA c/stk, %,</w:t>
      </w:r>
      <w:r>
        <w:t xml:space="preserve"> </w:t>
      </w:r>
      <w:r>
        <w:t xml:space="preserve">V.P. u, CMV, CMV/Vta, Venta $-USD + tendencia. Encabezado: TC</w:t>
      </w:r>
      <w:r>
        <w:t xml:space="preserve"> </w:t>
      </w:r>
      <w:r>
        <w:t xml:space="preserve">editable, CMV/TVP y % en pesos. Ventana de 4 meses. Excel.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Histórico</w:t>
      </w:r>
      <w:r>
        <w:t xml:space="preserve"> </w:t>
      </w:r>
      <w:r>
        <w:t xml:space="preserve">— Precisión del forecast: por mes, V.P. u / % / V.R.</w:t>
      </w:r>
      <w:r>
        <w:t xml:space="preserve"> </w:t>
      </w:r>
      <w:r>
        <w:t xml:space="preserve">u / V.P. $-USD / % / V.R. $-USD. Importados en USD,</w:t>
      </w:r>
      <w:r>
        <w:t xml:space="preserve"> </w:t>
      </w:r>
      <w:r>
        <w:t xml:space="preserve">Distribuidos/Reconstruidos en $. Ventana de 4 meses.</w:t>
      </w:r>
    </w:p>
    <w:p>
      <w:pPr>
        <w:pStyle w:val="Heading3"/>
      </w:pPr>
      <w:bookmarkStart w:id="26" w:name="lógica-clave"/>
      <w:r>
        <w:t xml:space="preserve">Lógica clave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Exceso (método B):</w:t>
      </w:r>
      <w:r>
        <w:t xml:space="preserve"> </w:t>
      </w:r>
      <w:r>
        <w:t xml:space="preserve">Exceso unid. = Stock − suma de la V.P. de los</w:t>
      </w:r>
      <w:r>
        <w:t xml:space="preserve"> </w:t>
      </w:r>
      <w:r>
        <w:t xml:space="preserve">meses del Ideal; el factor ×N extiende el horizonte; sólo</w:t>
      </w:r>
      <w:r>
        <w:t xml:space="preserve"> </w:t>
      </w:r>
      <w:r>
        <w:t xml:space="preserve">exceso &gt; 0.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CMM</w:t>
      </w:r>
      <w:r>
        <w:t xml:space="preserve"> </w:t>
      </w:r>
      <w:r>
        <w:t xml:space="preserve">= (Lista1×0,7×0,93 − Costo) / (Lista1×0,7).</w:t>
      </w:r>
      <w:r>
        <w:t xml:space="preserve"> </w:t>
      </w:r>
      <w:r>
        <w:rPr>
          <w:b/>
        </w:rPr>
        <w:t xml:space="preserve">CMM Liq.</w:t>
      </w:r>
      <w:r>
        <w:t xml:space="preserve"> </w:t>
      </w:r>
      <w:r>
        <w:t xml:space="preserve">=</w:t>
      </w:r>
      <w:r>
        <w:t xml:space="preserve"> </w:t>
      </w:r>
      <w:r>
        <w:t xml:space="preserve">igual con Dto Liq. Dto Máx = mayor dto con contribución ≥ mín (def</w:t>
      </w:r>
      <w:r>
        <w:t xml:space="preserve"> </w:t>
      </w:r>
      <w:r>
        <w:t xml:space="preserve">10%); Dto Liq = Máx − gap (def 5%).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Lista Base</w:t>
      </w:r>
      <w:r>
        <w:t xml:space="preserve"> </w:t>
      </w:r>
      <w:r>
        <w:t xml:space="preserve">= Lista 1 (J).</w:t>
      </w:r>
      <w:r>
        <w:t xml:space="preserve"> </w:t>
      </w:r>
      <w:r>
        <w:rPr>
          <w:b/>
        </w:rPr>
        <w:t xml:space="preserve">Lista Mix</w:t>
      </w:r>
      <w:r>
        <w:t xml:space="preserve"> </w:t>
      </w:r>
      <w:r>
        <w:t xml:space="preserve">= precio ponderado</w:t>
      </w:r>
      <w:r>
        <w:t xml:space="preserve"> </w:t>
      </w:r>
      <w:r>
        <w:t xml:space="preserve">(Forecast AS).</w:t>
      </w:r>
      <w:r>
        <w:t xml:space="preserve"> </w:t>
      </w:r>
      <w:r>
        <w:rPr>
          <w:b/>
        </w:rPr>
        <w:t xml:space="preserve">Lista Dto. Máx.</w:t>
      </w:r>
      <w:r>
        <w:t xml:space="preserve"> </w:t>
      </w:r>
      <w:r>
        <w:t xml:space="preserve">= Lista1×0,7×(1−DtoMáx).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Costo total</w:t>
      </w:r>
      <w:r>
        <w:t xml:space="preserve"> </w:t>
      </w:r>
      <w:r>
        <w:t xml:space="preserve">= Costo × Exceso U.</w:t>
      </w:r>
      <w:r>
        <w:t xml:space="preserve"> </w:t>
      </w:r>
      <w:r>
        <w:rPr>
          <w:b/>
        </w:rPr>
        <w:t xml:space="preserve">Mix total</w:t>
      </w:r>
      <w:r>
        <w:t xml:space="preserve"> </w:t>
      </w:r>
      <w:r>
        <w:t xml:space="preserve">= Lista Mix ×</w:t>
      </w:r>
      <w:r>
        <w:t xml:space="preserve"> </w:t>
      </w:r>
      <w:r>
        <w:t xml:space="preserve">Exceso U.</w:t>
      </w:r>
      <w:r>
        <w:t xml:space="preserve"> </w:t>
      </w:r>
      <w:r>
        <w:rPr>
          <w:b/>
        </w:rPr>
        <w:t xml:space="preserve">Mix total Liq. (Obj. Liq.)</w:t>
      </w:r>
      <w:r>
        <w:t xml:space="preserve"> </w:t>
      </w:r>
      <w:r>
        <w:t xml:space="preserve">= Lista Mix × (1−Dto Liq) ×</w:t>
      </w:r>
      <w:r>
        <w:t xml:space="preserve"> </w:t>
      </w:r>
      <w:r>
        <w:t xml:space="preserve">Exceso U.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Proyección:</w:t>
      </w:r>
      <w:r>
        <w:t xml:space="preserve"> </w:t>
      </w:r>
      <w:r>
        <w:t xml:space="preserve">VA c/stk = valor de</w:t>
      </w:r>
      <w:r>
        <w:t xml:space="preserve"> </w:t>
      </w:r>
      <w:r>
        <w:t xml:space="preserve">“</w:t>
      </w:r>
      <w:r>
        <w:t xml:space="preserve">V.Ajust. c/stock</w:t>
      </w:r>
      <w:r>
        <w:t xml:space="preserve">”</w:t>
      </w:r>
      <w:r>
        <w:t xml:space="preserve"> </w:t>
      </w:r>
      <w:r>
        <w:t xml:space="preserve">(sin</w:t>
      </w:r>
      <w:r>
        <w:t xml:space="preserve"> </w:t>
      </w:r>
      <w:r>
        <w:t xml:space="preserve">×estacionalidad). CMV = Costo × V.P. u. CMV/Vta = CMV/Venta.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Histórico:</w:t>
      </w:r>
      <w:r>
        <w:t xml:space="preserve"> </w:t>
      </w:r>
      <w:r>
        <w:t xml:space="preserve">V.P. del mes = CJ+1 del archivo</w:t>
      </w:r>
      <w:r>
        <w:t xml:space="preserve"> </w:t>
      </w:r>
      <w:r>
        <w:t xml:space="preserve">“</w:t>
      </w:r>
      <w:r>
        <w:t xml:space="preserve">Forecast MM-AA</w:t>
      </w:r>
      <w:r>
        <w:t xml:space="preserve">”</w:t>
      </w:r>
      <w:r>
        <w:t xml:space="preserve">.</w:t>
      </w:r>
      <w:r>
        <w:t xml:space="preserve"> </w:t>
      </w:r>
      <w:r>
        <w:t xml:space="preserve">V.R. u = AB–AM del vivo (abs). V.P. $-USD = MIX × V.P. u.</w:t>
      </w:r>
      <w:r>
        <w:t xml:space="preserve"> </w:t>
      </w:r>
      <w:r>
        <w:rPr>
          <w:b/>
        </w:rPr>
        <w:t xml:space="preserve">V.R.</w:t>
      </w:r>
      <w:r>
        <w:rPr>
          <w:b/>
        </w:rPr>
        <w:t xml:space="preserve"> </w:t>
      </w:r>
      <w:r>
        <w:rPr>
          <w:b/>
        </w:rPr>
        <w:t xml:space="preserve">$-USD = venta real facturada del archivo V.R. mensual (USD para</w:t>
      </w:r>
      <w:r>
        <w:rPr>
          <w:b/>
        </w:rPr>
        <w:t xml:space="preserve"> </w:t>
      </w:r>
      <w:r>
        <w:rPr>
          <w:b/>
        </w:rPr>
        <w:t xml:space="preserve">Importados, $ para Nacionales).</w:t>
      </w:r>
      <w:r>
        <w:t xml:space="preserve"> </w:t>
      </w:r>
      <w:r>
        <w:t xml:space="preserve">% = (real − proy)/proy.</w:t>
      </w:r>
    </w:p>
    <w:p>
      <w:pPr>
        <w:pStyle w:val="Heading3"/>
      </w:pPr>
      <w:bookmarkStart w:id="27" w:name="estética-formato"/>
      <w:r>
        <w:t xml:space="preserve">Estética / formato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Encabezado azul, letra blanca, línea amarilla como corte entre</w:t>
      </w:r>
      <w:r>
        <w:t xml:space="preserve"> </w:t>
      </w:r>
      <w:r>
        <w:t xml:space="preserve">encabezado y datos (Liquidación invertido: amarillo/letra azul).</w:t>
      </w:r>
    </w:p>
    <w:p>
      <w:pPr>
        <w:numPr>
          <w:ilvl w:val="0"/>
          <w:numId w:val="1005"/>
        </w:numPr>
        <w:pStyle w:val="Compact"/>
      </w:pPr>
      <w:r>
        <w:t xml:space="preserve">Totales: gris claro, letra negra, importes con su color (Costo rojo,</w:t>
      </w:r>
      <w:r>
        <w:t xml:space="preserve"> </w:t>
      </w:r>
      <w:r>
        <w:t xml:space="preserve">Mix/Obj verde).</w:t>
      </w:r>
    </w:p>
    <w:p>
      <w:pPr>
        <w:numPr>
          <w:ilvl w:val="0"/>
          <w:numId w:val="1005"/>
        </w:numPr>
        <w:pStyle w:val="Compact"/>
      </w:pPr>
      <w:r>
        <w:t xml:space="preserve">Excels de descarga idénticos al preview, con formato Contabilidad</w:t>
      </w:r>
      <w:r>
        <w:t xml:space="preserve"> </w:t>
      </w:r>
      <w:r>
        <w:t xml:space="preserve">USD / $.</w:t>
      </w:r>
    </w:p>
    <w:p>
      <w:pPr>
        <w:pStyle w:val="Heading3"/>
      </w:pPr>
      <w:bookmarkStart w:id="28" w:name="rendimiento"/>
      <w:r>
        <w:t xml:space="preserve">Rendimiento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Cache Histórico (</w:t>
      </w:r>
      <w:r>
        <w:rPr>
          <w:rStyle w:val="VerbatimChar"/>
        </w:rPr>
        <w:t xml:space="preserve">generador/historico_vp.json</w:t>
      </w:r>
      <w:r>
        <w:t xml:space="preserve">): los</w:t>
      </w:r>
      <w:r>
        <w:t xml:space="preserve"> </w:t>
      </w:r>
      <w:r>
        <w:t xml:space="preserve">“</w:t>
      </w:r>
      <w:r>
        <w:t xml:space="preserve">Forecast</w:t>
      </w:r>
      <w:r>
        <w:t xml:space="preserve"> </w:t>
      </w:r>
      <w:r>
        <w:t xml:space="preserve">MM-AA</w:t>
      </w:r>
      <w:r>
        <w:t xml:space="preserve">”</w:t>
      </w:r>
      <w:r>
        <w:t xml:space="preserve"> </w:t>
      </w:r>
      <w:r>
        <w:t xml:space="preserve">se abren 1 vez. Un mes nuevo se detecta y se agrega solo.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visibleRows</w:t>
      </w:r>
      <w:r>
        <w:t xml:space="preserve"> </w:t>
      </w:r>
      <w:r>
        <w:t xml:space="preserve">memoizado; debounce en filtros; cacheo por pestaña;</w:t>
      </w:r>
      <w:r>
        <w:t xml:space="preserve"> </w:t>
      </w:r>
      <w:r>
        <w:t xml:space="preserve">ventana de 4 meses por vista.</w:t>
      </w:r>
    </w:p>
    <w:p>
      <w:pPr>
        <w:pStyle w:val="Heading3"/>
      </w:pPr>
      <w:bookmarkStart w:id="29" w:name="cómo-actualizar"/>
      <w:r>
        <w:t xml:space="preserve">Cómo actualizar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Guardar Forecast.xlsm, Costos.xlsm y</w:t>
      </w:r>
      <w:r>
        <w:t xml:space="preserve"> </w:t>
      </w:r>
      <w:r>
        <w:rPr>
          <w:b/>
        </w:rPr>
        <w:t xml:space="preserve">V.R. mensual.xlsx</w:t>
      </w:r>
      <w:r>
        <w:t xml:space="preserve"> </w:t>
      </w:r>
      <w:r>
        <w:t xml:space="preserve">actualizados en la carpeta del Drive (junto al Forecast).</w:t>
      </w:r>
    </w:p>
    <w:p>
      <w:pPr>
        <w:numPr>
          <w:ilvl w:val="0"/>
          <w:numId w:val="1007"/>
        </w:numPr>
        <w:pStyle w:val="Compact"/>
      </w:pPr>
      <w:r>
        <w:t xml:space="preserve">Doble clic en</w:t>
      </w:r>
      <w:r>
        <w:t xml:space="preserve"> </w:t>
      </w:r>
      <w:r>
        <w:rPr>
          <w:b/>
        </w:rPr>
        <w:t xml:space="preserve">Subir_a_GitHub.bat</w:t>
      </w:r>
      <w:r>
        <w:t xml:space="preserve"> </w:t>
      </w:r>
      <w:r>
        <w:t xml:space="preserve">→ regenera y publica. Ctrl+F5</w:t>
      </w:r>
      <w:r>
        <w:t xml:space="preserve"> </w:t>
      </w:r>
      <w:r>
        <w:t xml:space="preserve">en la URL.</w:t>
      </w:r>
    </w:p>
    <w:p>
      <w:pPr>
        <w:pStyle w:val="Heading3"/>
      </w:pPr>
      <w:bookmarkStart w:id="30" w:name="archivos"/>
      <w:r>
        <w:t xml:space="preserve">Archivos</w:t>
      </w:r>
      <w:bookmarkEnd w:id="30"/>
    </w:p>
    <w:p>
      <w:pPr>
        <w:pStyle w:val="FirstParagraph"/>
      </w:pPr>
      <w:r>
        <w:t xml:space="preserve">Dashboard_Forecast.html · Subir_a_GitHub.bat · .gitignore ·</w:t>
      </w:r>
      <w:r>
        <w:t xml:space="preserve"> </w:t>
      </w:r>
      <w:r>
        <w:t xml:space="preserve">generador/ (plantilla.html, generar_dashboard.py, historico_vp.json) ·</w:t>
      </w:r>
      <w:r>
        <w:t xml:space="preserve"> </w:t>
      </w:r>
      <w:r>
        <w:t xml:space="preserve">Memoria/ Prompt/ Skills/.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2026-07-30T17:43:00Z</dcterms:created>
  <dcterms:modified xsi:type="dcterms:W3CDTF">2026-07-30T17:43:00Z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