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I'm an IT professional with a plethora of experience analyzing and maintaining enterprise Human Resources data, and currently, I am a student studying Data Science at Springboard.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My excitement lies in creating predictive algorithms that add value to human capital decision-making while creating value, including limiting human bias to bring the best into an organization.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I bring maturity, experience, flexibility and enjoy collaborating with a multi-faceted workforce to bring solutions by leveraging data to answer human capital questions.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I fully understand the fluidity in technology and the importance of continuously learning. I find it fascinating to leverage data to answer any questions and pride myself on never shying away from hard work to deliver the results. I believe that a person grows emotionally and intellectually by embracing to achieving positive human capital progression.</w:t>
      </w:r>
      <w:r>
        <w:rPr>
          <w:sz w:val="26"/>
          <w:szCs w:val="26"/>
          <w:rtl w:val="0"/>
        </w:rPr>
        <w:br w:type="textWrapping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sz w:val="26"/>
          <w:szCs w:val="26"/>
          <w:rtl w:val="0"/>
          <w:lang w:val="en-US"/>
        </w:rPr>
        <w:t>Skills: Data Science, Machine Learning, Data Mining, Python, SQL, Data Wrangling, Visualization, Data Storytelling, Neural Network, Random Forest, Logistic Regression, PCA, Beautiful Soup, HTML, Microsoft Office</w:t>
      </w:r>
      <w:r>
        <w:rPr>
          <w:sz w:val="26"/>
          <w:szCs w:val="26"/>
          <w:rtl w:val="0"/>
        </w:rPr>
        <w:br w:type="textWrapping"/>
      </w:r>
      <w:r>
        <w:rPr>
          <w:sz w:val="26"/>
          <w:szCs w:val="26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