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DBCC" w14:textId="77777777" w:rsidR="003071E2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30356B34" wp14:editId="0C5E8468">
            <wp:extent cx="457200" cy="457200"/>
            <wp:effectExtent l="0" t="0" r="0" b="0"/>
            <wp:docPr id="1" name="alle-simbolo" descr="Símbolo ALLE" title="Símbolo AL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EE22" w14:textId="77777777" w:rsidR="003071E2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A1A1A"/>
          <w:sz w:val="32"/>
          <w:szCs w:val="32"/>
        </w:rPr>
        <w:t>Chamados, equipamentos e monitoramento</w:t>
      </w:r>
    </w:p>
    <w:p w14:paraId="70E98410" w14:textId="77777777" w:rsidR="003071E2" w:rsidRDefault="00000000">
      <w:pPr>
        <w:spacing w:after="240"/>
        <w:jc w:val="center"/>
      </w:pPr>
      <w:r>
        <w:rPr>
          <w:rFonts w:ascii="Calibri" w:eastAsia="Calibri" w:hAnsi="Calibri" w:cs="Calibri"/>
          <w:color w:val="555555"/>
          <w:sz w:val="22"/>
          <w:szCs w:val="22"/>
        </w:rPr>
        <w:t>Como o portal ALLE One e o DUTEX.AI se encaixam</w:t>
      </w:r>
    </w:p>
    <w:p w14:paraId="497C415D" w14:textId="77777777" w:rsidR="003071E2" w:rsidRDefault="00000000">
      <w:pPr>
        <w:pStyle w:val="Ttulo1"/>
        <w:spacing w:before="300" w:after="120"/>
      </w:pPr>
      <w:r>
        <w:rPr>
          <w:rFonts w:ascii="Calibri" w:eastAsia="Calibri" w:hAnsi="Calibri" w:cs="Calibri"/>
          <w:b/>
          <w:bCs/>
          <w:color w:val="1A1A1A"/>
          <w:sz w:val="26"/>
          <w:szCs w:val="26"/>
        </w:rPr>
        <w:t>1. Em uma frase</w:t>
      </w:r>
    </w:p>
    <w:p w14:paraId="3EE467D3" w14:textId="77777777" w:rsidR="003071E2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A ALLE cuida do atendimento (chamado, histórico, horas). A Dutex cuida da visão interna (o que tem, o que vence, quanto custa). O número do chamado ALLE é a ponte entre os dois. Não há dois helpdesks.</w:t>
      </w:r>
    </w:p>
    <w:p w14:paraId="5B6FD7BA" w14:textId="77777777" w:rsidR="003071E2" w:rsidRDefault="00000000">
      <w:pPr>
        <w:pStyle w:val="Ttulo1"/>
        <w:spacing w:before="300" w:after="120"/>
      </w:pPr>
      <w:r>
        <w:rPr>
          <w:rFonts w:ascii="Calibri" w:eastAsia="Calibri" w:hAnsi="Calibri" w:cs="Calibri"/>
          <w:b/>
          <w:bCs/>
          <w:color w:val="1A1A1A"/>
          <w:sz w:val="26"/>
          <w:szCs w:val="26"/>
        </w:rPr>
        <w:t>2. O que a Dutex acessa no portal</w:t>
      </w:r>
    </w:p>
    <w:p w14:paraId="6CB3DEBF" w14:textId="77777777" w:rsidR="003071E2" w:rsidRDefault="00000000">
      <w:pPr>
        <w:spacing w:after="70" w:line="276" w:lineRule="auto"/>
        <w:ind w:left="288"/>
        <w:jc w:val="both"/>
      </w:pPr>
      <w:r>
        <w:rPr>
          <w:rFonts w:ascii="Calibri" w:eastAsia="Calibri" w:hAnsi="Calibri" w:cs="Calibri"/>
          <w:color w:val="00A8E8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1A1A1A"/>
          <w:sz w:val="22"/>
          <w:szCs w:val="22"/>
        </w:rPr>
        <w:t>Login próprio, só dados da empresa.</w:t>
      </w:r>
    </w:p>
    <w:p w14:paraId="4B753FF8" w14:textId="77777777" w:rsidR="003071E2" w:rsidRDefault="00000000">
      <w:pPr>
        <w:spacing w:after="70" w:line="276" w:lineRule="auto"/>
        <w:ind w:left="288"/>
        <w:jc w:val="both"/>
      </w:pPr>
      <w:r>
        <w:rPr>
          <w:rFonts w:ascii="Calibri" w:eastAsia="Calibri" w:hAnsi="Calibri" w:cs="Calibri"/>
          <w:color w:val="00A8E8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1A1A1A"/>
          <w:sz w:val="22"/>
          <w:szCs w:val="22"/>
        </w:rPr>
        <w:t>Chamados: ver lista, detalhe, andamento e anexos.</w:t>
      </w:r>
    </w:p>
    <w:p w14:paraId="6C23ED39" w14:textId="77777777" w:rsidR="003071E2" w:rsidRDefault="00000000">
      <w:pPr>
        <w:spacing w:after="70" w:line="276" w:lineRule="auto"/>
        <w:ind w:left="288"/>
        <w:jc w:val="both"/>
      </w:pPr>
      <w:r>
        <w:rPr>
          <w:rFonts w:ascii="Calibri" w:eastAsia="Calibri" w:hAnsi="Calibri" w:cs="Calibri"/>
          <w:color w:val="00A8E8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1A1A1A"/>
          <w:sz w:val="22"/>
          <w:szCs w:val="22"/>
        </w:rPr>
        <w:t>Horas: ver apontamentos e questionar se precisar.</w:t>
      </w:r>
    </w:p>
    <w:p w14:paraId="3950A5A2" w14:textId="77777777" w:rsidR="003071E2" w:rsidRDefault="00000000">
      <w:pPr>
        <w:spacing w:after="70" w:line="276" w:lineRule="auto"/>
        <w:ind w:left="288"/>
        <w:jc w:val="both"/>
      </w:pPr>
      <w:r>
        <w:rPr>
          <w:rFonts w:ascii="Calibri" w:eastAsia="Calibri" w:hAnsi="Calibri" w:cs="Calibri"/>
          <w:color w:val="00A8E8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1A1A1A"/>
          <w:sz w:val="22"/>
          <w:szCs w:val="22"/>
        </w:rPr>
        <w:t>Inventário no portal: consultar o que estiver cadastrado para a empresa (quando houver).</w:t>
      </w:r>
    </w:p>
    <w:p w14:paraId="65EF107D" w14:textId="77777777" w:rsidR="003071E2" w:rsidRDefault="00000000">
      <w:pPr>
        <w:spacing w:before="40" w:after="140" w:line="276" w:lineRule="auto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Abrir chamado, mudar estágio e apontar hora fica com a equipe ALLE. Assim o histórico fica em um só lugar.</w:t>
      </w:r>
    </w:p>
    <w:p w14:paraId="1F58870B" w14:textId="77777777" w:rsidR="003071E2" w:rsidRDefault="00000000">
      <w:pPr>
        <w:pStyle w:val="Ttulo1"/>
        <w:spacing w:before="300" w:after="120"/>
      </w:pPr>
      <w:r>
        <w:rPr>
          <w:rFonts w:ascii="Calibri" w:eastAsia="Calibri" w:hAnsi="Calibri" w:cs="Calibri"/>
          <w:b/>
          <w:bCs/>
          <w:color w:val="1A1A1A"/>
          <w:sz w:val="26"/>
          <w:szCs w:val="26"/>
        </w:rPr>
        <w:t>3. Como nasce e fecha um chamado</w:t>
      </w:r>
    </w:p>
    <w:p w14:paraId="22417F99" w14:textId="77777777" w:rsidR="003071E2" w:rsidRDefault="00000000">
      <w:pPr>
        <w:spacing w:after="70" w:line="276" w:lineRule="auto"/>
        <w:ind w:left="288"/>
        <w:jc w:val="both"/>
      </w:pPr>
      <w:r>
        <w:rPr>
          <w:rFonts w:ascii="Calibri" w:eastAsia="Calibri" w:hAnsi="Calibri" w:cs="Calibri"/>
          <w:color w:val="00A8E8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1A1A1A"/>
          <w:sz w:val="22"/>
          <w:szCs w:val="22"/>
        </w:rPr>
        <w:t>E-mail para a caixa da ALLE → vira pré-atendimento → vira chamado com número.</w:t>
      </w:r>
    </w:p>
    <w:p w14:paraId="45C8D8D0" w14:textId="77777777" w:rsidR="003071E2" w:rsidRDefault="00000000">
      <w:pPr>
        <w:spacing w:after="70" w:line="276" w:lineRule="auto"/>
        <w:ind w:left="288"/>
        <w:jc w:val="both"/>
      </w:pPr>
      <w:r>
        <w:rPr>
          <w:rFonts w:ascii="Calibri" w:eastAsia="Calibri" w:hAnsi="Calibri" w:cs="Calibri"/>
          <w:color w:val="00A8E8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1A1A1A"/>
          <w:sz w:val="22"/>
          <w:szCs w:val="22"/>
        </w:rPr>
        <w:t>Ou a equipe ALLE abre direto no portal.</w:t>
      </w:r>
    </w:p>
    <w:p w14:paraId="4532814C" w14:textId="77777777" w:rsidR="003071E2" w:rsidRDefault="00000000">
      <w:pPr>
        <w:spacing w:after="70" w:line="276" w:lineRule="auto"/>
        <w:ind w:left="288"/>
        <w:jc w:val="both"/>
      </w:pPr>
      <w:r>
        <w:rPr>
          <w:rFonts w:ascii="Calibri" w:eastAsia="Calibri" w:hAnsi="Calibri" w:cs="Calibri"/>
          <w:color w:val="00A8E8"/>
          <w:sz w:val="22"/>
          <w:szCs w:val="22"/>
        </w:rPr>
        <w:t xml:space="preserve">•  </w:t>
      </w:r>
      <w:r>
        <w:rPr>
          <w:rFonts w:ascii="Calibri" w:eastAsia="Calibri" w:hAnsi="Calibri" w:cs="Calibri"/>
          <w:color w:val="1A1A1A"/>
          <w:sz w:val="22"/>
          <w:szCs w:val="22"/>
        </w:rPr>
        <w:t>WhatsApp pode continuar no dia a dia — mas o atendimento precisa terminar registrado no portal, senão ninguém mede volume nem tempo.</w:t>
      </w:r>
    </w:p>
    <w:p w14:paraId="3D97235E" w14:textId="77777777" w:rsidR="003071E2" w:rsidRDefault="00000000">
      <w:pPr>
        <w:spacing w:before="40" w:after="140" w:line="276" w:lineRule="auto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Do lado Dutex: anotar equipamento/prioridade no DUTEX.AI, guardar o número ALLE, acompanhar no portal, medir indicadores internos depois do encerramento.</w:t>
      </w:r>
    </w:p>
    <w:p w14:paraId="6A34900F" w14:textId="77777777" w:rsidR="003071E2" w:rsidRDefault="00000000">
      <w:pPr>
        <w:pStyle w:val="Ttulo1"/>
        <w:spacing w:before="300" w:after="120"/>
      </w:pPr>
      <w:r>
        <w:rPr>
          <w:rFonts w:ascii="Calibri" w:eastAsia="Calibri" w:hAnsi="Calibri" w:cs="Calibri"/>
          <w:b/>
          <w:bCs/>
          <w:color w:val="1A1A1A"/>
          <w:sz w:val="26"/>
          <w:szCs w:val="26"/>
        </w:rPr>
        <w:t>4. Equipamentos e checkup</w:t>
      </w:r>
    </w:p>
    <w:p w14:paraId="7D877127" w14:textId="77777777" w:rsidR="003071E2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Patrimônio completo (equipamento, licença, contrato, custo, vencimento) fica no DUTEX.AI. Não precisa duplicar tudo no portal.</w:t>
      </w:r>
    </w:p>
    <w:p w14:paraId="500CDFFA" w14:textId="77777777" w:rsidR="003071E2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Do lado ALLE, “checkup” de equipamento no atendimento é operacional: identificar o item no chamado (descrição / referência Dutex), agir, registrar solução e horas. O inventário do portal é apoio interno da ALLE — lembrete de vencimento, consulta — e hoje não amarra automaticamente ativo ↔ chamado.</w:t>
      </w:r>
    </w:p>
    <w:p w14:paraId="18F94893" w14:textId="77777777" w:rsidR="003071E2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Checkup de infraestrutura (máquina no ar, alerta) é outra camada: monitoramento. Não é o mesmo que inventário de bens.</w:t>
      </w:r>
    </w:p>
    <w:p w14:paraId="2E61DF35" w14:textId="77777777" w:rsidR="003071E2" w:rsidRDefault="00000000">
      <w:pPr>
        <w:pStyle w:val="Ttulo1"/>
        <w:spacing w:before="300" w:after="120"/>
      </w:pPr>
      <w:r>
        <w:rPr>
          <w:rFonts w:ascii="Calibri" w:eastAsia="Calibri" w:hAnsi="Calibri" w:cs="Calibri"/>
          <w:b/>
          <w:bCs/>
          <w:color w:val="1A1A1A"/>
          <w:sz w:val="26"/>
          <w:szCs w:val="26"/>
        </w:rPr>
        <w:t>5. Monitoramento</w:t>
      </w:r>
    </w:p>
    <w:p w14:paraId="7BBCC9BE" w14:textId="77777777" w:rsidR="003071E2" w:rsidRDefault="00000000">
      <w:pPr>
        <w:spacing w:after="140" w:line="276" w:lineRule="auto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Quando contratado, a ALLE acompanha hosts/alertas no ambiente de monitoramento ligado à empresa. Isso responde “a máquina está ok?”. Não substitui o cadastro de patrimônio nem a fila de chamados. Alerta de monitoramento, hoje, não abre chamado sozinho — a equipe avalia e registra se precisar.</w:t>
      </w:r>
    </w:p>
    <w:p w14:paraId="149487E5" w14:textId="77777777" w:rsidR="003071E2" w:rsidRDefault="00000000">
      <w:pPr>
        <w:pStyle w:val="Ttulo1"/>
        <w:spacing w:before="300" w:after="120"/>
      </w:pPr>
      <w:r>
        <w:rPr>
          <w:rFonts w:ascii="Calibri" w:eastAsia="Calibri" w:hAnsi="Calibri" w:cs="Calibri"/>
          <w:b/>
          <w:bCs/>
          <w:color w:val="1A1A1A"/>
          <w:sz w:val="26"/>
          <w:szCs w:val="26"/>
        </w:rPr>
        <w:lastRenderedPageBreak/>
        <w:t>6. Mapa técnico — o que vive em cada lado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3071E2" w14:paraId="57A538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FC"/>
          </w:tcPr>
          <w:p w14:paraId="212E1810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Camada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FC"/>
          </w:tcPr>
          <w:p w14:paraId="005DD650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DUTEX.AI (Dutex)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FC"/>
          </w:tcPr>
          <w:p w14:paraId="2AF36CE4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ALLE One (ALLE)</w:t>
            </w:r>
          </w:p>
        </w:tc>
      </w:tr>
      <w:tr w:rsidR="003071E2" w14:paraId="522AC9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87B2E04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Chamado / fila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8A13701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Anota necessidade; guarda nº ALLE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BC7FC67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Abre, executa, histórico, fecha</w:t>
            </w:r>
          </w:p>
        </w:tc>
      </w:tr>
      <w:tr w:rsidR="003071E2" w14:paraId="59B5E2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E80CAF4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Horas / tempo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DF6C6DC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Indicadores internos (tempo total etc.)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F37C60E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Apontamentos oficiais da equipe</w:t>
            </w:r>
          </w:p>
        </w:tc>
      </w:tr>
      <w:tr w:rsidR="003071E2" w14:paraId="6FE3A4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C4D2CC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Patrimônio / custo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6D7A370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Fonte de verdade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9A5FCE4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Inventário opcional (apoio ALLE)</w:t>
            </w:r>
          </w:p>
        </w:tc>
      </w:tr>
      <w:tr w:rsidR="003071E2" w14:paraId="59D1E1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B313F6B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Vencimento licença/garantia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B5A92C1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Alertas do módulo de TI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CBD00BB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Lembrete interno se ativo estiver no portal</w:t>
            </w:r>
          </w:p>
        </w:tc>
      </w:tr>
      <w:tr w:rsidR="003071E2" w14:paraId="56057C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3BBFE03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Monitoramento hosts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E0CB326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—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8418E87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Console / monitoramento (equipe ALLE)</w:t>
            </w:r>
          </w:p>
        </w:tc>
      </w:tr>
      <w:tr w:rsidR="003071E2" w14:paraId="2CEF83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B8EC171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Ponte entre sistemas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E9FC5AC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Número do chamado ALLE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26F251B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Gera o número oficial</w:t>
            </w:r>
          </w:p>
        </w:tc>
      </w:tr>
      <w:tr w:rsidR="003071E2" w14:paraId="7A2509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BA421EF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API automática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2B6D90A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Desejável depois (custo à parte)</w:t>
            </w:r>
          </w:p>
        </w:tc>
        <w:tc>
          <w:tcPr>
            <w:tcW w:w="33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BB1415B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Ainda não liberada como produto B2B</w:t>
            </w:r>
          </w:p>
        </w:tc>
      </w:tr>
    </w:tbl>
    <w:p w14:paraId="79D89B52" w14:textId="77777777" w:rsidR="003071E2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Fluxo atual (sem API)</w:t>
      </w:r>
    </w:p>
    <w:p w14:paraId="05CB9F24" w14:textId="77777777" w:rsidR="003071E2" w:rsidRDefault="00000000">
      <w:pPr>
        <w:spacing w:after="40" w:line="260" w:lineRule="auto"/>
        <w:ind w:left="215"/>
      </w:pPr>
      <w:r>
        <w:rPr>
          <w:rFonts w:ascii="Consolas" w:eastAsia="Consolas" w:hAnsi="Consolas" w:cs="Consolas"/>
          <w:color w:val="1A1A1A"/>
          <w:sz w:val="18"/>
          <w:szCs w:val="18"/>
        </w:rPr>
        <w:t>Dutex / WhatsApp / e-mail</w:t>
      </w:r>
    </w:p>
    <w:p w14:paraId="6FA4CF6A" w14:textId="77777777" w:rsidR="003071E2" w:rsidRDefault="00000000">
      <w:pPr>
        <w:spacing w:after="40" w:line="260" w:lineRule="auto"/>
        <w:ind w:left="215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↓</w:t>
      </w:r>
    </w:p>
    <w:p w14:paraId="20B5FD36" w14:textId="30D8DFDB" w:rsidR="003071E2" w:rsidRDefault="00000000">
      <w:pPr>
        <w:spacing w:after="40" w:line="260" w:lineRule="auto"/>
        <w:ind w:left="215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ALLE </w:t>
      </w:r>
      <w:r w:rsidR="00A77615">
        <w:rPr>
          <w:rFonts w:ascii="Consolas" w:eastAsia="Consolas" w:hAnsi="Consolas" w:cs="Consolas"/>
          <w:color w:val="1A1A1A"/>
          <w:sz w:val="18"/>
          <w:szCs w:val="18"/>
        </w:rPr>
        <w:t>One →</w:t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gera nº do chamado</w:t>
      </w:r>
    </w:p>
    <w:p w14:paraId="00BFC315" w14:textId="77777777" w:rsidR="003071E2" w:rsidRDefault="00000000">
      <w:pPr>
        <w:spacing w:after="40" w:line="260" w:lineRule="auto"/>
        <w:ind w:left="215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↓</w:t>
      </w:r>
    </w:p>
    <w:p w14:paraId="57ABB486" w14:textId="77777777" w:rsidR="003071E2" w:rsidRDefault="00000000">
      <w:pPr>
        <w:spacing w:after="40" w:line="260" w:lineRule="auto"/>
        <w:ind w:left="215"/>
      </w:pPr>
      <w:r>
        <w:rPr>
          <w:rFonts w:ascii="Consolas" w:eastAsia="Consolas" w:hAnsi="Consolas" w:cs="Consolas"/>
          <w:color w:val="1A1A1A"/>
          <w:sz w:val="18"/>
          <w:szCs w:val="18"/>
        </w:rPr>
        <w:t>Dutex guarda o nº no DUTEX.AI</w:t>
      </w:r>
    </w:p>
    <w:p w14:paraId="713965D9" w14:textId="77777777" w:rsidR="003071E2" w:rsidRDefault="00000000">
      <w:pPr>
        <w:spacing w:after="40" w:line="260" w:lineRule="auto"/>
        <w:ind w:left="215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↓</w:t>
      </w:r>
    </w:p>
    <w:p w14:paraId="42053416" w14:textId="706C58AF" w:rsidR="003071E2" w:rsidRDefault="00000000">
      <w:pPr>
        <w:spacing w:after="40" w:line="260" w:lineRule="auto"/>
        <w:ind w:left="215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Dutex acompanha no </w:t>
      </w:r>
      <w:r w:rsidR="00A77615">
        <w:rPr>
          <w:rFonts w:ascii="Consolas" w:eastAsia="Consolas" w:hAnsi="Consolas" w:cs="Consolas"/>
          <w:color w:val="1A1A1A"/>
          <w:sz w:val="18"/>
          <w:szCs w:val="18"/>
        </w:rPr>
        <w:t>portal · ALLE</w:t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executa e fecha</w:t>
      </w:r>
    </w:p>
    <w:p w14:paraId="5CAC0C61" w14:textId="77777777" w:rsidR="003071E2" w:rsidRDefault="00000000">
      <w:pPr>
        <w:spacing w:after="40" w:line="260" w:lineRule="auto"/>
        <w:ind w:left="215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↓</w:t>
      </w:r>
    </w:p>
    <w:p w14:paraId="4F63BDA7" w14:textId="77777777" w:rsidR="003071E2" w:rsidRDefault="00000000">
      <w:pPr>
        <w:spacing w:after="40" w:line="260" w:lineRule="auto"/>
        <w:ind w:left="215"/>
      </w:pPr>
      <w:r>
        <w:rPr>
          <w:rFonts w:ascii="Consolas" w:eastAsia="Consolas" w:hAnsi="Consolas" w:cs="Consolas"/>
          <w:color w:val="1A1A1A"/>
          <w:sz w:val="18"/>
          <w:szCs w:val="18"/>
        </w:rPr>
        <w:t>Dutex consolida indicadores internos</w:t>
      </w:r>
    </w:p>
    <w:p w14:paraId="406F9665" w14:textId="77777777" w:rsidR="003071E2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>Se um dia houver API (depois das frentes práticas)</w:t>
      </w:r>
    </w:p>
    <w:p w14:paraId="13E97BA8" w14:textId="77777777" w:rsidR="003071E2" w:rsidRDefault="00000000">
      <w:pPr>
        <w:spacing w:after="80" w:line="276" w:lineRule="auto"/>
        <w:jc w:val="both"/>
      </w:pPr>
      <w:r>
        <w:rPr>
          <w:rFonts w:ascii="Calibri" w:eastAsia="Calibri" w:hAnsi="Calibri" w:cs="Calibri"/>
          <w:color w:val="1A1A1A"/>
          <w:sz w:val="22"/>
          <w:szCs w:val="22"/>
        </w:rPr>
        <w:t>Ideia: o DUTEX.AI criar ou consultar chamado e puxar status/número sozinho. Escopo ainda não fechado — só faz sentido depois de portal, e-mail e registro do WhatsApp estarem rodando.</w:t>
      </w:r>
    </w:p>
    <w:p w14:paraId="7F39A322" w14:textId="1A52ACFB" w:rsidR="003071E2" w:rsidRPr="00A77615" w:rsidRDefault="00A77615">
      <w:pPr>
        <w:spacing w:after="40" w:line="260" w:lineRule="auto"/>
        <w:ind w:left="215"/>
        <w:rPr>
          <w:lang w:val="en-US"/>
        </w:rPr>
      </w:pPr>
      <w:r w:rsidRPr="00A77615">
        <w:rPr>
          <w:rFonts w:ascii="Consolas" w:eastAsia="Consolas" w:hAnsi="Consolas" w:cs="Consolas"/>
          <w:color w:val="1A1A1A"/>
          <w:sz w:val="18"/>
          <w:szCs w:val="18"/>
          <w:lang w:val="en-US"/>
        </w:rPr>
        <w:t>DUTEX.AI ←</w:t>
      </w:r>
      <w:r w:rsidR="00000000" w:rsidRPr="00A77615">
        <w:rPr>
          <w:rFonts w:ascii="Consolas" w:eastAsia="Consolas" w:hAnsi="Consolas" w:cs="Consolas"/>
          <w:color w:val="1A1A1A"/>
          <w:sz w:val="18"/>
          <w:szCs w:val="18"/>
          <w:lang w:val="en-US"/>
        </w:rPr>
        <w:t>→  (API futura)  ←→  ALLE One</w:t>
      </w:r>
    </w:p>
    <w:p w14:paraId="61345E03" w14:textId="77777777" w:rsidR="003071E2" w:rsidRDefault="00000000">
      <w:pPr>
        <w:spacing w:after="40" w:line="260" w:lineRule="auto"/>
        <w:ind w:left="215"/>
      </w:pPr>
      <w:r>
        <w:rPr>
          <w:rFonts w:ascii="Consolas" w:eastAsia="Consolas" w:hAnsi="Consolas" w:cs="Consolas"/>
          <w:color w:val="1A1A1A"/>
          <w:sz w:val="18"/>
          <w:szCs w:val="18"/>
        </w:rPr>
        <w:t>consulta status / devolve número / (opcional) abertura</w:t>
      </w:r>
    </w:p>
    <w:p w14:paraId="3107934D" w14:textId="77777777" w:rsidR="003071E2" w:rsidRDefault="00000000">
      <w:pPr>
        <w:pStyle w:val="Ttulo1"/>
        <w:spacing w:before="300" w:after="120"/>
      </w:pPr>
      <w:r>
        <w:rPr>
          <w:rFonts w:ascii="Calibri" w:eastAsia="Calibri" w:hAnsi="Calibri" w:cs="Calibri"/>
          <w:b/>
          <w:bCs/>
          <w:color w:val="1A1A1A"/>
          <w:sz w:val="26"/>
          <w:szCs w:val="26"/>
        </w:rPr>
        <w:t>7. Próximos passos (ordem da Dutex)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6060"/>
      </w:tblGrid>
      <w:tr w:rsidR="003071E2" w14:paraId="7AD254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FC"/>
          </w:tcPr>
          <w:p w14:paraId="0AAAAE45" w14:textId="77777777" w:rsidR="003071E2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#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FC"/>
          </w:tcPr>
          <w:p w14:paraId="50EC3082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Frente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FC"/>
          </w:tcPr>
          <w:p w14:paraId="100DC1D9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O que fazer</w:t>
            </w:r>
          </w:p>
        </w:tc>
      </w:tr>
      <w:tr w:rsidR="003071E2" w14:paraId="4CC4586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1FD0AEC" w14:textId="77777777" w:rsidR="003071E2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98E45E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Portal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B7D9B86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Confirmar usuários Dutex e acesso aos chamados da empresa.</w:t>
            </w:r>
          </w:p>
        </w:tc>
      </w:tr>
      <w:tr w:rsidR="003071E2" w14:paraId="7E91B12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80DAB6" w14:textId="77777777" w:rsidR="003071E2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15349CB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E-mail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342A3C6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Habilitar/testar abertura por e-mail até gerar número.</w:t>
            </w:r>
          </w:p>
        </w:tc>
      </w:tr>
      <w:tr w:rsidR="003071E2" w14:paraId="7646B23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6461749" w14:textId="77777777" w:rsidR="003071E2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9F81793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WhatsApp → registro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DAD23E3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Combinar: atendimento no Zap também vira chamado no portal.</w:t>
            </w:r>
          </w:p>
        </w:tc>
      </w:tr>
      <w:tr w:rsidR="003071E2" w14:paraId="26DE0B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130312B" w14:textId="77777777" w:rsidR="003071E2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0DAE6DD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Proteção de rede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8D74E27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Infra (backup, antivírus, camadas) — fora do portal de chamados.</w:t>
            </w:r>
          </w:p>
        </w:tc>
      </w:tr>
      <w:tr w:rsidR="003071E2" w14:paraId="335954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F7B8B24" w14:textId="77777777" w:rsidR="003071E2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959EF9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8"/>
                <w:szCs w:val="18"/>
              </w:rPr>
              <w:t>API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4008774" w14:textId="77777777" w:rsidR="003071E2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1A1A1A"/>
                <w:sz w:val="18"/>
                <w:szCs w:val="18"/>
              </w:rPr>
              <w:t>Avaliar só depois de 1–3. Envolve custo e escopo.</w:t>
            </w:r>
          </w:p>
        </w:tc>
      </w:tr>
    </w:tbl>
    <w:p w14:paraId="050D2574" w14:textId="77777777" w:rsidR="003071E2" w:rsidRDefault="003071E2">
      <w:pPr>
        <w:spacing w:before="280"/>
      </w:pPr>
    </w:p>
    <w:p w14:paraId="64627528" w14:textId="77777777" w:rsidR="003071E2" w:rsidRDefault="00000000">
      <w:pPr>
        <w:spacing w:line="276" w:lineRule="auto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>ALLE Tecnologia  ·  Julho/2026</w:t>
      </w:r>
    </w:p>
    <w:sectPr w:rsidR="003071E2">
      <w:headerReference w:type="default" r:id="rId8"/>
      <w:footerReference w:type="default" r:id="rId9"/>
      <w:pgSz w:w="11906" w:h="16838"/>
      <w:pgMar w:top="1224" w:right="1367" w:bottom="1152" w:left="13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FEA0E" w14:textId="77777777" w:rsidR="00885F80" w:rsidRDefault="00885F80">
      <w:r>
        <w:separator/>
      </w:r>
    </w:p>
  </w:endnote>
  <w:endnote w:type="continuationSeparator" w:id="0">
    <w:p w14:paraId="07E69436" w14:textId="77777777" w:rsidR="00885F80" w:rsidRDefault="00885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DDE11" w14:textId="77777777" w:rsidR="003071E2" w:rsidRDefault="00000000">
    <w:pPr>
      <w:pBdr>
        <w:top w:val="single" w:sz="6" w:space="0" w:color="CCCCCC"/>
      </w:pBdr>
      <w:spacing w:before="60"/>
      <w:jc w:val="center"/>
    </w:pPr>
    <w:r>
      <w:rPr>
        <w:rFonts w:ascii="Calibri" w:eastAsia="Calibri" w:hAnsi="Calibri" w:cs="Calibri"/>
        <w:color w:val="555555"/>
        <w:sz w:val="14"/>
        <w:szCs w:val="14"/>
      </w:rPr>
      <w:t xml:space="preserve">Uso interno ALLE e Dutex — não redistribuir  ·  p. </w:t>
    </w:r>
    <w:r>
      <w:rPr>
        <w:rFonts w:ascii="Calibri" w:eastAsia="Calibri" w:hAnsi="Calibri" w:cs="Calibri"/>
        <w:color w:val="555555"/>
        <w:sz w:val="14"/>
        <w:szCs w:val="14"/>
      </w:rPr>
      <w:fldChar w:fldCharType="begin"/>
    </w:r>
    <w:r>
      <w:rPr>
        <w:rFonts w:ascii="Calibri" w:eastAsia="Calibri" w:hAnsi="Calibri" w:cs="Calibri"/>
        <w:color w:val="555555"/>
        <w:sz w:val="14"/>
        <w:szCs w:val="14"/>
      </w:rPr>
      <w:instrText>PAGE</w:instrText>
    </w:r>
    <w:r>
      <w:rPr>
        <w:rFonts w:ascii="Calibri" w:eastAsia="Calibri" w:hAnsi="Calibri" w:cs="Calibri"/>
        <w:color w:val="555555"/>
        <w:sz w:val="14"/>
        <w:szCs w:val="14"/>
      </w:rPr>
      <w:fldChar w:fldCharType="separate"/>
    </w:r>
    <w:r w:rsidR="00A77615">
      <w:rPr>
        <w:rFonts w:ascii="Calibri" w:eastAsia="Calibri" w:hAnsi="Calibri" w:cs="Calibri"/>
        <w:noProof/>
        <w:color w:val="555555"/>
        <w:sz w:val="14"/>
        <w:szCs w:val="14"/>
      </w:rPr>
      <w:t>1</w:t>
    </w:r>
    <w:r>
      <w:rPr>
        <w:rFonts w:ascii="Calibri" w:eastAsia="Calibri" w:hAnsi="Calibri" w:cs="Calibri"/>
        <w:color w:val="555555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0B10A3" w14:textId="77777777" w:rsidR="00885F80" w:rsidRDefault="00885F80">
      <w:r>
        <w:separator/>
      </w:r>
    </w:p>
  </w:footnote>
  <w:footnote w:type="continuationSeparator" w:id="0">
    <w:p w14:paraId="7140DC30" w14:textId="77777777" w:rsidR="00885F80" w:rsidRDefault="00885F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13E5A" w14:textId="77777777" w:rsidR="003071E2" w:rsidRDefault="00000000">
    <w:pPr>
      <w:spacing w:after="60"/>
    </w:pPr>
    <w:r>
      <w:rPr>
        <w:noProof/>
      </w:rPr>
      <w:drawing>
        <wp:inline distT="0" distB="0" distL="0" distR="0" wp14:anchorId="4782EA1B" wp14:editId="045BF1B1">
          <wp:extent cx="1333500" cy="428625"/>
          <wp:effectExtent l="0" t="0" r="0" b="0"/>
          <wp:docPr id="667455700" name="logo-alle" descr="Logotipo ALLE" title="ALLE Tecnolog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411E454" w14:textId="77777777" w:rsidR="003071E2" w:rsidRDefault="00000000">
    <w:pPr>
      <w:pBdr>
        <w:bottom w:val="single" w:sz="10" w:space="0" w:color="00A8E8"/>
      </w:pBdr>
      <w:spacing w:after="100"/>
    </w:pPr>
    <w:r>
      <w:rPr>
        <w:rFonts w:ascii="Calibri" w:eastAsia="Calibri" w:hAnsi="Calibri" w:cs="Calibri"/>
        <w:color w:val="555555"/>
        <w:sz w:val="16"/>
        <w:szCs w:val="16"/>
      </w:rPr>
      <w:t>ALLE Tecnologia  ·  Dutex Industrial  ·  Julho/2026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B56189"/>
    <w:multiLevelType w:val="hybridMultilevel"/>
    <w:tmpl w:val="9474C6B2"/>
    <w:lvl w:ilvl="0" w:tplc="23A27420">
      <w:start w:val="1"/>
      <w:numFmt w:val="bullet"/>
      <w:lvlText w:val="●"/>
      <w:lvlJc w:val="left"/>
      <w:pPr>
        <w:ind w:left="720" w:hanging="360"/>
      </w:pPr>
    </w:lvl>
    <w:lvl w:ilvl="1" w:tplc="5882C7A0">
      <w:start w:val="1"/>
      <w:numFmt w:val="bullet"/>
      <w:lvlText w:val="○"/>
      <w:lvlJc w:val="left"/>
      <w:pPr>
        <w:ind w:left="1440" w:hanging="360"/>
      </w:pPr>
    </w:lvl>
    <w:lvl w:ilvl="2" w:tplc="BB6A41D6">
      <w:start w:val="1"/>
      <w:numFmt w:val="bullet"/>
      <w:lvlText w:val="■"/>
      <w:lvlJc w:val="left"/>
      <w:pPr>
        <w:ind w:left="2160" w:hanging="360"/>
      </w:pPr>
    </w:lvl>
    <w:lvl w:ilvl="3" w:tplc="3D1A6D8A">
      <w:start w:val="1"/>
      <w:numFmt w:val="bullet"/>
      <w:lvlText w:val="●"/>
      <w:lvlJc w:val="left"/>
      <w:pPr>
        <w:ind w:left="2880" w:hanging="360"/>
      </w:pPr>
    </w:lvl>
    <w:lvl w:ilvl="4" w:tplc="A3544D24">
      <w:start w:val="1"/>
      <w:numFmt w:val="bullet"/>
      <w:lvlText w:val="○"/>
      <w:lvlJc w:val="left"/>
      <w:pPr>
        <w:ind w:left="3600" w:hanging="360"/>
      </w:pPr>
    </w:lvl>
    <w:lvl w:ilvl="5" w:tplc="EAEAC188">
      <w:start w:val="1"/>
      <w:numFmt w:val="bullet"/>
      <w:lvlText w:val="■"/>
      <w:lvlJc w:val="left"/>
      <w:pPr>
        <w:ind w:left="4320" w:hanging="360"/>
      </w:pPr>
    </w:lvl>
    <w:lvl w:ilvl="6" w:tplc="F04085B2">
      <w:start w:val="1"/>
      <w:numFmt w:val="bullet"/>
      <w:lvlText w:val="●"/>
      <w:lvlJc w:val="left"/>
      <w:pPr>
        <w:ind w:left="5040" w:hanging="360"/>
      </w:pPr>
    </w:lvl>
    <w:lvl w:ilvl="7" w:tplc="9C0E609C">
      <w:start w:val="1"/>
      <w:numFmt w:val="bullet"/>
      <w:lvlText w:val="●"/>
      <w:lvlJc w:val="left"/>
      <w:pPr>
        <w:ind w:left="5760" w:hanging="360"/>
      </w:pPr>
    </w:lvl>
    <w:lvl w:ilvl="8" w:tplc="C500425E">
      <w:start w:val="1"/>
      <w:numFmt w:val="bullet"/>
      <w:lvlText w:val="●"/>
      <w:lvlJc w:val="left"/>
      <w:pPr>
        <w:ind w:left="6480" w:hanging="360"/>
      </w:pPr>
    </w:lvl>
  </w:abstractNum>
  <w:num w:numId="1" w16cid:durableId="17060605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1E2"/>
    <w:rsid w:val="003071E2"/>
    <w:rsid w:val="00885F80"/>
    <w:rsid w:val="00A77615"/>
    <w:rsid w:val="00BB4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;"/>
  <w:listSeparator w:val=";"/>
  <w14:docId w14:val="67B8698E"/>
  <w15:docId w15:val="{9CB03303-F83B-4C9C-8A42-902FA5C94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571</Words>
  <Characters>3087</Characters>
  <Application>Microsoft Office Word</Application>
  <DocSecurity>0</DocSecurity>
  <Lines>25</Lines>
  <Paragraphs>7</Paragraphs>
  <ScaleCrop>false</ScaleCrop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ALLE × Dutex — Chamados, equipamentos e monitoramento</dc:title>
  <dc:creator>ALLE Tecnologia</dc:creator>
  <dc:description>Alinhamento ALLE One × DUTEX.AI</dc:description>
  <cp:lastModifiedBy>Erik Bramorski Manarin</cp:lastModifiedBy>
  <cp:revision>2</cp:revision>
  <dcterms:created xsi:type="dcterms:W3CDTF">2026-07-31T21:10:00Z</dcterms:created>
  <dcterms:modified xsi:type="dcterms:W3CDTF">2026-07-31T21:22:00Z</dcterms:modified>
</cp:coreProperties>
</file>