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800" w:after="0"/>
      </w:pPr>
      <w:r>
        <w:rPr>
          <w:rFonts w:ascii="Calibri" w:cs="Calibri" w:eastAsia="Calibri" w:hAnsi="Calibri"/>
          <w:color w:val="212121"/>
          <w:sz w:val="22"/>
          <w:szCs w:val="22"/>
        </w:rPr>
        <w:t xml:space="preserve"/>
      </w:r>
    </w:p>
    <w:p>
      <w:pPr>
        <w:spacing w:before="0" w:after="240"/>
        <w:jc w:val="center"/>
      </w:pPr>
      <w:r>
        <w:rPr>
          <w:rFonts w:ascii="Calibri" w:cs="Calibri" w:eastAsia="Calibri" w:hAnsi="Calibri"/>
          <w:sz w:val="120"/>
          <w:szCs w:val="120"/>
        </w:rPr>
        <w:t xml:space="preserve">⛏</w:t>
      </w:r>
    </w:p>
    <w:p>
      <w:pPr>
        <w:spacing w:before="0" w:after="120"/>
        <w:jc w:val="center"/>
      </w:pPr>
      <w:r>
        <w:rPr>
          <w:rFonts w:ascii="Calibri" w:cs="Calibri" w:eastAsia="Calibri" w:hAnsi="Calibri"/>
          <w:b/>
          <w:bCs/>
          <w:color w:val="B8860B"/>
          <w:sz w:val="80"/>
          <w:szCs w:val="80"/>
        </w:rPr>
        <w:t xml:space="preserve">GOLD MINER</w:t>
      </w:r>
    </w:p>
    <w:p>
      <w:pPr>
        <w:spacing w:before="0" w:after="480"/>
        <w:jc w:val="center"/>
      </w:pPr>
      <w:r>
        <w:rPr>
          <w:rFonts w:ascii="Calibri" w:cs="Calibri" w:eastAsia="Calibri" w:hAnsi="Calibri"/>
          <w:i/>
          <w:iCs/>
          <w:color w:val="37474F"/>
          <w:sz w:val="28"/>
          <w:szCs w:val="28"/>
        </w:rPr>
        <w:t xml:space="preserve">Telegram Mini App with TON Blockchain Integration</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Borders>
              <w:top w:val="single" w:color="1A237E" w:sz="2"/>
              <w:left w:val="single" w:color="1A237E" w:sz="2"/>
              <w:bottom w:val="single" w:color="1A237E" w:sz="2"/>
              <w:right w:val="single" w:color="1A237E" w:sz="2"/>
            </w:tcBorders>
            <w:shd w:fill="1A237E" w:val="clear"/>
            <w:tcMar>
              <w:top w:type="dxa" w:w="80"/>
              <w:left w:type="dxa" w:w="120"/>
              <w:bottom w:type="dxa" w:w="80"/>
              <w:right w:type="dxa" w:w="120"/>
            </w:tcMar>
            <w:vAlign w:val="center"/>
          </w:tcPr>
          <w:p>
            <w:pPr>
              <w:spacing w:before="80" w:after="60"/>
              <w:jc w:val="center"/>
            </w:pPr>
            <w:r>
              <w:rPr>
                <w:rFonts w:ascii="Calibri" w:cs="Calibri" w:eastAsia="Calibri" w:hAnsi="Calibri"/>
                <w:b/>
                <w:bCs/>
                <w:color w:val="FFFFFF"/>
                <w:sz w:val="24"/>
                <w:szCs w:val="24"/>
              </w:rPr>
              <w:t xml:space="preserve">Complete Game Design &amp; Economy Documentation</w:t>
            </w:r>
          </w:p>
          <w:p>
            <w:pPr>
              <w:spacing w:before="0" w:after="80"/>
              <w:jc w:val="center"/>
            </w:pPr>
            <w:r>
              <w:rPr>
                <w:rFonts w:ascii="Calibri" w:cs="Calibri" w:eastAsia="Calibri" w:hAnsi="Calibri"/>
                <w:color w:val="BBDEFB"/>
                <w:sz w:val="20"/>
                <w:szCs w:val="20"/>
              </w:rPr>
              <w:t xml:space="preserve">Version 1.1  ·  March 2026  ·  Confidential</w:t>
            </w:r>
          </w:p>
        </w:tc>
      </w:tr>
    </w:tbl>
    <w:p>
      <w:pPr>
        <w:spacing w:before="320" w:after="0"/>
      </w:pPr>
      <w:r>
        <w:rPr>
          <w:rFonts w:ascii="Calibri" w:cs="Calibri" w:eastAsia="Calibri" w:hAnsi="Calibri"/>
          <w:color w:val="212121"/>
          <w:sz w:val="22"/>
          <w:szCs w:val="22"/>
        </w:rP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016"/>
        <w:gridCol w:w="2016"/>
        <w:gridCol w:w="2016"/>
        <w:gridCol w:w="2016"/>
        <w:gridCol w:w="2016"/>
      </w:tblGrid>
      <w:tr>
        <w:tc>
          <w:tcPr>
            <w:tcBorders>
              <w:top w:val="single" w:color="1A1A2E" w:sz="1"/>
              <w:left w:val="single" w:color="1A1A2E" w:sz="1"/>
              <w:bottom w:val="single" w:color="1A1A2E" w:sz="1"/>
              <w:right w:val="single" w:color="1A1A2E" w:sz="1"/>
            </w:tcBorders>
            <w:shd w:fill="1A1A2E" w:val="clear"/>
            <w:tcMar>
              <w:top w:type="dxa" w:w="80"/>
              <w:left w:type="dxa" w:w="120"/>
              <w:bottom w:type="dxa" w:w="80"/>
              <w:right w:type="dxa" w:w="120"/>
            </w:tcMar>
            <w:vAlign w:val="center"/>
          </w:tcPr>
          <w:p>
            <w:pPr>
              <w:spacing w:before="80" w:after="20"/>
              <w:jc w:val="center"/>
            </w:pPr>
            <w:r>
              <w:rPr>
                <w:rFonts w:ascii="Calibri" w:cs="Calibri" w:eastAsia="Calibri" w:hAnsi="Calibri"/>
                <w:b/>
                <w:bCs/>
                <w:color w:val="B8860B"/>
                <w:sz w:val="20"/>
                <w:szCs w:val="20"/>
              </w:rPr>
              <w:t xml:space="preserve">Telegram Mini App</w:t>
            </w:r>
          </w:p>
          <w:p>
            <w:pPr>
              <w:spacing w:before="0" w:after="80"/>
              <w:jc w:val="center"/>
            </w:pPr>
            <w:r>
              <w:rPr>
                <w:rFonts w:ascii="Calibri" w:cs="Calibri" w:eastAsia="Calibri" w:hAnsi="Calibri"/>
                <w:color w:val="BBDEFB"/>
                <w:sz w:val="18"/>
                <w:szCs w:val="18"/>
              </w:rPr>
              <w:t xml:space="preserve">Platform</w:t>
            </w:r>
          </w:p>
        </w:tc>
        <w:tc>
          <w:tcPr>
            <w:tcBorders>
              <w:top w:val="single" w:color="1A1A2E" w:sz="1"/>
              <w:left w:val="single" w:color="1A1A2E" w:sz="1"/>
              <w:bottom w:val="single" w:color="1A1A2E" w:sz="1"/>
              <w:right w:val="single" w:color="1A1A2E" w:sz="1"/>
            </w:tcBorders>
            <w:shd w:fill="1A1A2E" w:val="clear"/>
            <w:tcMar>
              <w:top w:type="dxa" w:w="80"/>
              <w:left w:type="dxa" w:w="120"/>
              <w:bottom w:type="dxa" w:w="80"/>
              <w:right w:type="dxa" w:w="120"/>
            </w:tcMar>
            <w:vAlign w:val="center"/>
          </w:tcPr>
          <w:p>
            <w:pPr>
              <w:spacing w:before="80" w:after="20"/>
              <w:jc w:val="center"/>
            </w:pPr>
            <w:r>
              <w:rPr>
                <w:rFonts w:ascii="Calibri" w:cs="Calibri" w:eastAsia="Calibri" w:hAnsi="Calibri"/>
                <w:b/>
                <w:bCs/>
                <w:color w:val="B8860B"/>
                <w:sz w:val="20"/>
                <w:szCs w:val="20"/>
              </w:rPr>
              <w:t xml:space="preserve">TON Blockchain</w:t>
            </w:r>
          </w:p>
          <w:p>
            <w:pPr>
              <w:spacing w:before="0" w:after="80"/>
              <w:jc w:val="center"/>
            </w:pPr>
            <w:r>
              <w:rPr>
                <w:rFonts w:ascii="Calibri" w:cs="Calibri" w:eastAsia="Calibri" w:hAnsi="Calibri"/>
                <w:color w:val="BBDEFB"/>
                <w:sz w:val="18"/>
                <w:szCs w:val="18"/>
              </w:rPr>
              <w:t xml:space="preserve">Crypto</w:t>
            </w:r>
          </w:p>
        </w:tc>
        <w:tc>
          <w:tcPr>
            <w:tcBorders>
              <w:top w:val="single" w:color="1A1A2E" w:sz="1"/>
              <w:left w:val="single" w:color="1A1A2E" w:sz="1"/>
              <w:bottom w:val="single" w:color="1A1A2E" w:sz="1"/>
              <w:right w:val="single" w:color="1A1A2E" w:sz="1"/>
            </w:tcBorders>
            <w:shd w:fill="1A1A2E" w:val="clear"/>
            <w:tcMar>
              <w:top w:type="dxa" w:w="80"/>
              <w:left w:type="dxa" w:w="120"/>
              <w:bottom w:type="dxa" w:w="80"/>
              <w:right w:type="dxa" w:w="120"/>
            </w:tcMar>
            <w:vAlign w:val="center"/>
          </w:tcPr>
          <w:p>
            <w:pPr>
              <w:spacing w:before="80" w:after="20"/>
              <w:jc w:val="center"/>
            </w:pPr>
            <w:r>
              <w:rPr>
                <w:rFonts w:ascii="Calibri" w:cs="Calibri" w:eastAsia="Calibri" w:hAnsi="Calibri"/>
                <w:b/>
                <w:bCs/>
                <w:color w:val="B8860B"/>
                <w:sz w:val="20"/>
                <w:szCs w:val="20"/>
              </w:rPr>
              <w:t xml:space="preserve">MongoDB</w:t>
            </w:r>
          </w:p>
          <w:p>
            <w:pPr>
              <w:spacing w:before="0" w:after="80"/>
              <w:jc w:val="center"/>
            </w:pPr>
            <w:r>
              <w:rPr>
                <w:rFonts w:ascii="Calibri" w:cs="Calibri" w:eastAsia="Calibri" w:hAnsi="Calibri"/>
                <w:color w:val="BBDEFB"/>
                <w:sz w:val="18"/>
                <w:szCs w:val="18"/>
              </w:rPr>
              <w:t xml:space="preserve">Database</w:t>
            </w:r>
          </w:p>
        </w:tc>
        <w:tc>
          <w:tcPr>
            <w:tcBorders>
              <w:top w:val="single" w:color="1A1A2E" w:sz="1"/>
              <w:left w:val="single" w:color="1A1A2E" w:sz="1"/>
              <w:bottom w:val="single" w:color="1A1A2E" w:sz="1"/>
              <w:right w:val="single" w:color="1A1A2E" w:sz="1"/>
            </w:tcBorders>
            <w:shd w:fill="1A1A2E" w:val="clear"/>
            <w:tcMar>
              <w:top w:type="dxa" w:w="80"/>
              <w:left w:type="dxa" w:w="120"/>
              <w:bottom w:type="dxa" w:w="80"/>
              <w:right w:type="dxa" w:w="120"/>
            </w:tcMar>
            <w:vAlign w:val="center"/>
          </w:tcPr>
          <w:p>
            <w:pPr>
              <w:spacing w:before="80" w:after="20"/>
              <w:jc w:val="center"/>
            </w:pPr>
            <w:r>
              <w:rPr>
                <w:rFonts w:ascii="Calibri" w:cs="Calibri" w:eastAsia="Calibri" w:hAnsi="Calibri"/>
                <w:b/>
                <w:bCs/>
                <w:color w:val="B8860B"/>
                <w:sz w:val="20"/>
                <w:szCs w:val="20"/>
              </w:rPr>
              <w:t xml:space="preserve">Idle Mining</w:t>
            </w:r>
          </w:p>
          <w:p>
            <w:pPr>
              <w:spacing w:before="0" w:after="80"/>
              <w:jc w:val="center"/>
            </w:pPr>
            <w:r>
              <w:rPr>
                <w:rFonts w:ascii="Calibri" w:cs="Calibri" w:eastAsia="Calibri" w:hAnsi="Calibri"/>
                <w:color w:val="BBDEFB"/>
                <w:sz w:val="18"/>
                <w:szCs w:val="18"/>
              </w:rPr>
              <w:t xml:space="preserve">Genre</w:t>
            </w:r>
          </w:p>
        </w:tc>
        <w:tc>
          <w:tcPr>
            <w:tcBorders>
              <w:top w:val="single" w:color="1A1A2E" w:sz="1"/>
              <w:left w:val="single" w:color="1A1A2E" w:sz="1"/>
              <w:bottom w:val="single" w:color="1A1A2E" w:sz="1"/>
              <w:right w:val="single" w:color="1A1A2E" w:sz="1"/>
            </w:tcBorders>
            <w:shd w:fill="1A1A2E" w:val="clear"/>
            <w:tcMar>
              <w:top w:type="dxa" w:w="80"/>
              <w:left w:type="dxa" w:w="120"/>
              <w:bottom w:type="dxa" w:w="80"/>
              <w:right w:type="dxa" w:w="120"/>
            </w:tcMar>
            <w:vAlign w:val="center"/>
          </w:tcPr>
          <w:p>
            <w:pPr>
              <w:spacing w:before="80" w:after="20"/>
              <w:jc w:val="center"/>
            </w:pPr>
            <w:r>
              <w:rPr>
                <w:rFonts w:ascii="Calibri" w:cs="Calibri" w:eastAsia="Calibri" w:hAnsi="Calibri"/>
                <w:b/>
                <w:bCs/>
                <w:color w:val="B8860B"/>
                <w:sz w:val="20"/>
                <w:szCs w:val="20"/>
              </w:rPr>
              <w:t xml:space="preserve">Free to Play</w:t>
            </w:r>
          </w:p>
          <w:p>
            <w:pPr>
              <w:spacing w:before="0" w:after="80"/>
              <w:jc w:val="center"/>
            </w:pPr>
            <w:r>
              <w:rPr>
                <w:rFonts w:ascii="Calibri" w:cs="Calibri" w:eastAsia="Calibri" w:hAnsi="Calibri"/>
                <w:color w:val="BBDEFB"/>
                <w:sz w:val="18"/>
                <w:szCs w:val="18"/>
              </w:rPr>
              <w:t xml:space="preserve">Model</w:t>
            </w:r>
          </w:p>
        </w:tc>
      </w:tr>
    </w:tbl>
    <w:p>
      <w:r>
        <w:br w:type="page"/>
      </w:r>
    </w:p>
    <w:p>
      <w:pPr>
        <w:pStyle w:val="Heading1"/>
        <w:pBdr>
          <w:bottom w:val="single" w:color="B8860B" w:sz="6" w:space="4"/>
        </w:pBdr>
        <w:spacing w:before="480" w:after="240"/>
      </w:pPr>
      <w:r>
        <w:rPr>
          <w:rFonts w:ascii="Calibri" w:cs="Calibri" w:eastAsia="Calibri" w:hAnsi="Calibri"/>
          <w:b/>
          <w:bCs/>
          <w:color w:val="1A1A2E"/>
          <w:sz w:val="40"/>
          <w:szCs w:val="40"/>
        </w:rPr>
        <w:t xml:space="preserve">Table of Contents</w:t>
      </w:r>
    </w:p>
    <w:p>
      <w:pPr>
        <w:spacing w:before="60" w:after="60"/>
      </w:pPr>
      <w:r>
        <w:rPr>
          <w:rFonts w:ascii="Calibri" w:cs="Calibri" w:eastAsia="Calibri" w:hAnsi="Calibri"/>
          <w:b/>
          <w:bCs/>
          <w:color w:val="B8860B"/>
          <w:sz w:val="22"/>
          <w:szCs w:val="22"/>
        </w:rPr>
        <w:t xml:space="preserve">1.  </w:t>
      </w:r>
      <w:r>
        <w:rPr>
          <w:rFonts w:ascii="Calibri" w:cs="Calibri" w:eastAsia="Calibri" w:hAnsi="Calibri"/>
          <w:color w:val="212121"/>
          <w:sz w:val="22"/>
          <w:szCs w:val="22"/>
        </w:rPr>
        <w:t xml:space="preserve">Game Overview &amp; Vision</w:t>
      </w:r>
      <w:r>
        <w:rPr>
          <w:rFonts w:ascii="Calibri" w:cs="Calibri" w:eastAsia="Calibri" w:hAnsi="Calibri"/>
          <w:color w:val="757575"/>
          <w:sz w:val="22"/>
          <w:szCs w:val="22"/>
        </w:rPr>
        <w:t xml:space="preserve">  ······································  3</w:t>
      </w:r>
    </w:p>
    <w:p>
      <w:pPr>
        <w:spacing w:before="60" w:after="60"/>
      </w:pPr>
      <w:r>
        <w:rPr>
          <w:rFonts w:ascii="Calibri" w:cs="Calibri" w:eastAsia="Calibri" w:hAnsi="Calibri"/>
          <w:b/>
          <w:bCs/>
          <w:color w:val="B8860B"/>
          <w:sz w:val="22"/>
          <w:szCs w:val="22"/>
        </w:rPr>
        <w:t xml:space="preserve">2.  </w:t>
      </w:r>
      <w:r>
        <w:rPr>
          <w:rFonts w:ascii="Calibri" w:cs="Calibri" w:eastAsia="Calibri" w:hAnsi="Calibri"/>
          <w:color w:val="212121"/>
          <w:sz w:val="22"/>
          <w:szCs w:val="22"/>
        </w:rPr>
        <w:t xml:space="preserve">Core Gameplay Loop</w:t>
      </w:r>
      <w:r>
        <w:rPr>
          <w:rFonts w:ascii="Calibri" w:cs="Calibri" w:eastAsia="Calibri" w:hAnsi="Calibri"/>
          <w:color w:val="757575"/>
          <w:sz w:val="22"/>
          <w:szCs w:val="22"/>
        </w:rPr>
        <w:t xml:space="preserve">  ··········································  4</w:t>
      </w:r>
    </w:p>
    <w:p>
      <w:pPr>
        <w:spacing w:before="60" w:after="60"/>
      </w:pPr>
      <w:r>
        <w:rPr>
          <w:rFonts w:ascii="Calibri" w:cs="Calibri" w:eastAsia="Calibri" w:hAnsi="Calibri"/>
          <w:b/>
          <w:bCs/>
          <w:color w:val="B8860B"/>
          <w:sz w:val="22"/>
          <w:szCs w:val="22"/>
        </w:rPr>
        <w:t xml:space="preserve">3.  </w:t>
      </w:r>
      <w:r>
        <w:rPr>
          <w:rFonts w:ascii="Calibri" w:cs="Calibri" w:eastAsia="Calibri" w:hAnsi="Calibri"/>
          <w:color w:val="212121"/>
          <w:sz w:val="22"/>
          <w:szCs w:val="22"/>
        </w:rPr>
        <w:t xml:space="preserve">Miner System</w:t>
      </w:r>
      <w:r>
        <w:rPr>
          <w:rFonts w:ascii="Calibri" w:cs="Calibri" w:eastAsia="Calibri" w:hAnsi="Calibri"/>
          <w:color w:val="757575"/>
          <w:sz w:val="22"/>
          <w:szCs w:val="22"/>
        </w:rPr>
        <w:t xml:space="preserve">  ················································  5</w:t>
      </w:r>
    </w:p>
    <w:p>
      <w:pPr>
        <w:spacing w:before="60" w:after="60"/>
      </w:pPr>
      <w:r>
        <w:rPr>
          <w:rFonts w:ascii="Calibri" w:cs="Calibri" w:eastAsia="Calibri" w:hAnsi="Calibri"/>
          <w:b/>
          <w:bCs/>
          <w:color w:val="B8860B"/>
          <w:sz w:val="22"/>
          <w:szCs w:val="22"/>
        </w:rPr>
        <w:t xml:space="preserve">4.  </w:t>
      </w:r>
      <w:r>
        <w:rPr>
          <w:rFonts w:ascii="Calibri" w:cs="Calibri" w:eastAsia="Calibri" w:hAnsi="Calibri"/>
          <w:color w:val="212121"/>
          <w:sz w:val="22"/>
          <w:szCs w:val="22"/>
        </w:rPr>
        <w:t xml:space="preserve">Upgrade System</w:t>
      </w:r>
      <w:r>
        <w:rPr>
          <w:rFonts w:ascii="Calibri" w:cs="Calibri" w:eastAsia="Calibri" w:hAnsi="Calibri"/>
          <w:color w:val="757575"/>
          <w:sz w:val="22"/>
          <w:szCs w:val="22"/>
        </w:rPr>
        <w:t xml:space="preserve">  ··············································  7</w:t>
      </w:r>
    </w:p>
    <w:p>
      <w:pPr>
        <w:spacing w:before="60" w:after="60"/>
      </w:pPr>
      <w:r>
        <w:rPr>
          <w:rFonts w:ascii="Calibri" w:cs="Calibri" w:eastAsia="Calibri" w:hAnsi="Calibri"/>
          <w:b/>
          <w:bCs/>
          <w:color w:val="B8860B"/>
          <w:sz w:val="22"/>
          <w:szCs w:val="22"/>
        </w:rPr>
        <w:t xml:space="preserve">5.  </w:t>
      </w:r>
      <w:r>
        <w:rPr>
          <w:rFonts w:ascii="Calibri" w:cs="Calibri" w:eastAsia="Calibri" w:hAnsi="Calibri"/>
          <w:color w:val="212121"/>
          <w:sz w:val="22"/>
          <w:szCs w:val="22"/>
        </w:rPr>
        <w:t xml:space="preserve">Merge System</w:t>
      </w:r>
      <w:r>
        <w:rPr>
          <w:rFonts w:ascii="Calibri" w:cs="Calibri" w:eastAsia="Calibri" w:hAnsi="Calibri"/>
          <w:color w:val="757575"/>
          <w:sz w:val="22"/>
          <w:szCs w:val="22"/>
        </w:rPr>
        <w:t xml:space="preserve">  ················································  9</w:t>
      </w:r>
    </w:p>
    <w:p>
      <w:pPr>
        <w:spacing w:before="60" w:after="60"/>
      </w:pPr>
      <w:r>
        <w:rPr>
          <w:rFonts w:ascii="Calibri" w:cs="Calibri" w:eastAsia="Calibri" w:hAnsi="Calibri"/>
          <w:b/>
          <w:bCs/>
          <w:color w:val="B8860B"/>
          <w:sz w:val="22"/>
          <w:szCs w:val="22"/>
        </w:rPr>
        <w:t xml:space="preserve">6.  </w:t>
      </w:r>
      <w:r>
        <w:rPr>
          <w:rFonts w:ascii="Calibri" w:cs="Calibri" w:eastAsia="Calibri" w:hAnsi="Calibri"/>
          <w:color w:val="212121"/>
          <w:sz w:val="22"/>
          <w:szCs w:val="22"/>
        </w:rPr>
        <w:t xml:space="preserve">Gold Economy &amp; Mining Rewards</w:t>
      </w:r>
      <w:r>
        <w:rPr>
          <w:rFonts w:ascii="Calibri" w:cs="Calibri" w:eastAsia="Calibri" w:hAnsi="Calibri"/>
          <w:color w:val="757575"/>
          <w:sz w:val="22"/>
          <w:szCs w:val="22"/>
        </w:rPr>
        <w:t xml:space="preserve">  ·······························  11</w:t>
      </w:r>
    </w:p>
    <w:p>
      <w:pPr>
        <w:spacing w:before="60" w:after="60"/>
      </w:pPr>
      <w:r>
        <w:rPr>
          <w:rFonts w:ascii="Calibri" w:cs="Calibri" w:eastAsia="Calibri" w:hAnsi="Calibri"/>
          <w:b/>
          <w:bCs/>
          <w:color w:val="B8860B"/>
          <w:sz w:val="22"/>
          <w:szCs w:val="22"/>
        </w:rPr>
        <w:t xml:space="preserve">7.  </w:t>
      </w:r>
      <w:r>
        <w:rPr>
          <w:rFonts w:ascii="Calibri" w:cs="Calibri" w:eastAsia="Calibri" w:hAnsi="Calibri"/>
          <w:color w:val="212121"/>
          <w:sz w:val="22"/>
          <w:szCs w:val="22"/>
        </w:rPr>
        <w:t xml:space="preserve">Marketplace</w:t>
      </w:r>
      <w:r>
        <w:rPr>
          <w:rFonts w:ascii="Calibri" w:cs="Calibri" w:eastAsia="Calibri" w:hAnsi="Calibri"/>
          <w:color w:val="757575"/>
          <w:sz w:val="22"/>
          <w:szCs w:val="22"/>
        </w:rPr>
        <w:t xml:space="preserve">  ·················································  13</w:t>
      </w:r>
    </w:p>
    <w:p>
      <w:pPr>
        <w:spacing w:before="60" w:after="60"/>
      </w:pPr>
      <w:r>
        <w:rPr>
          <w:rFonts w:ascii="Calibri" w:cs="Calibri" w:eastAsia="Calibri" w:hAnsi="Calibri"/>
          <w:b/>
          <w:bCs/>
          <w:color w:val="B8860B"/>
          <w:sz w:val="22"/>
          <w:szCs w:val="22"/>
        </w:rPr>
        <w:t xml:space="preserve">8.  </w:t>
      </w:r>
      <w:r>
        <w:rPr>
          <w:rFonts w:ascii="Calibri" w:cs="Calibri" w:eastAsia="Calibri" w:hAnsi="Calibri"/>
          <w:color w:val="212121"/>
          <w:sz w:val="22"/>
          <w:szCs w:val="22"/>
        </w:rPr>
        <w:t xml:space="preserve">TON Wallet Integration</w:t>
      </w:r>
      <w:r>
        <w:rPr>
          <w:rFonts w:ascii="Calibri" w:cs="Calibri" w:eastAsia="Calibri" w:hAnsi="Calibri"/>
          <w:color w:val="757575"/>
          <w:sz w:val="22"/>
          <w:szCs w:val="22"/>
        </w:rPr>
        <w:t xml:space="preserve">  ······································  15</w:t>
      </w:r>
    </w:p>
    <w:p>
      <w:pPr>
        <w:spacing w:before="60" w:after="60"/>
      </w:pPr>
      <w:r>
        <w:rPr>
          <w:rFonts w:ascii="Calibri" w:cs="Calibri" w:eastAsia="Calibri" w:hAnsi="Calibri"/>
          <w:b/>
          <w:bCs/>
          <w:color w:val="B8860B"/>
          <w:sz w:val="22"/>
          <w:szCs w:val="22"/>
        </w:rPr>
        <w:t xml:space="preserve">9.  </w:t>
      </w:r>
      <w:r>
        <w:rPr>
          <w:rFonts w:ascii="Calibri" w:cs="Calibri" w:eastAsia="Calibri" w:hAnsi="Calibri"/>
          <w:color w:val="212121"/>
          <w:sz w:val="22"/>
          <w:szCs w:val="22"/>
        </w:rPr>
        <w:t xml:space="preserve">Pricing &amp; Economic Balance</w:t>
      </w:r>
      <w:r>
        <w:rPr>
          <w:rFonts w:ascii="Calibri" w:cs="Calibri" w:eastAsia="Calibri" w:hAnsi="Calibri"/>
          <w:color w:val="757575"/>
          <w:sz w:val="22"/>
          <w:szCs w:val="22"/>
        </w:rPr>
        <w:t xml:space="preserve">  ··································  17</w:t>
      </w:r>
    </w:p>
    <w:p>
      <w:pPr>
        <w:spacing w:before="60" w:after="60"/>
      </w:pPr>
      <w:r>
        <w:rPr>
          <w:rFonts w:ascii="Calibri" w:cs="Calibri" w:eastAsia="Calibri" w:hAnsi="Calibri"/>
          <w:b/>
          <w:bCs/>
          <w:color w:val="B8860B"/>
          <w:sz w:val="22"/>
          <w:szCs w:val="22"/>
        </w:rPr>
        <w:t xml:space="preserve">10.  </w:t>
      </w:r>
      <w:r>
        <w:rPr>
          <w:rFonts w:ascii="Calibri" w:cs="Calibri" w:eastAsia="Calibri" w:hAnsi="Calibri"/>
          <w:color w:val="212121"/>
          <w:sz w:val="22"/>
          <w:szCs w:val="22"/>
        </w:rPr>
        <w:t xml:space="preserve">Player Progression</w:t>
      </w:r>
      <w:r>
        <w:rPr>
          <w:rFonts w:ascii="Calibri" w:cs="Calibri" w:eastAsia="Calibri" w:hAnsi="Calibri"/>
          <w:color w:val="757575"/>
          <w:sz w:val="22"/>
          <w:szCs w:val="22"/>
        </w:rPr>
        <w:t xml:space="preserve">  ··········································  21</w:t>
      </w:r>
    </w:p>
    <w:p>
      <w:pPr>
        <w:spacing w:before="60" w:after="60"/>
      </w:pPr>
      <w:r>
        <w:rPr>
          <w:rFonts w:ascii="Calibri" w:cs="Calibri" w:eastAsia="Calibri" w:hAnsi="Calibri"/>
          <w:b/>
          <w:bCs/>
          <w:color w:val="B8860B"/>
          <w:sz w:val="22"/>
          <w:szCs w:val="22"/>
        </w:rPr>
        <w:t xml:space="preserve">11.  </w:t>
      </w:r>
      <w:r>
        <w:rPr>
          <w:rFonts w:ascii="Calibri" w:cs="Calibri" w:eastAsia="Calibri" w:hAnsi="Calibri"/>
          <w:color w:val="212121"/>
          <w:sz w:val="22"/>
          <w:szCs w:val="22"/>
        </w:rPr>
        <w:t xml:space="preserve">MongoDB Database Schema</w:t>
      </w:r>
      <w:r>
        <w:rPr>
          <w:rFonts w:ascii="Calibri" w:cs="Calibri" w:eastAsia="Calibri" w:hAnsi="Calibri"/>
          <w:color w:val="757575"/>
          <w:sz w:val="22"/>
          <w:szCs w:val="22"/>
        </w:rPr>
        <w:t xml:space="preserve">  ·····································  23</w:t>
      </w:r>
    </w:p>
    <w:p>
      <w:pPr>
        <w:spacing w:before="60" w:after="60"/>
      </w:pPr>
      <w:r>
        <w:rPr>
          <w:rFonts w:ascii="Calibri" w:cs="Calibri" w:eastAsia="Calibri" w:hAnsi="Calibri"/>
          <w:b/>
          <w:bCs/>
          <w:color w:val="B8860B"/>
          <w:sz w:val="22"/>
          <w:szCs w:val="22"/>
        </w:rPr>
        <w:t xml:space="preserve">12.  </w:t>
      </w:r>
      <w:r>
        <w:rPr>
          <w:rFonts w:ascii="Calibri" w:cs="Calibri" w:eastAsia="Calibri" w:hAnsi="Calibri"/>
          <w:color w:val="212121"/>
          <w:sz w:val="22"/>
          <w:szCs w:val="22"/>
        </w:rPr>
        <w:t xml:space="preserve">API Architecture</w:t>
      </w:r>
      <w:r>
        <w:rPr>
          <w:rFonts w:ascii="Calibri" w:cs="Calibri" w:eastAsia="Calibri" w:hAnsi="Calibri"/>
          <w:color w:val="757575"/>
          <w:sz w:val="22"/>
          <w:szCs w:val="22"/>
        </w:rPr>
        <w:t xml:space="preserve">  ············································  27</w:t>
      </w:r>
    </w:p>
    <w:p>
      <w:pPr>
        <w:spacing w:before="60" w:after="60"/>
      </w:pPr>
      <w:r>
        <w:rPr>
          <w:rFonts w:ascii="Calibri" w:cs="Calibri" w:eastAsia="Calibri" w:hAnsi="Calibri"/>
          <w:b/>
          <w:bCs/>
          <w:color w:val="B8860B"/>
          <w:sz w:val="22"/>
          <w:szCs w:val="22"/>
        </w:rPr>
        <w:t xml:space="preserve">13.  </w:t>
      </w:r>
      <w:r>
        <w:rPr>
          <w:rFonts w:ascii="Calibri" w:cs="Calibri" w:eastAsia="Calibri" w:hAnsi="Calibri"/>
          <w:color w:val="212121"/>
          <w:sz w:val="22"/>
          <w:szCs w:val="22"/>
        </w:rPr>
        <w:t xml:space="preserve">Security &amp; Anti-Cheat</w:t>
      </w:r>
      <w:r>
        <w:rPr>
          <w:rFonts w:ascii="Calibri" w:cs="Calibri" w:eastAsia="Calibri" w:hAnsi="Calibri"/>
          <w:color w:val="757575"/>
          <w:sz w:val="22"/>
          <w:szCs w:val="22"/>
        </w:rPr>
        <w:t xml:space="preserve">  ·······································  29</w:t>
      </w:r>
    </w:p>
    <w:p>
      <w:pPr>
        <w:spacing w:before="60" w:after="60"/>
      </w:pPr>
      <w:r>
        <w:rPr>
          <w:rFonts w:ascii="Calibri" w:cs="Calibri" w:eastAsia="Calibri" w:hAnsi="Calibri"/>
          <w:b/>
          <w:bCs/>
          <w:color w:val="B8860B"/>
          <w:sz w:val="22"/>
          <w:szCs w:val="22"/>
        </w:rPr>
        <w:t xml:space="preserve">14.  </w:t>
      </w:r>
      <w:r>
        <w:rPr>
          <w:rFonts w:ascii="Calibri" w:cs="Calibri" w:eastAsia="Calibri" w:hAnsi="Calibri"/>
          <w:color w:val="212121"/>
          <w:sz w:val="22"/>
          <w:szCs w:val="22"/>
        </w:rPr>
        <w:t xml:space="preserve">UI/UX Design Guidelines</w:t>
      </w:r>
      <w:r>
        <w:rPr>
          <w:rFonts w:ascii="Calibri" w:cs="Calibri" w:eastAsia="Calibri" w:hAnsi="Calibri"/>
          <w:color w:val="757575"/>
          <w:sz w:val="22"/>
          <w:szCs w:val="22"/>
        </w:rPr>
        <w:t xml:space="preserve">  ·····································  30</w:t>
      </w:r>
    </w:p>
    <w:p>
      <w:pPr>
        <w:spacing w:before="60" w:after="60"/>
      </w:pPr>
      <w:r>
        <w:rPr>
          <w:rFonts w:ascii="Calibri" w:cs="Calibri" w:eastAsia="Calibri" w:hAnsi="Calibri"/>
          <w:b/>
          <w:bCs/>
          <w:color w:val="B8860B"/>
          <w:sz w:val="22"/>
          <w:szCs w:val="22"/>
        </w:rPr>
        <w:t xml:space="preserve">15.  </w:t>
      </w:r>
      <w:r>
        <w:rPr>
          <w:rFonts w:ascii="Calibri" w:cs="Calibri" w:eastAsia="Calibri" w:hAnsi="Calibri"/>
          <w:color w:val="212121"/>
          <w:sz w:val="22"/>
          <w:szCs w:val="22"/>
        </w:rPr>
        <w:t xml:space="preserve">Roadmap &amp; Future Features</w:t>
      </w:r>
      <w:r>
        <w:rPr>
          <w:rFonts w:ascii="Calibri" w:cs="Calibri" w:eastAsia="Calibri" w:hAnsi="Calibri"/>
          <w:color w:val="757575"/>
          <w:sz w:val="22"/>
          <w:szCs w:val="22"/>
        </w:rPr>
        <w:t xml:space="preserve">  ···································  31</w:t>
      </w:r>
    </w:p>
    <w:p>
      <w:pPr>
        <w:spacing w:before="60" w:after="60"/>
      </w:pPr>
      <w:r>
        <w:rPr>
          <w:rFonts w:ascii="Calibri" w:cs="Calibri" w:eastAsia="Calibri" w:hAnsi="Calibri"/>
          <w:b/>
          <w:bCs/>
          <w:color w:val="B8860B"/>
          <w:sz w:val="22"/>
          <w:szCs w:val="22"/>
        </w:rPr>
        <w:t xml:space="preserve">16.  </w:t>
      </w:r>
      <w:r>
        <w:rPr>
          <w:rFonts w:ascii="Calibri" w:cs="Calibri" w:eastAsia="Calibri" w:hAnsi="Calibri"/>
          <w:color w:val="212121"/>
          <w:sz w:val="22"/>
          <w:szCs w:val="22"/>
        </w:rPr>
        <w:t xml:space="preserve">WebSocket Integration — Real-Time Data</w:t>
      </w:r>
      <w:r>
        <w:rPr>
          <w:rFonts w:ascii="Calibri" w:cs="Calibri" w:eastAsia="Calibri" w:hAnsi="Calibri"/>
          <w:color w:val="757575"/>
          <w:sz w:val="22"/>
          <w:szCs w:val="22"/>
        </w:rPr>
        <w:t xml:space="preserve">  ······················  33</w:t>
      </w:r>
    </w:p>
    <w:p>
      <w:r>
        <w:br w:type="page"/>
      </w:r>
    </w:p>
    <w:p>
      <w:pPr>
        <w:pStyle w:val="Heading1"/>
        <w:pBdr>
          <w:bottom w:val="single" w:color="B8860B" w:sz="6" w:space="4"/>
        </w:pBdr>
        <w:spacing w:before="480" w:after="240"/>
      </w:pPr>
      <w:r>
        <w:rPr>
          <w:rFonts w:ascii="Calibri" w:cs="Calibri" w:eastAsia="Calibri" w:hAnsi="Calibri"/>
          <w:b/>
          <w:bCs/>
          <w:color w:val="1A1A2E"/>
          <w:sz w:val="40"/>
          <w:szCs w:val="40"/>
        </w:rPr>
        <w:t xml:space="preserve">1. Game Overview &amp; Vision</w:t>
      </w:r>
    </w:p>
    <w:p>
      <w:pPr>
        <w:spacing w:before="60" w:after="80"/>
      </w:pPr>
      <w:r>
        <w:rPr>
          <w:rFonts w:ascii="Calibri" w:cs="Calibri" w:eastAsia="Calibri" w:hAnsi="Calibri"/>
          <w:color w:val="212121"/>
          <w:sz w:val="22"/>
          <w:szCs w:val="22"/>
        </w:rPr>
        <w:t xml:space="preserve">Gold Miner is a Telegram Mini App idle mining game with real crypto integration via the TON blockchain. Players own virtual miners that passively produce gold over time. Gold can be used to upgrade miners, which in turn produce more gold. High-rarity miners (Rare and above) can be sold on the in-game marketplace for real TON cryptocurrency, creating a genuine play-to-earn loop.</w:t>
      </w:r>
    </w:p>
    <w:p>
      <w:pPr>
        <w:spacing w:before="80" w:after="0"/>
      </w:pPr>
      <w:r>
        <w:rPr>
          <w:rFonts w:ascii="Calibri" w:cs="Calibri" w:eastAsia="Calibri" w:hAnsi="Calibri"/>
          <w:color w:val="212121"/>
          <w:sz w:val="22"/>
          <w:szCs w:val="22"/>
        </w:rPr>
        <w:t xml:space="preserve"/>
      </w:r>
    </w:p>
    <w:p>
      <w:pPr>
        <w:pStyle w:val="Heading3"/>
        <w:spacing w:before="240" w:after="120"/>
      </w:pPr>
      <w:r>
        <w:rPr>
          <w:rFonts w:ascii="Calibri" w:cs="Calibri" w:eastAsia="Calibri" w:hAnsi="Calibri"/>
          <w:b/>
          <w:bCs/>
          <w:color w:val="37474F"/>
          <w:sz w:val="26"/>
          <w:szCs w:val="26"/>
        </w:rPr>
        <w:t xml:space="preserve">Core Value Proposition</w:t>
      </w:r>
    </w:p>
    <w:p>
      <w:pPr>
        <w:pStyle w:val="ListParagraph"/>
        <w:numPr>
          <w:ilvl w:val="0"/>
          <w:numId w:val="2"/>
        </w:numPr>
        <w:spacing w:before="40" w:after="60"/>
        <w:ind w:left="720" w:hanging="360"/>
      </w:pPr>
      <w:r>
        <w:rPr>
          <w:rFonts w:ascii="Calibri" w:cs="Calibri" w:eastAsia="Calibri" w:hAnsi="Calibri"/>
          <w:color w:val="212121"/>
          <w:sz w:val="22"/>
          <w:szCs w:val="22"/>
        </w:rPr>
        <w:t xml:space="preserve">No clicking required — fully idle, passive income</w:t>
      </w:r>
    </w:p>
    <w:p>
      <w:pPr>
        <w:pStyle w:val="ListParagraph"/>
        <w:numPr>
          <w:ilvl w:val="0"/>
          <w:numId w:val="2"/>
        </w:numPr>
        <w:spacing w:before="40" w:after="60"/>
        <w:ind w:left="720" w:hanging="360"/>
      </w:pPr>
      <w:r>
        <w:rPr>
          <w:rFonts w:ascii="Calibri" w:cs="Calibri" w:eastAsia="Calibri" w:hAnsi="Calibri"/>
          <w:color w:val="212121"/>
          <w:sz w:val="22"/>
          <w:szCs w:val="22"/>
        </w:rPr>
        <w:t xml:space="preserve">Real crypto earnings via TON marketplace</w:t>
      </w:r>
    </w:p>
    <w:p>
      <w:pPr>
        <w:pStyle w:val="ListParagraph"/>
        <w:numPr>
          <w:ilvl w:val="0"/>
          <w:numId w:val="2"/>
        </w:numPr>
        <w:spacing w:before="40" w:after="60"/>
        <w:ind w:left="720" w:hanging="360"/>
      </w:pPr>
      <w:r>
        <w:rPr>
          <w:rFonts w:ascii="Calibri" w:cs="Calibri" w:eastAsia="Calibri" w:hAnsi="Calibri"/>
          <w:color w:val="212121"/>
          <w:sz w:val="22"/>
          <w:szCs w:val="22"/>
        </w:rPr>
        <w:t xml:space="preserve">Long-term progression: merge system creates months of engagement</w:t>
      </w:r>
    </w:p>
    <w:p>
      <w:pPr>
        <w:pStyle w:val="ListParagraph"/>
        <w:numPr>
          <w:ilvl w:val="0"/>
          <w:numId w:val="2"/>
        </w:numPr>
        <w:spacing w:before="40" w:after="60"/>
        <w:ind w:left="720" w:hanging="360"/>
      </w:pPr>
      <w:r>
        <w:rPr>
          <w:rFonts w:ascii="Calibri" w:cs="Calibri" w:eastAsia="Calibri" w:hAnsi="Calibri"/>
          <w:color w:val="212121"/>
          <w:sz w:val="22"/>
          <w:szCs w:val="22"/>
        </w:rPr>
        <w:t xml:space="preserve">Fair economy: 2-miner cap prevents whale domination</w:t>
      </w:r>
    </w:p>
    <w:p>
      <w:pPr>
        <w:pStyle w:val="ListParagraph"/>
        <w:numPr>
          <w:ilvl w:val="0"/>
          <w:numId w:val="2"/>
        </w:numPr>
        <w:spacing w:before="40" w:after="60"/>
        <w:ind w:left="720" w:hanging="360"/>
      </w:pPr>
      <w:r>
        <w:rPr>
          <w:rFonts w:ascii="Calibri" w:cs="Calibri" w:eastAsia="Calibri" w:hAnsi="Calibri"/>
          <w:color w:val="212121"/>
          <w:sz w:val="22"/>
          <w:szCs w:val="22"/>
        </w:rPr>
        <w:t xml:space="preserve">Telegram-native: zero install, instant access, viral via referrals</w:t>
      </w:r>
    </w:p>
    <w:p>
      <w:pPr>
        <w:spacing w:before="120" w:after="0"/>
      </w:pPr>
      <w:r>
        <w:rPr>
          <w:rFonts w:ascii="Calibri" w:cs="Calibri" w:eastAsia="Calibri" w:hAnsi="Calibri"/>
          <w:color w:val="212121"/>
          <w:sz w:val="22"/>
          <w:szCs w:val="22"/>
        </w:rPr>
        <w:t xml:space="preserve"/>
      </w:r>
    </w:p>
    <w:p>
      <w:pPr>
        <w:pStyle w:val="Heading3"/>
        <w:spacing w:before="240" w:after="120"/>
      </w:pPr>
      <w:r>
        <w:rPr>
          <w:rFonts w:ascii="Calibri" w:cs="Calibri" w:eastAsia="Calibri" w:hAnsi="Calibri"/>
          <w:b/>
          <w:bCs/>
          <w:color w:val="37474F"/>
          <w:sz w:val="26"/>
          <w:szCs w:val="26"/>
        </w:rPr>
        <w:t xml:space="preserve">Target Audience</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520"/>
        <w:gridCol w:w="3780"/>
        <w:gridCol w:w="3780"/>
      </w:tblGrid>
      <w:tr>
        <w:tc>
          <w:tcPr>
            <w:tcW w:type="dxa" w:w="2520"/>
            <w:tcBorders>
              <w:top w:val="single" w:color="1A237E" w:sz="1"/>
              <w:left w:val="single" w:color="1A237E" w:sz="1"/>
              <w:bottom w:val="single" w:color="1A237E" w:sz="1"/>
              <w:right w:val="single" w:color="1A237E" w:sz="1"/>
            </w:tcBorders>
            <w:shd w:fill="1A237E" w:val="clear"/>
            <w:tcMar>
              <w:top w:type="dxa" w:w="80"/>
              <w:left w:type="dxa" w:w="120"/>
              <w:bottom w:type="dxa" w:w="80"/>
              <w:right w:type="dxa" w:w="120"/>
            </w:tcMar>
            <w:vAlign w:val="center"/>
          </w:tcPr>
          <w:p>
            <w:pPr>
              <w:spacing w:before="60" w:after="60"/>
              <w:jc w:val="left"/>
            </w:pPr>
            <w:r>
              <w:rPr>
                <w:rFonts w:ascii="Calibri" w:cs="Calibri" w:eastAsia="Calibri" w:hAnsi="Calibri"/>
                <w:b/>
                <w:bCs/>
                <w:color w:val="FFFFFF"/>
                <w:sz w:val="20"/>
                <w:szCs w:val="20"/>
              </w:rPr>
              <w:t xml:space="preserve">Segment</w:t>
            </w:r>
          </w:p>
        </w:tc>
        <w:tc>
          <w:tcPr>
            <w:tcW w:type="dxa" w:w="3780"/>
            <w:tcBorders>
              <w:top w:val="single" w:color="1A237E" w:sz="1"/>
              <w:left w:val="single" w:color="1A237E" w:sz="1"/>
              <w:bottom w:val="single" w:color="1A237E" w:sz="1"/>
              <w:right w:val="single" w:color="1A237E" w:sz="1"/>
            </w:tcBorders>
            <w:shd w:fill="1A237E" w:val="clear"/>
            <w:tcMar>
              <w:top w:type="dxa" w:w="80"/>
              <w:left w:type="dxa" w:w="120"/>
              <w:bottom w:type="dxa" w:w="80"/>
              <w:right w:type="dxa" w:w="120"/>
            </w:tcMar>
            <w:vAlign w:val="center"/>
          </w:tcPr>
          <w:p>
            <w:pPr>
              <w:spacing w:before="60" w:after="60"/>
              <w:jc w:val="left"/>
            </w:pPr>
            <w:r>
              <w:rPr>
                <w:rFonts w:ascii="Calibri" w:cs="Calibri" w:eastAsia="Calibri" w:hAnsi="Calibri"/>
                <w:b/>
                <w:bCs/>
                <w:color w:val="FFFFFF"/>
                <w:sz w:val="20"/>
                <w:szCs w:val="20"/>
              </w:rPr>
              <w:t xml:space="preserve">Profile</w:t>
            </w:r>
          </w:p>
        </w:tc>
        <w:tc>
          <w:tcPr>
            <w:tcW w:type="dxa" w:w="3780"/>
            <w:tcBorders>
              <w:top w:val="single" w:color="1A237E" w:sz="1"/>
              <w:left w:val="single" w:color="1A237E" w:sz="1"/>
              <w:bottom w:val="single" w:color="1A237E" w:sz="1"/>
              <w:right w:val="single" w:color="1A237E" w:sz="1"/>
            </w:tcBorders>
            <w:shd w:fill="1A237E" w:val="clear"/>
            <w:tcMar>
              <w:top w:type="dxa" w:w="80"/>
              <w:left w:type="dxa" w:w="120"/>
              <w:bottom w:type="dxa" w:w="80"/>
              <w:right w:type="dxa" w:w="120"/>
            </w:tcMar>
            <w:vAlign w:val="center"/>
          </w:tcPr>
          <w:p>
            <w:pPr>
              <w:spacing w:before="60" w:after="60"/>
              <w:jc w:val="left"/>
            </w:pPr>
            <w:r>
              <w:rPr>
                <w:rFonts w:ascii="Calibri" w:cs="Calibri" w:eastAsia="Calibri" w:hAnsi="Calibri"/>
                <w:b/>
                <w:bCs/>
                <w:color w:val="FFFFFF"/>
                <w:sz w:val="20"/>
                <w:szCs w:val="20"/>
              </w:rPr>
              <w:t xml:space="preserve">Hook</w:t>
            </w:r>
          </w:p>
        </w:tc>
      </w:tr>
      <w:tr>
        <w:tc>
          <w:tcPr>
            <w:tcBorders>
              <w:top w:val="single" w:color="BDBDBD" w:sz="1"/>
              <w:left w:val="single" w:color="BDBDBD" w:sz="1"/>
              <w:bottom w:val="single" w:color="BDBDBD" w:sz="1"/>
              <w:right w:val="single" w:color="BDBDBD" w:sz="1"/>
            </w:tcBorders>
            <w:shd w:fill="ECEFF1" w:val="clear"/>
            <w:tcMar>
              <w:top w:type="dxa" w:w="80"/>
              <w:left w:type="dxa" w:w="120"/>
              <w:bottom w:type="dxa" w:w="80"/>
              <w:right w:type="dxa" w:w="120"/>
            </w:tcMar>
            <w:vAlign w:val="center"/>
          </w:tcPr>
          <w:p>
            <w:pPr>
              <w:spacing w:before="60" w:after="60"/>
              <w:jc w:val="left"/>
            </w:pPr>
            <w:r>
              <w:rPr>
                <w:rFonts w:ascii="Calibri" w:cs="Calibri" w:eastAsia="Calibri" w:hAnsi="Calibri"/>
                <w:b/>
                <w:bCs/>
                <w:color w:val="212121"/>
                <w:sz w:val="20"/>
                <w:szCs w:val="20"/>
              </w:rPr>
              <w:t xml:space="preserve">Casual gamers</w:t>
            </w:r>
          </w:p>
        </w:tc>
        <w:tc>
          <w:tcPr>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vAlign w:val="center"/>
          </w:tcPr>
          <w:p>
            <w:pPr>
              <w:spacing w:before="60" w:after="60"/>
              <w:jc w:val="left"/>
            </w:pPr>
            <w:r>
              <w:rPr>
                <w:rFonts w:ascii="Calibri" w:cs="Calibri" w:eastAsia="Calibri" w:hAnsi="Calibri"/>
                <w:b w:val="false"/>
                <w:bCs w:val="false"/>
                <w:color w:val="212121"/>
                <w:sz w:val="20"/>
                <w:szCs w:val="20"/>
              </w:rPr>
              <w:t xml:space="preserve">Play 5-10 min/day, check progress passively</w:t>
            </w:r>
          </w:p>
        </w:tc>
        <w:tc>
          <w:tcPr>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vAlign w:val="center"/>
          </w:tcPr>
          <w:p>
            <w:pPr>
              <w:spacing w:before="60" w:after="60"/>
              <w:jc w:val="left"/>
            </w:pPr>
            <w:r>
              <w:rPr>
                <w:rFonts w:ascii="Calibri" w:cs="Calibri" w:eastAsia="Calibri" w:hAnsi="Calibri"/>
                <w:b w:val="false"/>
                <w:bCs w:val="false"/>
                <w:color w:val="212121"/>
                <w:sz w:val="20"/>
                <w:szCs w:val="20"/>
              </w:rPr>
              <w:t xml:space="preserve">Easy idle loop, no skill required</w:t>
            </w:r>
          </w:p>
        </w:tc>
      </w:tr>
      <w:tr>
        <w:tc>
          <w:tcPr>
            <w:tcBorders>
              <w:top w:val="single" w:color="BDBDBD" w:sz="1"/>
              <w:left w:val="single" w:color="BDBDBD" w:sz="1"/>
              <w:bottom w:val="single" w:color="BDBDBD" w:sz="1"/>
              <w:right w:val="single" w:color="BDBDBD" w:sz="1"/>
            </w:tcBorders>
            <w:shd w:fill="ECEFF1" w:val="clear"/>
            <w:tcMar>
              <w:top w:type="dxa" w:w="80"/>
              <w:left w:type="dxa" w:w="120"/>
              <w:bottom w:type="dxa" w:w="80"/>
              <w:right w:type="dxa" w:w="120"/>
            </w:tcMar>
            <w:vAlign w:val="center"/>
          </w:tcPr>
          <w:p>
            <w:pPr>
              <w:spacing w:before="60" w:after="60"/>
              <w:jc w:val="left"/>
            </w:pPr>
            <w:r>
              <w:rPr>
                <w:rFonts w:ascii="Calibri" w:cs="Calibri" w:eastAsia="Calibri" w:hAnsi="Calibri"/>
                <w:b/>
                <w:bCs/>
                <w:color w:val="212121"/>
                <w:sz w:val="20"/>
                <w:szCs w:val="20"/>
              </w:rPr>
              <w:t xml:space="preserve">Crypto enthusiasts</w:t>
            </w:r>
          </w:p>
        </w:tc>
        <w:tc>
          <w:tcPr>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vAlign w:val="center"/>
          </w:tcPr>
          <w:p>
            <w:pPr>
              <w:spacing w:before="60" w:after="60"/>
              <w:jc w:val="left"/>
            </w:pPr>
            <w:r>
              <w:rPr>
                <w:rFonts w:ascii="Calibri" w:cs="Calibri" w:eastAsia="Calibri" w:hAnsi="Calibri"/>
                <w:b w:val="false"/>
                <w:bCs w:val="false"/>
                <w:color w:val="212121"/>
                <w:sz w:val="20"/>
                <w:szCs w:val="20"/>
              </w:rPr>
              <w:t xml:space="preserve">Already use TON/Telegram wallet</w:t>
            </w:r>
          </w:p>
        </w:tc>
        <w:tc>
          <w:tcPr>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vAlign w:val="center"/>
          </w:tcPr>
          <w:p>
            <w:pPr>
              <w:spacing w:before="60" w:after="60"/>
              <w:jc w:val="left"/>
            </w:pPr>
            <w:r>
              <w:rPr>
                <w:rFonts w:ascii="Calibri" w:cs="Calibri" w:eastAsia="Calibri" w:hAnsi="Calibri"/>
                <w:b w:val="false"/>
                <w:bCs w:val="false"/>
                <w:color w:val="212121"/>
                <w:sz w:val="20"/>
                <w:szCs w:val="20"/>
              </w:rPr>
              <w:t xml:space="preserve">Real withdrawal to wallet, earn while idle</w:t>
            </w:r>
          </w:p>
        </w:tc>
      </w:tr>
      <w:tr>
        <w:tc>
          <w:tcPr>
            <w:tcBorders>
              <w:top w:val="single" w:color="BDBDBD" w:sz="1"/>
              <w:left w:val="single" w:color="BDBDBD" w:sz="1"/>
              <w:bottom w:val="single" w:color="BDBDBD" w:sz="1"/>
              <w:right w:val="single" w:color="BDBDBD" w:sz="1"/>
            </w:tcBorders>
            <w:shd w:fill="ECEFF1" w:val="clear"/>
            <w:tcMar>
              <w:top w:type="dxa" w:w="80"/>
              <w:left w:type="dxa" w:w="120"/>
              <w:bottom w:type="dxa" w:w="80"/>
              <w:right w:type="dxa" w:w="120"/>
            </w:tcMar>
            <w:vAlign w:val="center"/>
          </w:tcPr>
          <w:p>
            <w:pPr>
              <w:spacing w:before="60" w:after="60"/>
              <w:jc w:val="left"/>
            </w:pPr>
            <w:r>
              <w:rPr>
                <w:rFonts w:ascii="Calibri" w:cs="Calibri" w:eastAsia="Calibri" w:hAnsi="Calibri"/>
                <w:b/>
                <w:bCs/>
                <w:color w:val="212121"/>
                <w:sz w:val="20"/>
                <w:szCs w:val="20"/>
              </w:rPr>
              <w:t xml:space="preserve">Competitive players</w:t>
            </w:r>
          </w:p>
        </w:tc>
        <w:tc>
          <w:tcPr>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vAlign w:val="center"/>
          </w:tcPr>
          <w:p>
            <w:pPr>
              <w:spacing w:before="60" w:after="60"/>
              <w:jc w:val="left"/>
            </w:pPr>
            <w:r>
              <w:rPr>
                <w:rFonts w:ascii="Calibri" w:cs="Calibri" w:eastAsia="Calibri" w:hAnsi="Calibri"/>
                <w:b w:val="false"/>
                <w:bCs w:val="false"/>
                <w:color w:val="212121"/>
                <w:sz w:val="20"/>
                <w:szCs w:val="20"/>
              </w:rPr>
              <w:t xml:space="preserve">Want to top leaderboards, show rare miners</w:t>
            </w:r>
          </w:p>
        </w:tc>
        <w:tc>
          <w:tcPr>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vAlign w:val="center"/>
          </w:tcPr>
          <w:p>
            <w:pPr>
              <w:spacing w:before="60" w:after="60"/>
              <w:jc w:val="left"/>
            </w:pPr>
            <w:r>
              <w:rPr>
                <w:rFonts w:ascii="Calibri" w:cs="Calibri" w:eastAsia="Calibri" w:hAnsi="Calibri"/>
                <w:b w:val="false"/>
                <w:bCs w:val="false"/>
                <w:color w:val="212121"/>
                <w:sz w:val="20"/>
                <w:szCs w:val="20"/>
              </w:rPr>
              <w:t xml:space="preserve">Rare+ miners as status symbols on marketplace</w:t>
            </w:r>
          </w:p>
        </w:tc>
      </w:tr>
      <w:tr>
        <w:tc>
          <w:tcPr>
            <w:tcBorders>
              <w:top w:val="single" w:color="BDBDBD" w:sz="1"/>
              <w:left w:val="single" w:color="BDBDBD" w:sz="1"/>
              <w:bottom w:val="single" w:color="BDBDBD" w:sz="1"/>
              <w:right w:val="single" w:color="BDBDBD" w:sz="1"/>
            </w:tcBorders>
            <w:shd w:fill="ECEFF1" w:val="clear"/>
            <w:tcMar>
              <w:top w:type="dxa" w:w="80"/>
              <w:left w:type="dxa" w:w="120"/>
              <w:bottom w:type="dxa" w:w="80"/>
              <w:right w:type="dxa" w:w="120"/>
            </w:tcMar>
            <w:vAlign w:val="center"/>
          </w:tcPr>
          <w:p>
            <w:pPr>
              <w:spacing w:before="60" w:after="60"/>
              <w:jc w:val="left"/>
            </w:pPr>
            <w:r>
              <w:rPr>
                <w:rFonts w:ascii="Calibri" w:cs="Calibri" w:eastAsia="Calibri" w:hAnsi="Calibri"/>
                <w:b/>
                <w:bCs/>
                <w:color w:val="212121"/>
                <w:sz w:val="20"/>
                <w:szCs w:val="20"/>
              </w:rPr>
              <w:t xml:space="preserve">Investors/traders</w:t>
            </w:r>
          </w:p>
        </w:tc>
        <w:tc>
          <w:tcPr>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vAlign w:val="center"/>
          </w:tcPr>
          <w:p>
            <w:pPr>
              <w:spacing w:before="60" w:after="60"/>
              <w:jc w:val="left"/>
            </w:pPr>
            <w:r>
              <w:rPr>
                <w:rFonts w:ascii="Calibri" w:cs="Calibri" w:eastAsia="Calibri" w:hAnsi="Calibri"/>
                <w:b w:val="false"/>
                <w:bCs w:val="false"/>
                <w:color w:val="212121"/>
                <w:sz w:val="20"/>
                <w:szCs w:val="20"/>
              </w:rPr>
              <w:t xml:space="preserve">Buy low, sell high on marketplace</w:t>
            </w:r>
          </w:p>
        </w:tc>
        <w:tc>
          <w:tcPr>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vAlign w:val="center"/>
          </w:tcPr>
          <w:p>
            <w:pPr>
              <w:spacing w:before="60" w:after="60"/>
              <w:jc w:val="left"/>
            </w:pPr>
            <w:r>
              <w:rPr>
                <w:rFonts w:ascii="Calibri" w:cs="Calibri" w:eastAsia="Calibri" w:hAnsi="Calibri"/>
                <w:b w:val="false"/>
                <w:bCs w:val="false"/>
                <w:color w:val="212121"/>
                <w:sz w:val="20"/>
                <w:szCs w:val="20"/>
              </w:rPr>
              <w:t xml:space="preserve">Miner prices fluctuate, arbitrage opportunities</w:t>
            </w:r>
          </w:p>
        </w:tc>
      </w:tr>
    </w:tbl>
    <w:p>
      <w:r>
        <w:br w:type="page"/>
      </w:r>
    </w:p>
    <w:p>
      <w:pPr>
        <w:pStyle w:val="Heading1"/>
        <w:pBdr>
          <w:bottom w:val="single" w:color="B8860B" w:sz="6" w:space="4"/>
        </w:pBdr>
        <w:spacing w:before="480" w:after="240"/>
      </w:pPr>
      <w:r>
        <w:rPr>
          <w:rFonts w:ascii="Calibri" w:cs="Calibri" w:eastAsia="Calibri" w:hAnsi="Calibri"/>
          <w:b/>
          <w:bCs/>
          <w:color w:val="1A1A2E"/>
          <w:sz w:val="40"/>
          <w:szCs w:val="40"/>
        </w:rPr>
        <w:t xml:space="preserve">2. Core Gameplay Loop</w:t>
      </w:r>
    </w:p>
    <w:p>
      <w:pPr>
        <w:spacing w:before="60" w:after="80"/>
      </w:pPr>
      <w:r>
        <w:rPr>
          <w:rFonts w:ascii="Calibri" w:cs="Calibri" w:eastAsia="Calibri" w:hAnsi="Calibri"/>
          <w:color w:val="212121"/>
          <w:sz w:val="22"/>
          <w:szCs w:val="22"/>
        </w:rPr>
        <w:t xml:space="preserve">The game loop is designed to be simple to understand but deep to master. Every action feeds back into the core cycle of produce → upgrade → merge → earn.</w:t>
      </w:r>
    </w:p>
    <w:p>
      <w:pPr>
        <w:spacing w:before="120" w:after="0"/>
      </w:pPr>
      <w:r>
        <w:rPr>
          <w:rFonts w:ascii="Calibri" w:cs="Calibri" w:eastAsia="Calibri" w:hAnsi="Calibri"/>
          <w:color w:val="212121"/>
          <w:sz w:val="22"/>
          <w:szCs w:val="22"/>
        </w:rP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Borders>
              <w:top w:val="single" w:color="1565C0" w:sz="2"/>
              <w:left w:val="single" w:color="1565C0" w:sz="2"/>
              <w:bottom w:val="single" w:color="1565C0" w:sz="2"/>
              <w:right w:val="single" w:color="1565C0" w:sz="2"/>
            </w:tcBorders>
            <w:shd w:fill="1565C0" w:val="clear"/>
            <w:tcMar>
              <w:top w:type="dxa" w:w="80"/>
              <w:left w:type="dxa" w:w="120"/>
              <w:bottom w:type="dxa" w:w="80"/>
              <w:right w:type="dxa" w:w="120"/>
            </w:tcMar>
            <w:vAlign w:val="center"/>
          </w:tcPr>
          <w:p>
            <w:pPr>
              <w:spacing w:before="80" w:after="80"/>
            </w:pPr>
            <w:r>
              <w:rPr>
                <w:rFonts w:ascii="Calibri" w:cs="Calibri" w:eastAsia="Calibri" w:hAnsi="Calibri"/>
                <w:b/>
                <w:bCs/>
                <w:color w:val="FFFFFF"/>
                <w:sz w:val="22"/>
                <w:szCs w:val="22"/>
              </w:rPr>
              <w:t xml:space="preserve">  The Core Loop (6 steps)</w:t>
            </w:r>
          </w:p>
        </w:tc>
      </w:tr>
      <w:tr>
        <w:tc>
          <w:tcPr>
            <w:tcBorders>
              <w:top w:val="single" w:color="1565C0" w:sz="1"/>
              <w:left w:val="single" w:color="1565C0" w:sz="1"/>
              <w:bottom w:val="single" w:color="1565C0" w:sz="1"/>
              <w:right w:val="single" w:color="1565C0" w:sz="1"/>
            </w:tcBorders>
            <w:shd w:fill="E3F2FD" w:val="clear"/>
            <w:tcMar>
              <w:top w:type="dxa" w:w="80"/>
              <w:left w:type="dxa" w:w="120"/>
              <w:bottom w:type="dxa" w:w="80"/>
              <w:right w:type="dxa" w:w="120"/>
            </w:tcMar>
            <w:vAlign w:val="center"/>
          </w:tcPr>
          <w:p>
            <w:pPr>
              <w:spacing w:before="60" w:after="60"/>
            </w:pPr>
            <w:r>
              <w:rPr>
                <w:rFonts w:ascii="Calibri" w:cs="Calibri" w:eastAsia="Calibri" w:hAnsi="Calibri"/>
                <w:color w:val="212121"/>
                <w:sz w:val="22"/>
                <w:szCs w:val="22"/>
              </w:rPr>
              <w:t xml:space="preserve">  1.  Register → receive 1 free Common L1 miner</w:t>
            </w:r>
          </w:p>
        </w:tc>
      </w:tr>
      <w:tr>
        <w:tc>
          <w:tcPr>
            <w:tcBorders>
              <w:top w:val="single" w:color="1565C0" w:sz="1"/>
              <w:left w:val="single" w:color="1565C0" w:sz="1"/>
              <w:bottom w:val="single" w:color="1565C0" w:sz="1"/>
              <w:right w:val="single" w:color="1565C0" w:sz="1"/>
            </w:tcBorders>
            <w:shd w:fill="E3F2FD" w:val="clear"/>
            <w:tcMar>
              <w:top w:type="dxa" w:w="80"/>
              <w:left w:type="dxa" w:w="120"/>
              <w:bottom w:type="dxa" w:w="80"/>
              <w:right w:type="dxa" w:w="120"/>
            </w:tcMar>
            <w:vAlign w:val="center"/>
          </w:tcPr>
          <w:p>
            <w:pPr>
              <w:spacing w:before="60" w:after="60"/>
            </w:pPr>
            <w:r>
              <w:rPr>
                <w:rFonts w:ascii="Calibri" w:cs="Calibri" w:eastAsia="Calibri" w:hAnsi="Calibri"/>
                <w:color w:val="212121"/>
                <w:sz w:val="22"/>
                <w:szCs w:val="22"/>
              </w:rPr>
              <w:t xml:space="preserve">  2.  Miner produces gold passively (no tapping needed)</w:t>
            </w:r>
          </w:p>
        </w:tc>
      </w:tr>
      <w:tr>
        <w:tc>
          <w:tcPr>
            <w:tcBorders>
              <w:top w:val="single" w:color="1565C0" w:sz="1"/>
              <w:left w:val="single" w:color="1565C0" w:sz="1"/>
              <w:bottom w:val="single" w:color="1565C0" w:sz="1"/>
              <w:right w:val="single" w:color="1565C0" w:sz="1"/>
            </w:tcBorders>
            <w:shd w:fill="E3F2FD" w:val="clear"/>
            <w:tcMar>
              <w:top w:type="dxa" w:w="80"/>
              <w:left w:type="dxa" w:w="120"/>
              <w:bottom w:type="dxa" w:w="80"/>
              <w:right w:type="dxa" w:w="120"/>
            </w:tcMar>
            <w:vAlign w:val="center"/>
          </w:tcPr>
          <w:p>
            <w:pPr>
              <w:spacing w:before="60" w:after="60"/>
            </w:pPr>
            <w:r>
              <w:rPr>
                <w:rFonts w:ascii="Calibri" w:cs="Calibri" w:eastAsia="Calibri" w:hAnsi="Calibri"/>
                <w:color w:val="212121"/>
                <w:sz w:val="22"/>
                <w:szCs w:val="22"/>
              </w:rPr>
              <w:t xml:space="preserve">  3.  Collect gold → spend gold to upgrade miner</w:t>
            </w:r>
          </w:p>
        </w:tc>
      </w:tr>
      <w:tr>
        <w:tc>
          <w:tcPr>
            <w:tcBorders>
              <w:top w:val="single" w:color="1565C0" w:sz="1"/>
              <w:left w:val="single" w:color="1565C0" w:sz="1"/>
              <w:bottom w:val="single" w:color="1565C0" w:sz="1"/>
              <w:right w:val="single" w:color="1565C0" w:sz="1"/>
            </w:tcBorders>
            <w:shd w:fill="E3F2FD" w:val="clear"/>
            <w:tcMar>
              <w:top w:type="dxa" w:w="80"/>
              <w:left w:type="dxa" w:w="120"/>
              <w:bottom w:type="dxa" w:w="80"/>
              <w:right w:type="dxa" w:w="120"/>
            </w:tcMar>
            <w:vAlign w:val="center"/>
          </w:tcPr>
          <w:p>
            <w:pPr>
              <w:spacing w:before="60" w:after="60"/>
            </w:pPr>
            <w:r>
              <w:rPr>
                <w:rFonts w:ascii="Calibri" w:cs="Calibri" w:eastAsia="Calibri" w:hAnsi="Calibri"/>
                <w:color w:val="212121"/>
                <w:sz w:val="22"/>
                <w:szCs w:val="22"/>
              </w:rPr>
              <w:t xml:space="preserve">  4.  Buy a 2nd Common miner from the Starter Shop (paid in Gold, unlimited)</w:t>
            </w:r>
          </w:p>
        </w:tc>
      </w:tr>
      <w:tr>
        <w:tc>
          <w:tcPr>
            <w:tcBorders>
              <w:top w:val="single" w:color="1565C0" w:sz="1"/>
              <w:left w:val="single" w:color="1565C0" w:sz="1"/>
              <w:bottom w:val="single" w:color="1565C0" w:sz="1"/>
              <w:right w:val="single" w:color="1565C0" w:sz="1"/>
            </w:tcBorders>
            <w:shd w:fill="E3F2FD" w:val="clear"/>
            <w:tcMar>
              <w:top w:type="dxa" w:w="80"/>
              <w:left w:type="dxa" w:w="120"/>
              <w:bottom w:type="dxa" w:w="80"/>
              <w:right w:type="dxa" w:w="120"/>
            </w:tcMar>
            <w:vAlign w:val="center"/>
          </w:tcPr>
          <w:p>
            <w:pPr>
              <w:spacing w:before="60" w:after="60"/>
            </w:pPr>
            <w:r>
              <w:rPr>
                <w:rFonts w:ascii="Calibri" w:cs="Calibri" w:eastAsia="Calibri" w:hAnsi="Calibri"/>
                <w:color w:val="212121"/>
                <w:sz w:val="22"/>
                <w:szCs w:val="22"/>
              </w:rPr>
              <w:t xml:space="preserve">  5.  Max both miners to L20 → merge → Uncommon miner</w:t>
            </w:r>
          </w:p>
        </w:tc>
      </w:tr>
      <w:tr>
        <w:tc>
          <w:tcPr>
            <w:tcBorders>
              <w:top w:val="single" w:color="1565C0" w:sz="1"/>
              <w:left w:val="single" w:color="1565C0" w:sz="1"/>
              <w:bottom w:val="single" w:color="1565C0" w:sz="1"/>
              <w:right w:val="single" w:color="1565C0" w:sz="1"/>
            </w:tcBorders>
            <w:shd w:fill="E3F2FD" w:val="clear"/>
            <w:tcMar>
              <w:top w:type="dxa" w:w="80"/>
              <w:left w:type="dxa" w:w="120"/>
              <w:bottom w:type="dxa" w:w="80"/>
              <w:right w:type="dxa" w:w="120"/>
            </w:tcMar>
            <w:vAlign w:val="center"/>
          </w:tcPr>
          <w:p>
            <w:pPr>
              <w:spacing w:before="60" w:after="60"/>
            </w:pPr>
            <w:r>
              <w:rPr>
                <w:rFonts w:ascii="Calibri" w:cs="Calibri" w:eastAsia="Calibri" w:hAnsi="Calibri"/>
                <w:color w:val="212121"/>
                <w:sz w:val="22"/>
                <w:szCs w:val="22"/>
              </w:rPr>
              <w:t xml:space="preserve">  6.  Continue merging through rarities → sell Rare+ on marketplace for TON</w:t>
            </w:r>
          </w:p>
        </w:tc>
      </w:tr>
    </w:tbl>
    <w:p>
      <w:pPr>
        <w:spacing w:before="160" w:after="0"/>
      </w:pPr>
      <w:r>
        <w:rPr>
          <w:rFonts w:ascii="Calibri" w:cs="Calibri" w:eastAsia="Calibri" w:hAnsi="Calibri"/>
          <w:color w:val="212121"/>
          <w:sz w:val="22"/>
          <w:szCs w:val="22"/>
        </w:rPr>
        <w:t xml:space="preserve"/>
      </w:r>
    </w:p>
    <w:p>
      <w:pPr>
        <w:pStyle w:val="Heading3"/>
        <w:spacing w:before="240" w:after="120"/>
      </w:pPr>
      <w:r>
        <w:rPr>
          <w:rFonts w:ascii="Calibri" w:cs="Calibri" w:eastAsia="Calibri" w:hAnsi="Calibri"/>
          <w:b/>
          <w:bCs/>
          <w:color w:val="37474F"/>
          <w:sz w:val="26"/>
          <w:szCs w:val="26"/>
        </w:rPr>
        <w:t xml:space="preserve">Daily Player Actions</w:t>
      </w:r>
    </w:p>
    <w:p>
      <w:pPr>
        <w:pStyle w:val="ListParagraph"/>
        <w:numPr>
          <w:ilvl w:val="0"/>
          <w:numId w:val="2"/>
        </w:numPr>
        <w:spacing w:before="40" w:after="60"/>
        <w:ind w:left="720" w:hanging="360"/>
      </w:pPr>
      <w:r>
        <w:rPr>
          <w:rFonts w:ascii="Calibri" w:cs="Calibri" w:eastAsia="Calibri" w:hAnsi="Calibri"/>
          <w:color w:val="212121"/>
          <w:sz w:val="22"/>
          <w:szCs w:val="22"/>
        </w:rPr>
        <w:t xml:space="preserve">Open app → gold auto-collected from active miners</w:t>
      </w:r>
    </w:p>
    <w:p>
      <w:pPr>
        <w:pStyle w:val="ListParagraph"/>
        <w:numPr>
          <w:ilvl w:val="0"/>
          <w:numId w:val="2"/>
        </w:numPr>
        <w:spacing w:before="40" w:after="60"/>
        <w:ind w:left="720" w:hanging="360"/>
      </w:pPr>
      <w:r>
        <w:rPr>
          <w:rFonts w:ascii="Calibri" w:cs="Calibri" w:eastAsia="Calibri" w:hAnsi="Calibri"/>
          <w:color w:val="212121"/>
          <w:sz w:val="22"/>
          <w:szCs w:val="22"/>
        </w:rPr>
        <w:t xml:space="preserve">Check upgrade status — spend gold to level up miners</w:t>
      </w:r>
    </w:p>
    <w:p>
      <w:pPr>
        <w:pStyle w:val="ListParagraph"/>
        <w:numPr>
          <w:ilvl w:val="0"/>
          <w:numId w:val="2"/>
        </w:numPr>
        <w:spacing w:before="40" w:after="60"/>
        <w:ind w:left="720" w:hanging="360"/>
      </w:pPr>
      <w:r>
        <w:rPr>
          <w:rFonts w:ascii="Calibri" w:cs="Calibri" w:eastAsia="Calibri" w:hAnsi="Calibri"/>
          <w:color w:val="212121"/>
          <w:sz w:val="22"/>
          <w:szCs w:val="22"/>
        </w:rPr>
        <w:t xml:space="preserve">Browse marketplace — buy/sell Rare+ miners</w:t>
      </w:r>
    </w:p>
    <w:p>
      <w:pPr>
        <w:pStyle w:val="ListParagraph"/>
        <w:numPr>
          <w:ilvl w:val="0"/>
          <w:numId w:val="2"/>
        </w:numPr>
        <w:spacing w:before="40" w:after="60"/>
        <w:ind w:left="720" w:hanging="360"/>
      </w:pPr>
      <w:r>
        <w:rPr>
          <w:rFonts w:ascii="Calibri" w:cs="Calibri" w:eastAsia="Calibri" w:hAnsi="Calibri"/>
          <w:color w:val="212121"/>
          <w:sz w:val="22"/>
          <w:szCs w:val="22"/>
        </w:rPr>
        <w:t xml:space="preserve">Monitor TON balance — withdraw when ready</w:t>
      </w:r>
    </w:p>
    <w:p>
      <w:pPr>
        <w:pStyle w:val="ListParagraph"/>
        <w:numPr>
          <w:ilvl w:val="0"/>
          <w:numId w:val="2"/>
        </w:numPr>
        <w:spacing w:before="40" w:after="60"/>
        <w:ind w:left="720" w:hanging="360"/>
      </w:pPr>
      <w:r>
        <w:rPr>
          <w:rFonts w:ascii="Calibri" w:cs="Calibri" w:eastAsia="Calibri" w:hAnsi="Calibri"/>
          <w:color w:val="212121"/>
          <w:sz w:val="22"/>
          <w:szCs w:val="22"/>
        </w:rPr>
        <w:t xml:space="preserve">Invite friends for referral bonuses</w:t>
      </w:r>
    </w:p>
    <w:p>
      <w:pPr>
        <w:spacing w:before="120" w:after="0"/>
      </w:pPr>
      <w:r>
        <w:rPr>
          <w:rFonts w:ascii="Calibri" w:cs="Calibri" w:eastAsia="Calibri" w:hAnsi="Calibri"/>
          <w:color w:val="212121"/>
          <w:sz w:val="22"/>
          <w:szCs w:val="22"/>
        </w:rPr>
        <w:t xml:space="preserve"/>
      </w:r>
    </w:p>
    <w:p>
      <w:pPr>
        <w:pStyle w:val="Heading3"/>
        <w:spacing w:before="240" w:after="120"/>
      </w:pPr>
      <w:r>
        <w:rPr>
          <w:rFonts w:ascii="Calibri" w:cs="Calibri" w:eastAsia="Calibri" w:hAnsi="Calibri"/>
          <w:b/>
          <w:bCs/>
          <w:color w:val="37474F"/>
          <w:sz w:val="26"/>
          <w:szCs w:val="26"/>
        </w:rPr>
        <w:t xml:space="preserve">Session Design</w:t>
      </w:r>
    </w:p>
    <w:p>
      <w:pPr>
        <w:spacing w:before="60" w:after="80"/>
      </w:pPr>
      <w:r>
        <w:rPr>
          <w:rFonts w:ascii="Calibri" w:cs="Calibri" w:eastAsia="Calibri" w:hAnsi="Calibri"/>
          <w:color w:val="212121"/>
          <w:sz w:val="22"/>
          <w:szCs w:val="22"/>
        </w:rPr>
        <w:t xml:space="preserve">Sessions are designed to be short (2–5 minutes) with a reason to return every few hours. The idle accumulation cap of 48 hours ensures players check in at least once every 2 days.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520"/>
        <w:gridCol w:w="3780"/>
        <w:gridCol w:w="3780"/>
      </w:tblGrid>
      <w:tr>
        <w:tc>
          <w:tcPr>
            <w:tcW w:type="dxa" w:w="2520"/>
            <w:tcBorders>
              <w:top w:val="single" w:color="1A237E" w:sz="1"/>
              <w:left w:val="single" w:color="1A237E" w:sz="1"/>
              <w:bottom w:val="single" w:color="1A237E" w:sz="1"/>
              <w:right w:val="single" w:color="1A237E" w:sz="1"/>
            </w:tcBorders>
            <w:shd w:fill="1A237E" w:val="clear"/>
            <w:tcMar>
              <w:top w:type="dxa" w:w="80"/>
              <w:left w:type="dxa" w:w="120"/>
              <w:bottom w:type="dxa" w:w="80"/>
              <w:right w:type="dxa" w:w="120"/>
            </w:tcMar>
            <w:vAlign w:val="center"/>
          </w:tcPr>
          <w:p>
            <w:pPr>
              <w:spacing w:before="60" w:after="60"/>
              <w:jc w:val="left"/>
            </w:pPr>
            <w:r>
              <w:rPr>
                <w:rFonts w:ascii="Calibri" w:cs="Calibri" w:eastAsia="Calibri" w:hAnsi="Calibri"/>
                <w:b/>
                <w:bCs/>
                <w:color w:val="FFFFFF"/>
                <w:sz w:val="20"/>
                <w:szCs w:val="20"/>
              </w:rPr>
              <w:t xml:space="preserve">Timing</w:t>
            </w:r>
          </w:p>
        </w:tc>
        <w:tc>
          <w:tcPr>
            <w:tcW w:type="dxa" w:w="3780"/>
            <w:tcBorders>
              <w:top w:val="single" w:color="1A237E" w:sz="1"/>
              <w:left w:val="single" w:color="1A237E" w:sz="1"/>
              <w:bottom w:val="single" w:color="1A237E" w:sz="1"/>
              <w:right w:val="single" w:color="1A237E" w:sz="1"/>
            </w:tcBorders>
            <w:shd w:fill="1A237E" w:val="clear"/>
            <w:tcMar>
              <w:top w:type="dxa" w:w="80"/>
              <w:left w:type="dxa" w:w="120"/>
              <w:bottom w:type="dxa" w:w="80"/>
              <w:right w:type="dxa" w:w="120"/>
            </w:tcMar>
            <w:vAlign w:val="center"/>
          </w:tcPr>
          <w:p>
            <w:pPr>
              <w:spacing w:before="60" w:after="60"/>
              <w:jc w:val="left"/>
            </w:pPr>
            <w:r>
              <w:rPr>
                <w:rFonts w:ascii="Calibri" w:cs="Calibri" w:eastAsia="Calibri" w:hAnsi="Calibri"/>
                <w:b/>
                <w:bCs/>
                <w:color w:val="FFFFFF"/>
                <w:sz w:val="20"/>
                <w:szCs w:val="20"/>
              </w:rPr>
              <w:t xml:space="preserve">Action</w:t>
            </w:r>
          </w:p>
        </w:tc>
        <w:tc>
          <w:tcPr>
            <w:tcW w:type="dxa" w:w="3780"/>
            <w:tcBorders>
              <w:top w:val="single" w:color="1A237E" w:sz="1"/>
              <w:left w:val="single" w:color="1A237E" w:sz="1"/>
              <w:bottom w:val="single" w:color="1A237E" w:sz="1"/>
              <w:right w:val="single" w:color="1A237E" w:sz="1"/>
            </w:tcBorders>
            <w:shd w:fill="1A237E" w:val="clear"/>
            <w:tcMar>
              <w:top w:type="dxa" w:w="80"/>
              <w:left w:type="dxa" w:w="120"/>
              <w:bottom w:type="dxa" w:w="80"/>
              <w:right w:type="dxa" w:w="120"/>
            </w:tcMar>
            <w:vAlign w:val="center"/>
          </w:tcPr>
          <w:p>
            <w:pPr>
              <w:spacing w:before="60" w:after="60"/>
              <w:jc w:val="left"/>
            </w:pPr>
            <w:r>
              <w:rPr>
                <w:rFonts w:ascii="Calibri" w:cs="Calibri" w:eastAsia="Calibri" w:hAnsi="Calibri"/>
                <w:b/>
                <w:bCs/>
                <w:color w:val="FFFFFF"/>
                <w:sz w:val="20"/>
                <w:szCs w:val="20"/>
              </w:rPr>
              <w:t xml:space="preserve">Reward</w:t>
            </w:r>
          </w:p>
        </w:tc>
      </w:tr>
      <w:tr>
        <w:tc>
          <w:tcPr>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vAlign w:val="center"/>
          </w:tcPr>
          <w:p>
            <w:pPr>
              <w:spacing w:before="60" w:after="60"/>
              <w:jc w:val="left"/>
            </w:pPr>
            <w:r>
              <w:rPr>
                <w:rFonts w:ascii="Calibri" w:cs="Calibri" w:eastAsia="Calibri" w:hAnsi="Calibri"/>
                <w:b w:val="false"/>
                <w:bCs w:val="false"/>
                <w:color w:val="212121"/>
                <w:sz w:val="20"/>
                <w:szCs w:val="20"/>
              </w:rPr>
              <w:t xml:space="preserve">Every 2-6 hrs</w:t>
            </w:r>
          </w:p>
        </w:tc>
        <w:tc>
          <w:tcPr>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vAlign w:val="center"/>
          </w:tcPr>
          <w:p>
            <w:pPr>
              <w:spacing w:before="60" w:after="60"/>
              <w:jc w:val="left"/>
            </w:pPr>
            <w:r>
              <w:rPr>
                <w:rFonts w:ascii="Calibri" w:cs="Calibri" w:eastAsia="Calibri" w:hAnsi="Calibri"/>
                <w:b w:val="false"/>
                <w:bCs w:val="false"/>
                <w:color w:val="212121"/>
                <w:sz w:val="20"/>
                <w:szCs w:val="20"/>
              </w:rPr>
              <w:t xml:space="preserve">Collect gold</w:t>
            </w:r>
          </w:p>
        </w:tc>
        <w:tc>
          <w:tcPr>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vAlign w:val="center"/>
          </w:tcPr>
          <w:p>
            <w:pPr>
              <w:spacing w:before="60" w:after="60"/>
              <w:jc w:val="left"/>
            </w:pPr>
            <w:r>
              <w:rPr>
                <w:rFonts w:ascii="Calibri" w:cs="Calibri" w:eastAsia="Calibri" w:hAnsi="Calibri"/>
                <w:b w:val="false"/>
                <w:bCs w:val="false"/>
                <w:color w:val="212121"/>
                <w:sz w:val="20"/>
                <w:szCs w:val="20"/>
              </w:rPr>
              <w:t xml:space="preserve">Gold added to balance</w:t>
            </w:r>
          </w:p>
        </w:tc>
      </w:tr>
      <w:tr>
        <w:tc>
          <w:tcPr>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vAlign w:val="center"/>
          </w:tcPr>
          <w:p>
            <w:pPr>
              <w:spacing w:before="60" w:after="60"/>
              <w:jc w:val="left"/>
            </w:pPr>
            <w:r>
              <w:rPr>
                <w:rFonts w:ascii="Calibri" w:cs="Calibri" w:eastAsia="Calibri" w:hAnsi="Calibri"/>
                <w:b w:val="false"/>
                <w:bCs w:val="false"/>
                <w:color w:val="212121"/>
                <w:sz w:val="20"/>
                <w:szCs w:val="20"/>
              </w:rPr>
              <w:t xml:space="preserve">Daily</w:t>
            </w:r>
          </w:p>
        </w:tc>
        <w:tc>
          <w:tcPr>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vAlign w:val="center"/>
          </w:tcPr>
          <w:p>
            <w:pPr>
              <w:spacing w:before="60" w:after="60"/>
              <w:jc w:val="left"/>
            </w:pPr>
            <w:r>
              <w:rPr>
                <w:rFonts w:ascii="Calibri" w:cs="Calibri" w:eastAsia="Calibri" w:hAnsi="Calibri"/>
                <w:b w:val="false"/>
                <w:bCs w:val="false"/>
                <w:color w:val="212121"/>
                <w:sz w:val="20"/>
                <w:szCs w:val="20"/>
              </w:rPr>
              <w:t xml:space="preserve">Upgrade miner level</w:t>
            </w:r>
          </w:p>
        </w:tc>
        <w:tc>
          <w:tcPr>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vAlign w:val="center"/>
          </w:tcPr>
          <w:p>
            <w:pPr>
              <w:spacing w:before="60" w:after="60"/>
              <w:jc w:val="left"/>
            </w:pPr>
            <w:r>
              <w:rPr>
                <w:rFonts w:ascii="Calibri" w:cs="Calibri" w:eastAsia="Calibri" w:hAnsi="Calibri"/>
                <w:b w:val="false"/>
                <w:bCs w:val="false"/>
                <w:color w:val="212121"/>
                <w:sz w:val="20"/>
                <w:szCs w:val="20"/>
              </w:rPr>
              <w:t xml:space="preserve">Increased gold/hr</w:t>
            </w:r>
          </w:p>
        </w:tc>
      </w:tr>
      <w:tr>
        <w:tc>
          <w:tcPr>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vAlign w:val="center"/>
          </w:tcPr>
          <w:p>
            <w:pPr>
              <w:spacing w:before="60" w:after="60"/>
              <w:jc w:val="left"/>
            </w:pPr>
            <w:r>
              <w:rPr>
                <w:rFonts w:ascii="Calibri" w:cs="Calibri" w:eastAsia="Calibri" w:hAnsi="Calibri"/>
                <w:b w:val="false"/>
                <w:bCs w:val="false"/>
                <w:color w:val="212121"/>
                <w:sz w:val="20"/>
                <w:szCs w:val="20"/>
              </w:rPr>
              <w:t xml:space="preserve">Weekly</w:t>
            </w:r>
          </w:p>
        </w:tc>
        <w:tc>
          <w:tcPr>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vAlign w:val="center"/>
          </w:tcPr>
          <w:p>
            <w:pPr>
              <w:spacing w:before="60" w:after="60"/>
              <w:jc w:val="left"/>
            </w:pPr>
            <w:r>
              <w:rPr>
                <w:rFonts w:ascii="Calibri" w:cs="Calibri" w:eastAsia="Calibri" w:hAnsi="Calibri"/>
                <w:b w:val="false"/>
                <w:bCs w:val="false"/>
                <w:color w:val="212121"/>
                <w:sz w:val="20"/>
                <w:szCs w:val="20"/>
              </w:rPr>
              <w:t xml:space="preserve">Complete a merge</w:t>
            </w:r>
          </w:p>
        </w:tc>
        <w:tc>
          <w:tcPr>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vAlign w:val="center"/>
          </w:tcPr>
          <w:p>
            <w:pPr>
              <w:spacing w:before="60" w:after="60"/>
              <w:jc w:val="left"/>
            </w:pPr>
            <w:r>
              <w:rPr>
                <w:rFonts w:ascii="Calibri" w:cs="Calibri" w:eastAsia="Calibri" w:hAnsi="Calibri"/>
                <w:b w:val="false"/>
                <w:bCs w:val="false"/>
                <w:color w:val="212121"/>
                <w:sz w:val="20"/>
                <w:szCs w:val="20"/>
              </w:rPr>
              <w:t xml:space="preserve">New higher-rarity miner</w:t>
            </w:r>
          </w:p>
        </w:tc>
      </w:tr>
      <w:tr>
        <w:tc>
          <w:tcPr>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vAlign w:val="center"/>
          </w:tcPr>
          <w:p>
            <w:pPr>
              <w:spacing w:before="60" w:after="60"/>
              <w:jc w:val="left"/>
            </w:pPr>
            <w:r>
              <w:rPr>
                <w:rFonts w:ascii="Calibri" w:cs="Calibri" w:eastAsia="Calibri" w:hAnsi="Calibri"/>
                <w:b w:val="false"/>
                <w:bCs w:val="false"/>
                <w:color w:val="212121"/>
                <w:sz w:val="20"/>
                <w:szCs w:val="20"/>
              </w:rPr>
              <w:t xml:space="preserve">Monthly</w:t>
            </w:r>
          </w:p>
        </w:tc>
        <w:tc>
          <w:tcPr>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vAlign w:val="center"/>
          </w:tcPr>
          <w:p>
            <w:pPr>
              <w:spacing w:before="60" w:after="60"/>
              <w:jc w:val="left"/>
            </w:pPr>
            <w:r>
              <w:rPr>
                <w:rFonts w:ascii="Calibri" w:cs="Calibri" w:eastAsia="Calibri" w:hAnsi="Calibri"/>
                <w:b w:val="false"/>
                <w:bCs w:val="false"/>
                <w:color w:val="212121"/>
                <w:sz w:val="20"/>
                <w:szCs w:val="20"/>
              </w:rPr>
              <w:t xml:space="preserve">Sell Rare miner / withdraw</w:t>
            </w:r>
          </w:p>
        </w:tc>
        <w:tc>
          <w:tcPr>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vAlign w:val="center"/>
          </w:tcPr>
          <w:p>
            <w:pPr>
              <w:spacing w:before="60" w:after="60"/>
              <w:jc w:val="left"/>
            </w:pPr>
            <w:r>
              <w:rPr>
                <w:rFonts w:ascii="Calibri" w:cs="Calibri" w:eastAsia="Calibri" w:hAnsi="Calibri"/>
                <w:b w:val="false"/>
                <w:bCs w:val="false"/>
                <w:color w:val="212121"/>
                <w:sz w:val="20"/>
                <w:szCs w:val="20"/>
              </w:rPr>
              <w:t xml:space="preserve">Real TON earnings</w:t>
            </w:r>
          </w:p>
        </w:tc>
      </w:tr>
    </w:tbl>
    <w:p>
      <w:r>
        <w:br w:type="page"/>
      </w:r>
    </w:p>
    <w:p>
      <w:pPr>
        <w:pStyle w:val="Heading1"/>
        <w:pBdr>
          <w:bottom w:val="single" w:color="B8860B" w:sz="6" w:space="4"/>
        </w:pBdr>
        <w:spacing w:before="480" w:after="240"/>
      </w:pPr>
      <w:r>
        <w:rPr>
          <w:rFonts w:ascii="Calibri" w:cs="Calibri" w:eastAsia="Calibri" w:hAnsi="Calibri"/>
          <w:b/>
          <w:bCs/>
          <w:color w:val="1A1A2E"/>
          <w:sz w:val="40"/>
          <w:szCs w:val="40"/>
        </w:rPr>
        <w:t xml:space="preserve">3. Miner System</w:t>
      </w:r>
    </w:p>
    <w:p>
      <w:pPr>
        <w:pStyle w:val="Heading2"/>
        <w:spacing w:before="360" w:after="160"/>
      </w:pPr>
      <w:r>
        <w:rPr>
          <w:rFonts w:ascii="Calibri" w:cs="Calibri" w:eastAsia="Calibri" w:hAnsi="Calibri"/>
          <w:b/>
          <w:bCs/>
          <w:color w:val="1A237E"/>
          <w:sz w:val="32"/>
          <w:szCs w:val="32"/>
        </w:rPr>
        <w:t xml:space="preserve">3.1 Rarity Tiers</w:t>
      </w:r>
    </w:p>
    <w:p>
      <w:pPr>
        <w:spacing w:before="60" w:after="80"/>
      </w:pPr>
      <w:r>
        <w:rPr>
          <w:rFonts w:ascii="Calibri" w:cs="Calibri" w:eastAsia="Calibri" w:hAnsi="Calibri"/>
          <w:color w:val="212121"/>
          <w:sz w:val="22"/>
          <w:szCs w:val="22"/>
        </w:rPr>
        <w:t xml:space="preserve">There are 5 rarity tiers. Each tier is significantly more powerful than the previous, but requires substantial investment to obtain. Common and Uncommon miners are not tradeable — only obtainable via the starter shop or merging. Rare, Epic, and Legendary miners can be listed on the marketplace.</w:t>
      </w:r>
    </w:p>
    <w:p>
      <w:pPr>
        <w:spacing w:before="100" w:after="0"/>
      </w:pPr>
      <w:r>
        <w:rPr>
          <w:rFonts w:ascii="Calibri" w:cs="Calibri" w:eastAsia="Calibri" w:hAnsi="Calibri"/>
          <w:color w:val="212121"/>
          <w:sz w:val="22"/>
          <w:szCs w:val="22"/>
        </w:rP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800"/>
        <w:gridCol w:w="1440"/>
        <w:gridCol w:w="1440"/>
        <w:gridCol w:w="1440"/>
        <w:gridCol w:w="1440"/>
        <w:gridCol w:w="1440"/>
        <w:gridCol w:w="1080"/>
      </w:tblGrid>
      <w:tr>
        <w:tc>
          <w:tcPr>
            <w:tcW w:type="dxa" w:w="1800"/>
            <w:tcBorders>
              <w:top w:val="single" w:color="1A237E" w:sz="1"/>
              <w:left w:val="single" w:color="1A237E" w:sz="1"/>
              <w:bottom w:val="single" w:color="1A237E" w:sz="1"/>
              <w:right w:val="single" w:color="1A237E" w:sz="1"/>
            </w:tcBorders>
            <w:shd w:fill="1A237E" w:val="clear"/>
            <w:tcMar>
              <w:top w:type="dxa" w:w="80"/>
              <w:left w:type="dxa" w:w="120"/>
              <w:bottom w:type="dxa" w:w="80"/>
              <w:right w:type="dxa" w:w="120"/>
            </w:tcMar>
            <w:vAlign w:val="center"/>
          </w:tcPr>
          <w:p>
            <w:pPr>
              <w:spacing w:before="60" w:after="60"/>
              <w:jc w:val="left"/>
            </w:pPr>
            <w:r>
              <w:rPr>
                <w:rFonts w:ascii="Calibri" w:cs="Calibri" w:eastAsia="Calibri" w:hAnsi="Calibri"/>
                <w:b/>
                <w:bCs/>
                <w:color w:val="FFFFFF"/>
                <w:sz w:val="20"/>
                <w:szCs w:val="20"/>
              </w:rPr>
              <w:t xml:space="preserve">Rarity</w:t>
            </w:r>
          </w:p>
        </w:tc>
        <w:tc>
          <w:tcPr>
            <w:tcW w:type="dxa" w:w="1440"/>
            <w:tcBorders>
              <w:top w:val="single" w:color="1A237E" w:sz="1"/>
              <w:left w:val="single" w:color="1A237E" w:sz="1"/>
              <w:bottom w:val="single" w:color="1A237E" w:sz="1"/>
              <w:right w:val="single" w:color="1A237E" w:sz="1"/>
            </w:tcBorders>
            <w:shd w:fill="1A237E" w:val="clear"/>
            <w:tcMar>
              <w:top w:type="dxa" w:w="80"/>
              <w:left w:type="dxa" w:w="120"/>
              <w:bottom w:type="dxa" w:w="80"/>
              <w:right w:type="dxa" w:w="120"/>
            </w:tcMar>
            <w:vAlign w:val="center"/>
          </w:tcPr>
          <w:p>
            <w:pPr>
              <w:spacing w:before="60" w:after="60"/>
              <w:jc w:val="left"/>
            </w:pPr>
            <w:r>
              <w:rPr>
                <w:rFonts w:ascii="Calibri" w:cs="Calibri" w:eastAsia="Calibri" w:hAnsi="Calibri"/>
                <w:b/>
                <w:bCs/>
                <w:color w:val="FFFFFF"/>
                <w:sz w:val="20"/>
                <w:szCs w:val="20"/>
              </w:rPr>
              <w:t xml:space="preserve">Gold/hr L1</w:t>
            </w:r>
          </w:p>
        </w:tc>
        <w:tc>
          <w:tcPr>
            <w:tcW w:type="dxa" w:w="1440"/>
            <w:tcBorders>
              <w:top w:val="single" w:color="1A237E" w:sz="1"/>
              <w:left w:val="single" w:color="1A237E" w:sz="1"/>
              <w:bottom w:val="single" w:color="1A237E" w:sz="1"/>
              <w:right w:val="single" w:color="1A237E" w:sz="1"/>
            </w:tcBorders>
            <w:shd w:fill="1A237E" w:val="clear"/>
            <w:tcMar>
              <w:top w:type="dxa" w:w="80"/>
              <w:left w:type="dxa" w:w="120"/>
              <w:bottom w:type="dxa" w:w="80"/>
              <w:right w:type="dxa" w:w="120"/>
            </w:tcMar>
            <w:vAlign w:val="center"/>
          </w:tcPr>
          <w:p>
            <w:pPr>
              <w:spacing w:before="60" w:after="60"/>
              <w:jc w:val="left"/>
            </w:pPr>
            <w:r>
              <w:rPr>
                <w:rFonts w:ascii="Calibri" w:cs="Calibri" w:eastAsia="Calibri" w:hAnsi="Calibri"/>
                <w:b/>
                <w:bCs/>
                <w:color w:val="FFFFFF"/>
                <w:sz w:val="20"/>
                <w:szCs w:val="20"/>
              </w:rPr>
              <w:t xml:space="preserve">Gold/hr L20</w:t>
            </w:r>
          </w:p>
        </w:tc>
        <w:tc>
          <w:tcPr>
            <w:tcW w:type="dxa" w:w="1440"/>
            <w:tcBorders>
              <w:top w:val="single" w:color="1A237E" w:sz="1"/>
              <w:left w:val="single" w:color="1A237E" w:sz="1"/>
              <w:bottom w:val="single" w:color="1A237E" w:sz="1"/>
              <w:right w:val="single" w:color="1A237E" w:sz="1"/>
            </w:tcBorders>
            <w:shd w:fill="1A237E" w:val="clear"/>
            <w:tcMar>
              <w:top w:type="dxa" w:w="80"/>
              <w:left w:type="dxa" w:w="120"/>
              <w:bottom w:type="dxa" w:w="80"/>
              <w:right w:type="dxa" w:w="120"/>
            </w:tcMar>
            <w:vAlign w:val="center"/>
          </w:tcPr>
          <w:p>
            <w:pPr>
              <w:spacing w:before="60" w:after="60"/>
              <w:jc w:val="left"/>
            </w:pPr>
            <w:r>
              <w:rPr>
                <w:rFonts w:ascii="Calibri" w:cs="Calibri" w:eastAsia="Calibri" w:hAnsi="Calibri"/>
                <w:b/>
                <w:bCs/>
                <w:color w:val="FFFFFF"/>
                <w:sz w:val="20"/>
                <w:szCs w:val="20"/>
              </w:rPr>
              <w:t xml:space="preserve">Max Level</w:t>
            </w:r>
          </w:p>
        </w:tc>
        <w:tc>
          <w:tcPr>
            <w:tcW w:type="dxa" w:w="1440"/>
            <w:tcBorders>
              <w:top w:val="single" w:color="1A237E" w:sz="1"/>
              <w:left w:val="single" w:color="1A237E" w:sz="1"/>
              <w:bottom w:val="single" w:color="1A237E" w:sz="1"/>
              <w:right w:val="single" w:color="1A237E" w:sz="1"/>
            </w:tcBorders>
            <w:shd w:fill="1A237E" w:val="clear"/>
            <w:tcMar>
              <w:top w:type="dxa" w:w="80"/>
              <w:left w:type="dxa" w:w="120"/>
              <w:bottom w:type="dxa" w:w="80"/>
              <w:right w:type="dxa" w:w="120"/>
            </w:tcMar>
            <w:vAlign w:val="center"/>
          </w:tcPr>
          <w:p>
            <w:pPr>
              <w:spacing w:before="60" w:after="60"/>
              <w:jc w:val="left"/>
            </w:pPr>
            <w:r>
              <w:rPr>
                <w:rFonts w:ascii="Calibri" w:cs="Calibri" w:eastAsia="Calibri" w:hAnsi="Calibri"/>
                <w:b/>
                <w:bCs/>
                <w:color w:val="FFFFFF"/>
                <w:sz w:val="20"/>
                <w:szCs w:val="20"/>
              </w:rPr>
              <w:t xml:space="preserve">Marketplace</w:t>
            </w:r>
          </w:p>
        </w:tc>
        <w:tc>
          <w:tcPr>
            <w:tcW w:type="dxa" w:w="1440"/>
            <w:tcBorders>
              <w:top w:val="single" w:color="1A237E" w:sz="1"/>
              <w:left w:val="single" w:color="1A237E" w:sz="1"/>
              <w:bottom w:val="single" w:color="1A237E" w:sz="1"/>
              <w:right w:val="single" w:color="1A237E" w:sz="1"/>
            </w:tcBorders>
            <w:shd w:fill="1A237E" w:val="clear"/>
            <w:tcMar>
              <w:top w:type="dxa" w:w="80"/>
              <w:left w:type="dxa" w:w="120"/>
              <w:bottom w:type="dxa" w:w="80"/>
              <w:right w:type="dxa" w:w="120"/>
            </w:tcMar>
            <w:vAlign w:val="center"/>
          </w:tcPr>
          <w:p>
            <w:pPr>
              <w:spacing w:before="60" w:after="60"/>
              <w:jc w:val="left"/>
            </w:pPr>
            <w:r>
              <w:rPr>
                <w:rFonts w:ascii="Calibri" w:cs="Calibri" w:eastAsia="Calibri" w:hAnsi="Calibri"/>
                <w:b/>
                <w:bCs/>
                <w:color w:val="FFFFFF"/>
                <w:sz w:val="20"/>
                <w:szCs w:val="20"/>
              </w:rPr>
              <w:t xml:space="preserve">How to Get</w:t>
            </w:r>
          </w:p>
        </w:tc>
        <w:tc>
          <w:tcPr>
            <w:tcW w:type="dxa" w:w="1080"/>
            <w:tcBorders>
              <w:top w:val="single" w:color="1A237E" w:sz="1"/>
              <w:left w:val="single" w:color="1A237E" w:sz="1"/>
              <w:bottom w:val="single" w:color="1A237E" w:sz="1"/>
              <w:right w:val="single" w:color="1A237E" w:sz="1"/>
            </w:tcBorders>
            <w:shd w:fill="1A237E" w:val="clear"/>
            <w:tcMar>
              <w:top w:type="dxa" w:w="80"/>
              <w:left w:type="dxa" w:w="120"/>
              <w:bottom w:type="dxa" w:w="80"/>
              <w:right w:type="dxa" w:w="120"/>
            </w:tcMar>
            <w:vAlign w:val="center"/>
          </w:tcPr>
          <w:p>
            <w:pPr>
              <w:spacing w:before="60" w:after="60"/>
              <w:jc w:val="left"/>
            </w:pPr>
            <w:r>
              <w:rPr>
                <w:rFonts w:ascii="Calibri" w:cs="Calibri" w:eastAsia="Calibri" w:hAnsi="Calibri"/>
                <w:b/>
                <w:bCs/>
                <w:color w:val="FFFFFF"/>
                <w:sz w:val="20"/>
                <w:szCs w:val="20"/>
              </w:rPr>
              <w:t xml:space="preserve"># Needed</w:t>
            </w:r>
          </w:p>
        </w:tc>
      </w:tr>
      <w:tr>
        <w:tc>
          <w:tcPr>
            <w:tcBorders>
              <w:top w:val="single" w:color="BDBDBD" w:sz="1"/>
              <w:left w:val="single" w:color="BDBDBD" w:sz="1"/>
              <w:bottom w:val="single" w:color="BDBDBD" w:sz="1"/>
              <w:right w:val="single" w:color="BDBDBD" w:sz="1"/>
            </w:tcBorders>
            <w:shd w:fill="BBDEFB" w:val="clear"/>
            <w:tcMar>
              <w:top w:type="dxa" w:w="80"/>
              <w:left w:type="dxa" w:w="120"/>
              <w:bottom w:type="dxa" w:w="80"/>
              <w:right w:type="dxa" w:w="120"/>
            </w:tcMar>
            <w:vAlign w:val="center"/>
          </w:tcPr>
          <w:p>
            <w:pPr>
              <w:spacing w:before="60" w:after="60"/>
              <w:jc w:val="left"/>
            </w:pPr>
            <w:r>
              <w:rPr>
                <w:rFonts w:ascii="Calibri" w:cs="Calibri" w:eastAsia="Calibri" w:hAnsi="Calibri"/>
                <w:b/>
                <w:bCs/>
                <w:color w:val="0D47A1"/>
                <w:sz w:val="20"/>
                <w:szCs w:val="20"/>
              </w:rPr>
              <w:t xml:space="preserve">Common</w:t>
            </w:r>
          </w:p>
        </w:tc>
        <w:tc>
          <w:tcPr>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vAlign w:val="center"/>
          </w:tcPr>
          <w:p>
            <w:pPr>
              <w:spacing w:before="60" w:after="60"/>
              <w:jc w:val="left"/>
            </w:pPr>
            <w:r>
              <w:rPr>
                <w:rFonts w:ascii="Calibri" w:cs="Calibri" w:eastAsia="Calibri" w:hAnsi="Calibri"/>
                <w:b w:val="false"/>
                <w:bCs w:val="false"/>
                <w:color w:val="212121"/>
                <w:sz w:val="20"/>
                <w:szCs w:val="20"/>
              </w:rPr>
              <w:t xml:space="preserve">20</w:t>
            </w:r>
          </w:p>
        </w:tc>
        <w:tc>
          <w:tcPr>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vAlign w:val="center"/>
          </w:tcPr>
          <w:p>
            <w:pPr>
              <w:spacing w:before="60" w:after="60"/>
              <w:jc w:val="left"/>
            </w:pPr>
            <w:r>
              <w:rPr>
                <w:rFonts w:ascii="Calibri" w:cs="Calibri" w:eastAsia="Calibri" w:hAnsi="Calibri"/>
                <w:b w:val="false"/>
                <w:bCs w:val="false"/>
                <w:color w:val="212121"/>
                <w:sz w:val="20"/>
                <w:szCs w:val="20"/>
              </w:rPr>
              <w:t xml:space="preserve">395</w:t>
            </w:r>
          </w:p>
        </w:tc>
        <w:tc>
          <w:tcPr>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vAlign w:val="center"/>
          </w:tcPr>
          <w:p>
            <w:pPr>
              <w:spacing w:before="60" w:after="60"/>
              <w:jc w:val="left"/>
            </w:pPr>
            <w:r>
              <w:rPr>
                <w:rFonts w:ascii="Calibri" w:cs="Calibri" w:eastAsia="Calibri" w:hAnsi="Calibri"/>
                <w:b w:val="false"/>
                <w:bCs w:val="false"/>
                <w:color w:val="212121"/>
                <w:sz w:val="20"/>
                <w:szCs w:val="20"/>
              </w:rPr>
              <w:t xml:space="preserve">20</w:t>
            </w:r>
          </w:p>
        </w:tc>
        <w:tc>
          <w:tcPr>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vAlign w:val="center"/>
          </w:tcPr>
          <w:p>
            <w:pPr>
              <w:spacing w:before="60" w:after="60"/>
              <w:jc w:val="left"/>
            </w:pPr>
            <w:r>
              <w:rPr>
                <w:rFonts w:ascii="Calibri" w:cs="Calibri" w:eastAsia="Calibri" w:hAnsi="Calibri"/>
                <w:b w:val="false"/>
                <w:bCs w:val="false"/>
                <w:color w:val="757575"/>
                <w:sz w:val="20"/>
                <w:szCs w:val="20"/>
              </w:rPr>
              <w:t xml:space="preserve">No</w:t>
            </w:r>
          </w:p>
        </w:tc>
        <w:tc>
          <w:tcPr>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vAlign w:val="center"/>
          </w:tcPr>
          <w:p>
            <w:pPr>
              <w:spacing w:before="60" w:after="60"/>
              <w:jc w:val="left"/>
            </w:pPr>
            <w:r>
              <w:rPr>
                <w:rFonts w:ascii="Calibri" w:cs="Calibri" w:eastAsia="Calibri" w:hAnsi="Calibri"/>
                <w:b w:val="false"/>
                <w:bCs w:val="false"/>
                <w:color w:val="212121"/>
                <w:sz w:val="18"/>
                <w:szCs w:val="18"/>
              </w:rPr>
              <w:t xml:space="preserve">Starter shop (Gold only)</w:t>
            </w:r>
          </w:p>
        </w:tc>
        <w:tc>
          <w:tcPr>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vAlign w:val="center"/>
          </w:tcPr>
          <w:p>
            <w:pPr>
              <w:spacing w:before="60" w:after="60"/>
              <w:jc w:val="left"/>
            </w:pPr>
            <w:r>
              <w:rPr>
                <w:rFonts w:ascii="Calibri" w:cs="Calibri" w:eastAsia="Calibri" w:hAnsi="Calibri"/>
                <w:b w:val="false"/>
                <w:bCs w:val="false"/>
                <w:color w:val="212121"/>
                <w:sz w:val="20"/>
                <w:szCs w:val="20"/>
              </w:rPr>
              <w:t xml:space="preserve">1</w:t>
            </w:r>
          </w:p>
        </w:tc>
      </w:tr>
      <w:tr>
        <w:tc>
          <w:tcPr>
            <w:tcBorders>
              <w:top w:val="single" w:color="BDBDBD" w:sz="1"/>
              <w:left w:val="single" w:color="BDBDBD" w:sz="1"/>
              <w:bottom w:val="single" w:color="BDBDBD" w:sz="1"/>
              <w:right w:val="single" w:color="BDBDBD" w:sz="1"/>
            </w:tcBorders>
            <w:shd w:fill="C8E6C9" w:val="clear"/>
            <w:tcMar>
              <w:top w:type="dxa" w:w="80"/>
              <w:left w:type="dxa" w:w="120"/>
              <w:bottom w:type="dxa" w:w="80"/>
              <w:right w:type="dxa" w:w="120"/>
            </w:tcMar>
            <w:vAlign w:val="center"/>
          </w:tcPr>
          <w:p>
            <w:pPr>
              <w:spacing w:before="60" w:after="60"/>
              <w:jc w:val="left"/>
            </w:pPr>
            <w:r>
              <w:rPr>
                <w:rFonts w:ascii="Calibri" w:cs="Calibri" w:eastAsia="Calibri" w:hAnsi="Calibri"/>
                <w:b/>
                <w:bCs/>
                <w:color w:val="1B5E20"/>
                <w:sz w:val="20"/>
                <w:szCs w:val="20"/>
              </w:rPr>
              <w:t xml:space="preserve">Uncommon</w:t>
            </w:r>
          </w:p>
        </w:tc>
        <w:tc>
          <w:tcPr>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vAlign w:val="center"/>
          </w:tcPr>
          <w:p>
            <w:pPr>
              <w:spacing w:before="60" w:after="60"/>
              <w:jc w:val="left"/>
            </w:pPr>
            <w:r>
              <w:rPr>
                <w:rFonts w:ascii="Calibri" w:cs="Calibri" w:eastAsia="Calibri" w:hAnsi="Calibri"/>
                <w:b w:val="false"/>
                <w:bCs w:val="false"/>
                <w:color w:val="212121"/>
                <w:sz w:val="20"/>
                <w:szCs w:val="20"/>
              </w:rPr>
              <w:t xml:space="preserve">80</w:t>
            </w:r>
          </w:p>
        </w:tc>
        <w:tc>
          <w:tcPr>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vAlign w:val="center"/>
          </w:tcPr>
          <w:p>
            <w:pPr>
              <w:spacing w:before="60" w:after="60"/>
              <w:jc w:val="left"/>
            </w:pPr>
            <w:r>
              <w:rPr>
                <w:rFonts w:ascii="Calibri" w:cs="Calibri" w:eastAsia="Calibri" w:hAnsi="Calibri"/>
                <w:b w:val="false"/>
                <w:bCs w:val="false"/>
                <w:color w:val="212121"/>
                <w:sz w:val="20"/>
                <w:szCs w:val="20"/>
              </w:rPr>
              <w:t xml:space="preserve">1,580</w:t>
            </w:r>
          </w:p>
        </w:tc>
        <w:tc>
          <w:tcPr>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vAlign w:val="center"/>
          </w:tcPr>
          <w:p>
            <w:pPr>
              <w:spacing w:before="60" w:after="60"/>
              <w:jc w:val="left"/>
            </w:pPr>
            <w:r>
              <w:rPr>
                <w:rFonts w:ascii="Calibri" w:cs="Calibri" w:eastAsia="Calibri" w:hAnsi="Calibri"/>
                <w:b w:val="false"/>
                <w:bCs w:val="false"/>
                <w:color w:val="212121"/>
                <w:sz w:val="20"/>
                <w:szCs w:val="20"/>
              </w:rPr>
              <w:t xml:space="preserve">20</w:t>
            </w:r>
          </w:p>
        </w:tc>
        <w:tc>
          <w:tcPr>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vAlign w:val="center"/>
          </w:tcPr>
          <w:p>
            <w:pPr>
              <w:spacing w:before="60" w:after="60"/>
              <w:jc w:val="left"/>
            </w:pPr>
            <w:r>
              <w:rPr>
                <w:rFonts w:ascii="Calibri" w:cs="Calibri" w:eastAsia="Calibri" w:hAnsi="Calibri"/>
                <w:b w:val="false"/>
                <w:bCs w:val="false"/>
                <w:color w:val="757575"/>
                <w:sz w:val="20"/>
                <w:szCs w:val="20"/>
              </w:rPr>
              <w:t xml:space="preserve">No</w:t>
            </w:r>
          </w:p>
        </w:tc>
        <w:tc>
          <w:tcPr>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vAlign w:val="center"/>
          </w:tcPr>
          <w:p>
            <w:pPr>
              <w:spacing w:before="60" w:after="60"/>
              <w:jc w:val="left"/>
            </w:pPr>
            <w:r>
              <w:rPr>
                <w:rFonts w:ascii="Calibri" w:cs="Calibri" w:eastAsia="Calibri" w:hAnsi="Calibri"/>
                <w:b w:val="false"/>
                <w:bCs w:val="false"/>
                <w:color w:val="212121"/>
                <w:sz w:val="18"/>
                <w:szCs w:val="18"/>
              </w:rPr>
              <w:t xml:space="preserve">Merge 2× Common L20</w:t>
            </w:r>
          </w:p>
        </w:tc>
        <w:tc>
          <w:tcPr>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vAlign w:val="center"/>
          </w:tcPr>
          <w:p>
            <w:pPr>
              <w:spacing w:before="60" w:after="60"/>
              <w:jc w:val="left"/>
            </w:pPr>
            <w:r>
              <w:rPr>
                <w:rFonts w:ascii="Calibri" w:cs="Calibri" w:eastAsia="Calibri" w:hAnsi="Calibri"/>
                <w:b w:val="false"/>
                <w:bCs w:val="false"/>
                <w:color w:val="212121"/>
                <w:sz w:val="20"/>
                <w:szCs w:val="20"/>
              </w:rPr>
              <w:t xml:space="preserve">2</w:t>
            </w:r>
          </w:p>
        </w:tc>
      </w:tr>
      <w:tr>
        <w:tc>
          <w:tcPr>
            <w:tcBorders>
              <w:top w:val="single" w:color="BDBDBD" w:sz="1"/>
              <w:left w:val="single" w:color="BDBDBD" w:sz="1"/>
              <w:bottom w:val="single" w:color="BDBDBD" w:sz="1"/>
              <w:right w:val="single" w:color="BDBDBD" w:sz="1"/>
            </w:tcBorders>
            <w:shd w:fill="D1C4E9" w:val="clear"/>
            <w:tcMar>
              <w:top w:type="dxa" w:w="80"/>
              <w:left w:type="dxa" w:w="120"/>
              <w:bottom w:type="dxa" w:w="80"/>
              <w:right w:type="dxa" w:w="120"/>
            </w:tcMar>
            <w:vAlign w:val="center"/>
          </w:tcPr>
          <w:p>
            <w:pPr>
              <w:spacing w:before="60" w:after="60"/>
              <w:jc w:val="left"/>
            </w:pPr>
            <w:r>
              <w:rPr>
                <w:rFonts w:ascii="Calibri" w:cs="Calibri" w:eastAsia="Calibri" w:hAnsi="Calibri"/>
                <w:b/>
                <w:bCs/>
                <w:color w:val="311B92"/>
                <w:sz w:val="20"/>
                <w:szCs w:val="20"/>
              </w:rPr>
              <w:t xml:space="preserve">Rare</w:t>
            </w:r>
          </w:p>
        </w:tc>
        <w:tc>
          <w:tcPr>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vAlign w:val="center"/>
          </w:tcPr>
          <w:p>
            <w:pPr>
              <w:spacing w:before="60" w:after="60"/>
              <w:jc w:val="left"/>
            </w:pPr>
            <w:r>
              <w:rPr>
                <w:rFonts w:ascii="Calibri" w:cs="Calibri" w:eastAsia="Calibri" w:hAnsi="Calibri"/>
                <w:b w:val="false"/>
                <w:bCs w:val="false"/>
                <w:color w:val="212121"/>
                <w:sz w:val="20"/>
                <w:szCs w:val="20"/>
              </w:rPr>
              <w:t xml:space="preserve">320</w:t>
            </w:r>
          </w:p>
        </w:tc>
        <w:tc>
          <w:tcPr>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vAlign w:val="center"/>
          </w:tcPr>
          <w:p>
            <w:pPr>
              <w:spacing w:before="60" w:after="60"/>
              <w:jc w:val="left"/>
            </w:pPr>
            <w:r>
              <w:rPr>
                <w:rFonts w:ascii="Calibri" w:cs="Calibri" w:eastAsia="Calibri" w:hAnsi="Calibri"/>
                <w:b w:val="false"/>
                <w:bCs w:val="false"/>
                <w:color w:val="212121"/>
                <w:sz w:val="20"/>
                <w:szCs w:val="20"/>
              </w:rPr>
              <w:t xml:space="preserve">6,319</w:t>
            </w:r>
          </w:p>
        </w:tc>
        <w:tc>
          <w:tcPr>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vAlign w:val="center"/>
          </w:tcPr>
          <w:p>
            <w:pPr>
              <w:spacing w:before="60" w:after="60"/>
              <w:jc w:val="left"/>
            </w:pPr>
            <w:r>
              <w:rPr>
                <w:rFonts w:ascii="Calibri" w:cs="Calibri" w:eastAsia="Calibri" w:hAnsi="Calibri"/>
                <w:b w:val="false"/>
                <w:bCs w:val="false"/>
                <w:color w:val="212121"/>
                <w:sz w:val="20"/>
                <w:szCs w:val="20"/>
              </w:rPr>
              <w:t xml:space="preserve">20</w:t>
            </w:r>
          </w:p>
        </w:tc>
        <w:tc>
          <w:tcPr>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vAlign w:val="center"/>
          </w:tcPr>
          <w:p>
            <w:pPr>
              <w:spacing w:before="60" w:after="60"/>
              <w:jc w:val="left"/>
            </w:pPr>
            <w:r>
              <w:rPr>
                <w:rFonts w:ascii="Calibri" w:cs="Calibri" w:eastAsia="Calibri" w:hAnsi="Calibri"/>
                <w:b w:val="false"/>
                <w:bCs w:val="false"/>
                <w:color w:val="1B5E20"/>
                <w:sz w:val="20"/>
                <w:szCs w:val="20"/>
              </w:rPr>
              <w:t xml:space="preserve">Yes ✓</w:t>
            </w:r>
          </w:p>
        </w:tc>
        <w:tc>
          <w:tcPr>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vAlign w:val="center"/>
          </w:tcPr>
          <w:p>
            <w:pPr>
              <w:spacing w:before="60" w:after="60"/>
              <w:jc w:val="left"/>
            </w:pPr>
            <w:r>
              <w:rPr>
                <w:rFonts w:ascii="Calibri" w:cs="Calibri" w:eastAsia="Calibri" w:hAnsi="Calibri"/>
                <w:b w:val="false"/>
                <w:bCs w:val="false"/>
                <w:color w:val="212121"/>
                <w:sz w:val="18"/>
                <w:szCs w:val="18"/>
              </w:rPr>
              <w:t xml:space="preserve">Merge 2× Uncommon L20</w:t>
            </w:r>
          </w:p>
        </w:tc>
        <w:tc>
          <w:tcPr>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vAlign w:val="center"/>
          </w:tcPr>
          <w:p>
            <w:pPr>
              <w:spacing w:before="60" w:after="60"/>
              <w:jc w:val="left"/>
            </w:pPr>
            <w:r>
              <w:rPr>
                <w:rFonts w:ascii="Calibri" w:cs="Calibri" w:eastAsia="Calibri" w:hAnsi="Calibri"/>
                <w:b w:val="false"/>
                <w:bCs w:val="false"/>
                <w:color w:val="212121"/>
                <w:sz w:val="20"/>
                <w:szCs w:val="20"/>
              </w:rPr>
              <w:t xml:space="preserve">4</w:t>
            </w:r>
          </w:p>
        </w:tc>
      </w:tr>
      <w:tr>
        <w:tc>
          <w:tcPr>
            <w:tcBorders>
              <w:top w:val="single" w:color="BDBDBD" w:sz="1"/>
              <w:left w:val="single" w:color="BDBDBD" w:sz="1"/>
              <w:bottom w:val="single" w:color="BDBDBD" w:sz="1"/>
              <w:right w:val="single" w:color="BDBDBD" w:sz="1"/>
            </w:tcBorders>
            <w:shd w:fill="FFE0B2" w:val="clear"/>
            <w:tcMar>
              <w:top w:type="dxa" w:w="80"/>
              <w:left w:type="dxa" w:w="120"/>
              <w:bottom w:type="dxa" w:w="80"/>
              <w:right w:type="dxa" w:w="120"/>
            </w:tcMar>
            <w:vAlign w:val="center"/>
          </w:tcPr>
          <w:p>
            <w:pPr>
              <w:spacing w:before="60" w:after="60"/>
              <w:jc w:val="left"/>
            </w:pPr>
            <w:r>
              <w:rPr>
                <w:rFonts w:ascii="Calibri" w:cs="Calibri" w:eastAsia="Calibri" w:hAnsi="Calibri"/>
                <w:b/>
                <w:bCs/>
                <w:color w:val="E65100"/>
                <w:sz w:val="20"/>
                <w:szCs w:val="20"/>
              </w:rPr>
              <w:t xml:space="preserve">Epic</w:t>
            </w:r>
          </w:p>
        </w:tc>
        <w:tc>
          <w:tcPr>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vAlign w:val="center"/>
          </w:tcPr>
          <w:p>
            <w:pPr>
              <w:spacing w:before="60" w:after="60"/>
              <w:jc w:val="left"/>
            </w:pPr>
            <w:r>
              <w:rPr>
                <w:rFonts w:ascii="Calibri" w:cs="Calibri" w:eastAsia="Calibri" w:hAnsi="Calibri"/>
                <w:b w:val="false"/>
                <w:bCs w:val="false"/>
                <w:color w:val="212121"/>
                <w:sz w:val="20"/>
                <w:szCs w:val="20"/>
              </w:rPr>
              <w:t xml:space="preserve">1,280</w:t>
            </w:r>
          </w:p>
        </w:tc>
        <w:tc>
          <w:tcPr>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vAlign w:val="center"/>
          </w:tcPr>
          <w:p>
            <w:pPr>
              <w:spacing w:before="60" w:after="60"/>
              <w:jc w:val="left"/>
            </w:pPr>
            <w:r>
              <w:rPr>
                <w:rFonts w:ascii="Calibri" w:cs="Calibri" w:eastAsia="Calibri" w:hAnsi="Calibri"/>
                <w:b w:val="false"/>
                <w:bCs w:val="false"/>
                <w:color w:val="212121"/>
                <w:sz w:val="20"/>
                <w:szCs w:val="20"/>
              </w:rPr>
              <w:t xml:space="preserve">25,278</w:t>
            </w:r>
          </w:p>
        </w:tc>
        <w:tc>
          <w:tcPr>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vAlign w:val="center"/>
          </w:tcPr>
          <w:p>
            <w:pPr>
              <w:spacing w:before="60" w:after="60"/>
              <w:jc w:val="left"/>
            </w:pPr>
            <w:r>
              <w:rPr>
                <w:rFonts w:ascii="Calibri" w:cs="Calibri" w:eastAsia="Calibri" w:hAnsi="Calibri"/>
                <w:b w:val="false"/>
                <w:bCs w:val="false"/>
                <w:color w:val="212121"/>
                <w:sz w:val="20"/>
                <w:szCs w:val="20"/>
              </w:rPr>
              <w:t xml:space="preserve">20</w:t>
            </w:r>
          </w:p>
        </w:tc>
        <w:tc>
          <w:tcPr>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vAlign w:val="center"/>
          </w:tcPr>
          <w:p>
            <w:pPr>
              <w:spacing w:before="60" w:after="60"/>
              <w:jc w:val="left"/>
            </w:pPr>
            <w:r>
              <w:rPr>
                <w:rFonts w:ascii="Calibri" w:cs="Calibri" w:eastAsia="Calibri" w:hAnsi="Calibri"/>
                <w:b w:val="false"/>
                <w:bCs w:val="false"/>
                <w:color w:val="1B5E20"/>
                <w:sz w:val="20"/>
                <w:szCs w:val="20"/>
              </w:rPr>
              <w:t xml:space="preserve">Yes ✓</w:t>
            </w:r>
          </w:p>
        </w:tc>
        <w:tc>
          <w:tcPr>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vAlign w:val="center"/>
          </w:tcPr>
          <w:p>
            <w:pPr>
              <w:spacing w:before="60" w:after="60"/>
              <w:jc w:val="left"/>
            </w:pPr>
            <w:r>
              <w:rPr>
                <w:rFonts w:ascii="Calibri" w:cs="Calibri" w:eastAsia="Calibri" w:hAnsi="Calibri"/>
                <w:b w:val="false"/>
                <w:bCs w:val="false"/>
                <w:color w:val="212121"/>
                <w:sz w:val="18"/>
                <w:szCs w:val="18"/>
              </w:rPr>
              <w:t xml:space="preserve">Merge 2× Rare L20</w:t>
            </w:r>
          </w:p>
        </w:tc>
        <w:tc>
          <w:tcPr>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vAlign w:val="center"/>
          </w:tcPr>
          <w:p>
            <w:pPr>
              <w:spacing w:before="60" w:after="60"/>
              <w:jc w:val="left"/>
            </w:pPr>
            <w:r>
              <w:rPr>
                <w:rFonts w:ascii="Calibri" w:cs="Calibri" w:eastAsia="Calibri" w:hAnsi="Calibri"/>
                <w:b w:val="false"/>
                <w:bCs w:val="false"/>
                <w:color w:val="212121"/>
                <w:sz w:val="20"/>
                <w:szCs w:val="20"/>
              </w:rPr>
              <w:t xml:space="preserve">8</w:t>
            </w:r>
          </w:p>
        </w:tc>
      </w:tr>
      <w:tr>
        <w:tc>
          <w:tcPr>
            <w:tcBorders>
              <w:top w:val="single" w:color="BDBDBD" w:sz="1"/>
              <w:left w:val="single" w:color="BDBDBD" w:sz="1"/>
              <w:bottom w:val="single" w:color="BDBDBD" w:sz="1"/>
              <w:right w:val="single" w:color="BDBDBD" w:sz="1"/>
            </w:tcBorders>
            <w:shd w:fill="FFCDD2" w:val="clear"/>
            <w:tcMar>
              <w:top w:type="dxa" w:w="80"/>
              <w:left w:type="dxa" w:w="120"/>
              <w:bottom w:type="dxa" w:w="80"/>
              <w:right w:type="dxa" w:w="120"/>
            </w:tcMar>
            <w:vAlign w:val="center"/>
          </w:tcPr>
          <w:p>
            <w:pPr>
              <w:spacing w:before="60" w:after="60"/>
              <w:jc w:val="left"/>
            </w:pPr>
            <w:r>
              <w:rPr>
                <w:rFonts w:ascii="Calibri" w:cs="Calibri" w:eastAsia="Calibri" w:hAnsi="Calibri"/>
                <w:b/>
                <w:bCs/>
                <w:color w:val="B71C1C"/>
                <w:sz w:val="20"/>
                <w:szCs w:val="20"/>
              </w:rPr>
              <w:t xml:space="preserve">Legendary</w:t>
            </w:r>
          </w:p>
        </w:tc>
        <w:tc>
          <w:tcPr>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vAlign w:val="center"/>
          </w:tcPr>
          <w:p>
            <w:pPr>
              <w:spacing w:before="60" w:after="60"/>
              <w:jc w:val="left"/>
            </w:pPr>
            <w:r>
              <w:rPr>
                <w:rFonts w:ascii="Calibri" w:cs="Calibri" w:eastAsia="Calibri" w:hAnsi="Calibri"/>
                <w:b w:val="false"/>
                <w:bCs w:val="false"/>
                <w:color w:val="212121"/>
                <w:sz w:val="20"/>
                <w:szCs w:val="20"/>
              </w:rPr>
              <w:t xml:space="preserve">5,120</w:t>
            </w:r>
          </w:p>
        </w:tc>
        <w:tc>
          <w:tcPr>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vAlign w:val="center"/>
          </w:tcPr>
          <w:p>
            <w:pPr>
              <w:spacing w:before="60" w:after="60"/>
              <w:jc w:val="left"/>
            </w:pPr>
            <w:r>
              <w:rPr>
                <w:rFonts w:ascii="Calibri" w:cs="Calibri" w:eastAsia="Calibri" w:hAnsi="Calibri"/>
                <w:b w:val="false"/>
                <w:bCs w:val="false"/>
                <w:color w:val="212121"/>
                <w:sz w:val="20"/>
                <w:szCs w:val="20"/>
              </w:rPr>
              <w:t xml:space="preserve">101,112</w:t>
            </w:r>
          </w:p>
        </w:tc>
        <w:tc>
          <w:tcPr>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vAlign w:val="center"/>
          </w:tcPr>
          <w:p>
            <w:pPr>
              <w:spacing w:before="60" w:after="60"/>
              <w:jc w:val="left"/>
            </w:pPr>
            <w:r>
              <w:rPr>
                <w:rFonts w:ascii="Calibri" w:cs="Calibri" w:eastAsia="Calibri" w:hAnsi="Calibri"/>
                <w:b w:val="false"/>
                <w:bCs w:val="false"/>
                <w:color w:val="212121"/>
                <w:sz w:val="20"/>
                <w:szCs w:val="20"/>
              </w:rPr>
              <w:t xml:space="preserve">20</w:t>
            </w:r>
          </w:p>
        </w:tc>
        <w:tc>
          <w:tcPr>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vAlign w:val="center"/>
          </w:tcPr>
          <w:p>
            <w:pPr>
              <w:spacing w:before="60" w:after="60"/>
              <w:jc w:val="left"/>
            </w:pPr>
            <w:r>
              <w:rPr>
                <w:rFonts w:ascii="Calibri" w:cs="Calibri" w:eastAsia="Calibri" w:hAnsi="Calibri"/>
                <w:b w:val="false"/>
                <w:bCs w:val="false"/>
                <w:color w:val="1B5E20"/>
                <w:sz w:val="20"/>
                <w:szCs w:val="20"/>
              </w:rPr>
              <w:t xml:space="preserve">Yes ✓</w:t>
            </w:r>
          </w:p>
        </w:tc>
        <w:tc>
          <w:tcPr>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vAlign w:val="center"/>
          </w:tcPr>
          <w:p>
            <w:pPr>
              <w:spacing w:before="60" w:after="60"/>
              <w:jc w:val="left"/>
            </w:pPr>
            <w:r>
              <w:rPr>
                <w:rFonts w:ascii="Calibri" w:cs="Calibri" w:eastAsia="Calibri" w:hAnsi="Calibri"/>
                <w:b w:val="false"/>
                <w:bCs w:val="false"/>
                <w:color w:val="212121"/>
                <w:sz w:val="18"/>
                <w:szCs w:val="18"/>
              </w:rPr>
              <w:t xml:space="preserve">Merge 2× Epic L20</w:t>
            </w:r>
          </w:p>
        </w:tc>
        <w:tc>
          <w:tcPr>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vAlign w:val="center"/>
          </w:tcPr>
          <w:p>
            <w:pPr>
              <w:spacing w:before="60" w:after="60"/>
              <w:jc w:val="left"/>
            </w:pPr>
            <w:r>
              <w:rPr>
                <w:rFonts w:ascii="Calibri" w:cs="Calibri" w:eastAsia="Calibri" w:hAnsi="Calibri"/>
                <w:b w:val="false"/>
                <w:bCs w:val="false"/>
                <w:color w:val="212121"/>
                <w:sz w:val="20"/>
                <w:szCs w:val="20"/>
              </w:rPr>
              <w:t xml:space="preserve">16</w:t>
            </w:r>
          </w:p>
        </w:tc>
      </w:tr>
    </w:tbl>
    <w:p>
      <w:pPr>
        <w:spacing w:before="160" w:after="0"/>
      </w:pPr>
      <w:r>
        <w:rPr>
          <w:rFonts w:ascii="Calibri" w:cs="Calibri" w:eastAsia="Calibri" w:hAnsi="Calibri"/>
          <w:color w:val="212121"/>
          <w:sz w:val="22"/>
          <w:szCs w:val="22"/>
        </w:rPr>
        <w:t xml:space="preserve"/>
      </w:r>
    </w:p>
    <w:p>
      <w:pPr>
        <w:pStyle w:val="Heading2"/>
        <w:spacing w:before="360" w:after="160"/>
      </w:pPr>
      <w:r>
        <w:rPr>
          <w:rFonts w:ascii="Calibri" w:cs="Calibri" w:eastAsia="Calibri" w:hAnsi="Calibri"/>
          <w:b/>
          <w:bCs/>
          <w:color w:val="1A237E"/>
          <w:sz w:val="32"/>
          <w:szCs w:val="32"/>
        </w:rPr>
        <w:t xml:space="preserve">3.2 Active Miner Slots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Borders>
              <w:top w:val="single" w:color="E65100" w:sz="2"/>
              <w:left w:val="single" w:color="E65100" w:sz="2"/>
              <w:bottom w:val="single" w:color="E65100" w:sz="2"/>
              <w:right w:val="single" w:color="E65100" w:sz="2"/>
            </w:tcBorders>
            <w:shd w:fill="E65100" w:val="clear"/>
            <w:tcMar>
              <w:top w:type="dxa" w:w="80"/>
              <w:left w:type="dxa" w:w="120"/>
              <w:bottom w:type="dxa" w:w="80"/>
              <w:right w:type="dxa" w:w="120"/>
            </w:tcMar>
            <w:vAlign w:val="center"/>
          </w:tcPr>
          <w:p>
            <w:pPr>
              <w:spacing w:before="80" w:after="80"/>
            </w:pPr>
            <w:r>
              <w:rPr>
                <w:rFonts w:ascii="Calibri" w:cs="Calibri" w:eastAsia="Calibri" w:hAnsi="Calibri"/>
                <w:b/>
                <w:bCs/>
                <w:color w:val="FFFFFF"/>
                <w:sz w:val="22"/>
                <w:szCs w:val="22"/>
              </w:rPr>
              <w:t xml:space="preserve">  2-Miner Cap Rule</w:t>
            </w:r>
          </w:p>
        </w:tc>
      </w:tr>
      <w:tr>
        <w:tc>
          <w:tcPr>
            <w:tcBorders>
              <w:top w:val="single" w:color="E65100" w:sz="1"/>
              <w:left w:val="single" w:color="E65100" w:sz="1"/>
              <w:bottom w:val="single" w:color="E65100" w:sz="1"/>
              <w:right w:val="single" w:color="E65100" w:sz="1"/>
            </w:tcBorders>
            <w:shd w:fill="FFF3E0" w:val="clear"/>
            <w:tcMar>
              <w:top w:type="dxa" w:w="80"/>
              <w:left w:type="dxa" w:w="120"/>
              <w:bottom w:type="dxa" w:w="80"/>
              <w:right w:type="dxa" w:w="120"/>
            </w:tcMar>
            <w:vAlign w:val="center"/>
          </w:tcPr>
          <w:p>
            <w:pPr>
              <w:spacing w:before="60" w:after="60"/>
            </w:pPr>
            <w:r>
              <w:rPr>
                <w:rFonts w:ascii="Calibri" w:cs="Calibri" w:eastAsia="Calibri" w:hAnsi="Calibri"/>
                <w:color w:val="212121"/>
                <w:sz w:val="22"/>
                <w:szCs w:val="22"/>
              </w:rPr>
              <w:t xml:space="preserve">  Each player can have exactly 2 miners active at the same time.</w:t>
            </w:r>
          </w:p>
        </w:tc>
      </w:tr>
      <w:tr>
        <w:tc>
          <w:tcPr>
            <w:tcBorders>
              <w:top w:val="single" w:color="E65100" w:sz="1"/>
              <w:left w:val="single" w:color="E65100" w:sz="1"/>
              <w:bottom w:val="single" w:color="E65100" w:sz="1"/>
              <w:right w:val="single" w:color="E65100" w:sz="1"/>
            </w:tcBorders>
            <w:shd w:fill="FFF3E0" w:val="clear"/>
            <w:tcMar>
              <w:top w:type="dxa" w:w="80"/>
              <w:left w:type="dxa" w:w="120"/>
              <w:bottom w:type="dxa" w:w="80"/>
              <w:right w:type="dxa" w:w="120"/>
            </w:tcMar>
            <w:vAlign w:val="center"/>
          </w:tcPr>
          <w:p>
            <w:pPr>
              <w:spacing w:before="60" w:after="60"/>
            </w:pPr>
            <w:r>
              <w:rPr>
                <w:rFonts w:ascii="Calibri" w:cs="Calibri" w:eastAsia="Calibri" w:hAnsi="Calibri"/>
                <w:color w:val="212121"/>
                <w:sz w:val="22"/>
                <w:szCs w:val="22"/>
              </w:rPr>
              <w:t xml:space="preserve">  This is a permanent cap — it cannot be increased.</w:t>
            </w:r>
          </w:p>
        </w:tc>
      </w:tr>
      <w:tr>
        <w:tc>
          <w:tcPr>
            <w:tcBorders>
              <w:top w:val="single" w:color="E65100" w:sz="1"/>
              <w:left w:val="single" w:color="E65100" w:sz="1"/>
              <w:bottom w:val="single" w:color="E65100" w:sz="1"/>
              <w:right w:val="single" w:color="E65100" w:sz="1"/>
            </w:tcBorders>
            <w:shd w:fill="FFF3E0" w:val="clear"/>
            <w:tcMar>
              <w:top w:type="dxa" w:w="80"/>
              <w:left w:type="dxa" w:w="120"/>
              <w:bottom w:type="dxa" w:w="80"/>
              <w:right w:type="dxa" w:w="120"/>
            </w:tcMar>
            <w:vAlign w:val="center"/>
          </w:tcPr>
          <w:p>
            <w:pPr>
              <w:spacing w:before="60" w:after="60"/>
            </w:pPr>
            <w:r>
              <w:rPr>
                <w:rFonts w:ascii="Calibri" w:cs="Calibri" w:eastAsia="Calibri" w:hAnsi="Calibri"/>
                <w:color w:val="212121"/>
                <w:sz w:val="22"/>
                <w:szCs w:val="22"/>
              </w:rPr>
              <w:t xml:space="preserve">  On registration: 1 active slot is filled (free Common L1).</w:t>
            </w:r>
          </w:p>
        </w:tc>
      </w:tr>
      <w:tr>
        <w:tc>
          <w:tcPr>
            <w:tcBorders>
              <w:top w:val="single" w:color="E65100" w:sz="1"/>
              <w:left w:val="single" w:color="E65100" w:sz="1"/>
              <w:bottom w:val="single" w:color="E65100" w:sz="1"/>
              <w:right w:val="single" w:color="E65100" w:sz="1"/>
            </w:tcBorders>
            <w:shd w:fill="FFF3E0" w:val="clear"/>
            <w:tcMar>
              <w:top w:type="dxa" w:w="80"/>
              <w:left w:type="dxa" w:w="120"/>
              <w:bottom w:type="dxa" w:w="80"/>
              <w:right w:type="dxa" w:w="120"/>
            </w:tcMar>
            <w:vAlign w:val="center"/>
          </w:tcPr>
          <w:p>
            <w:pPr>
              <w:spacing w:before="60" w:after="60"/>
            </w:pPr>
            <w:r>
              <w:rPr>
                <w:rFonts w:ascii="Calibri" w:cs="Calibri" w:eastAsia="Calibri" w:hAnsi="Calibri"/>
                <w:color w:val="212121"/>
                <w:sz w:val="22"/>
                <w:szCs w:val="22"/>
              </w:rPr>
              <w:t xml:space="preserve">  The 2nd slot is empty until the player buys from the Starter Shop (with Gold) or completes a merge.</w:t>
            </w:r>
          </w:p>
        </w:tc>
      </w:tr>
      <w:tr>
        <w:tc>
          <w:tcPr>
            <w:tcBorders>
              <w:top w:val="single" w:color="E65100" w:sz="1"/>
              <w:left w:val="single" w:color="E65100" w:sz="1"/>
              <w:bottom w:val="single" w:color="E65100" w:sz="1"/>
              <w:right w:val="single" w:color="E65100" w:sz="1"/>
            </w:tcBorders>
            <w:shd w:fill="FFF3E0" w:val="clear"/>
            <w:tcMar>
              <w:top w:type="dxa" w:w="80"/>
              <w:left w:type="dxa" w:w="120"/>
              <w:bottom w:type="dxa" w:w="80"/>
              <w:right w:type="dxa" w:w="120"/>
            </w:tcMar>
            <w:vAlign w:val="center"/>
          </w:tcPr>
          <w:p>
            <w:pPr>
              <w:spacing w:before="60" w:after="60"/>
            </w:pPr>
            <w:r>
              <w:rPr>
                <w:rFonts w:ascii="Calibri" w:cs="Calibri" w:eastAsia="Calibri" w:hAnsi="Calibri"/>
                <w:color w:val="212121"/>
                <w:sz w:val="22"/>
                <w:szCs w:val="22"/>
              </w:rPr>
              <w:t xml:space="preserve">  Miners listed for sale on the marketplace are removed from active slots.</w:t>
            </w:r>
          </w:p>
        </w:tc>
      </w:tr>
    </w:tbl>
    <w:p>
      <w:pPr>
        <w:spacing w:before="160" w:after="0"/>
      </w:pPr>
      <w:r>
        <w:rPr>
          <w:rFonts w:ascii="Calibri" w:cs="Calibri" w:eastAsia="Calibri" w:hAnsi="Calibri"/>
          <w:color w:val="212121"/>
          <w:sz w:val="22"/>
          <w:szCs w:val="22"/>
        </w:rPr>
        <w:t xml:space="preserve"/>
      </w:r>
    </w:p>
    <w:p>
      <w:pPr>
        <w:pStyle w:val="Heading3"/>
        <w:spacing w:before="240" w:after="120"/>
      </w:pPr>
      <w:r>
        <w:rPr>
          <w:rFonts w:ascii="Calibri" w:cs="Calibri" w:eastAsia="Calibri" w:hAnsi="Calibri"/>
          <w:b/>
          <w:bCs/>
          <w:color w:val="37474F"/>
          <w:sz w:val="26"/>
          <w:szCs w:val="26"/>
        </w:rPr>
        <w:t xml:space="preserve">Why a Fixed 2-Miner Cap?</w:t>
      </w:r>
    </w:p>
    <w:p>
      <w:pPr>
        <w:pStyle w:val="ListParagraph"/>
        <w:numPr>
          <w:ilvl w:val="0"/>
          <w:numId w:val="2"/>
        </w:numPr>
        <w:spacing w:before="40" w:after="60"/>
        <w:ind w:left="720" w:hanging="360"/>
      </w:pPr>
      <w:r>
        <w:rPr>
          <w:rFonts w:ascii="Calibri" w:cs="Calibri" w:eastAsia="Calibri" w:hAnsi="Calibri"/>
          <w:color w:val="212121"/>
          <w:sz w:val="22"/>
          <w:szCs w:val="22"/>
        </w:rPr>
        <w:t xml:space="preserve">Prevents whales from running 10+ miners and flooding the gold market</w:t>
      </w:r>
    </w:p>
    <w:p>
      <w:pPr>
        <w:pStyle w:val="ListParagraph"/>
        <w:numPr>
          <w:ilvl w:val="0"/>
          <w:numId w:val="2"/>
        </w:numPr>
        <w:spacing w:before="40" w:after="60"/>
        <w:ind w:left="720" w:hanging="360"/>
      </w:pPr>
      <w:r>
        <w:rPr>
          <w:rFonts w:ascii="Calibri" w:cs="Calibri" w:eastAsia="Calibri" w:hAnsi="Calibri"/>
          <w:color w:val="212121"/>
          <w:sz w:val="22"/>
          <w:szCs w:val="22"/>
        </w:rPr>
        <w:t xml:space="preserve">Every player has the same production ceiling per miner slot</w:t>
      </w:r>
    </w:p>
    <w:p>
      <w:pPr>
        <w:pStyle w:val="ListParagraph"/>
        <w:numPr>
          <w:ilvl w:val="0"/>
          <w:numId w:val="2"/>
        </w:numPr>
        <w:spacing w:before="40" w:after="60"/>
        <w:ind w:left="720" w:hanging="360"/>
      </w:pPr>
      <w:r>
        <w:rPr>
          <w:rFonts w:ascii="Calibri" w:cs="Calibri" w:eastAsia="Calibri" w:hAnsi="Calibri"/>
          <w:color w:val="212121"/>
          <w:sz w:val="22"/>
          <w:szCs w:val="22"/>
        </w:rPr>
        <w:t xml:space="preserve">Creates genuine strategic choices: which 2 miners to keep active?</w:t>
      </w:r>
    </w:p>
    <w:p>
      <w:pPr>
        <w:pStyle w:val="ListParagraph"/>
        <w:numPr>
          <w:ilvl w:val="0"/>
          <w:numId w:val="2"/>
        </w:numPr>
        <w:spacing w:before="40" w:after="60"/>
        <w:ind w:left="720" w:hanging="360"/>
      </w:pPr>
      <w:r>
        <w:rPr>
          <w:rFonts w:ascii="Calibri" w:cs="Calibri" w:eastAsia="Calibri" w:hAnsi="Calibri"/>
          <w:color w:val="212121"/>
          <w:sz w:val="22"/>
          <w:szCs w:val="22"/>
        </w:rPr>
        <w:t xml:space="preserve">Keeps gold inflation under control at all player levels</w:t>
      </w:r>
    </w:p>
    <w:p>
      <w:pPr>
        <w:spacing w:before="120" w:after="0"/>
      </w:pPr>
      <w:r>
        <w:rPr>
          <w:rFonts w:ascii="Calibri" w:cs="Calibri" w:eastAsia="Calibri" w:hAnsi="Calibri"/>
          <w:color w:val="212121"/>
          <w:sz w:val="22"/>
          <w:szCs w:val="22"/>
        </w:rPr>
        <w:t xml:space="preserve"/>
      </w:r>
    </w:p>
    <w:p>
      <w:pPr>
        <w:pStyle w:val="Heading2"/>
        <w:spacing w:before="360" w:after="160"/>
      </w:pPr>
      <w:r>
        <w:rPr>
          <w:rFonts w:ascii="Calibri" w:cs="Calibri" w:eastAsia="Calibri" w:hAnsi="Calibri"/>
          <w:b/>
          <w:bCs/>
          <w:color w:val="1A237E"/>
          <w:sz w:val="32"/>
          <w:szCs w:val="32"/>
        </w:rPr>
        <w:t xml:space="preserve">3.3 Miner States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016"/>
        <w:gridCol w:w="3024"/>
        <w:gridCol w:w="5040"/>
      </w:tblGrid>
      <w:tr>
        <w:tc>
          <w:tcPr>
            <w:tcW w:type="dxa" w:w="2016"/>
            <w:tcBorders>
              <w:top w:val="single" w:color="1A237E" w:sz="1"/>
              <w:left w:val="single" w:color="1A237E" w:sz="1"/>
              <w:bottom w:val="single" w:color="1A237E" w:sz="1"/>
              <w:right w:val="single" w:color="1A237E" w:sz="1"/>
            </w:tcBorders>
            <w:shd w:fill="1A237E" w:val="clear"/>
            <w:tcMar>
              <w:top w:type="dxa" w:w="80"/>
              <w:left w:type="dxa" w:w="120"/>
              <w:bottom w:type="dxa" w:w="80"/>
              <w:right w:type="dxa" w:w="120"/>
            </w:tcMar>
            <w:vAlign w:val="center"/>
          </w:tcPr>
          <w:p>
            <w:pPr>
              <w:spacing w:before="60" w:after="60"/>
              <w:jc w:val="left"/>
            </w:pPr>
            <w:r>
              <w:rPr>
                <w:rFonts w:ascii="Calibri" w:cs="Calibri" w:eastAsia="Calibri" w:hAnsi="Calibri"/>
                <w:b/>
                <w:bCs/>
                <w:color w:val="FFFFFF"/>
                <w:sz w:val="20"/>
                <w:szCs w:val="20"/>
              </w:rPr>
              <w:t xml:space="preserve">State</w:t>
            </w:r>
          </w:p>
        </w:tc>
        <w:tc>
          <w:tcPr>
            <w:tcW w:type="dxa" w:w="3024"/>
            <w:tcBorders>
              <w:top w:val="single" w:color="1A237E" w:sz="1"/>
              <w:left w:val="single" w:color="1A237E" w:sz="1"/>
              <w:bottom w:val="single" w:color="1A237E" w:sz="1"/>
              <w:right w:val="single" w:color="1A237E" w:sz="1"/>
            </w:tcBorders>
            <w:shd w:fill="1A237E" w:val="clear"/>
            <w:tcMar>
              <w:top w:type="dxa" w:w="80"/>
              <w:left w:type="dxa" w:w="120"/>
              <w:bottom w:type="dxa" w:w="80"/>
              <w:right w:type="dxa" w:w="120"/>
            </w:tcMar>
            <w:vAlign w:val="center"/>
          </w:tcPr>
          <w:p>
            <w:pPr>
              <w:spacing w:before="60" w:after="60"/>
              <w:jc w:val="left"/>
            </w:pPr>
            <w:r>
              <w:rPr>
                <w:rFonts w:ascii="Calibri" w:cs="Calibri" w:eastAsia="Calibri" w:hAnsi="Calibri"/>
                <w:b/>
                <w:bCs/>
                <w:color w:val="FFFFFF"/>
                <w:sz w:val="20"/>
                <w:szCs w:val="20"/>
              </w:rPr>
              <w:t xml:space="preserve">Description</w:t>
            </w:r>
          </w:p>
        </w:tc>
        <w:tc>
          <w:tcPr>
            <w:tcW w:type="dxa" w:w="5040"/>
            <w:tcBorders>
              <w:top w:val="single" w:color="1A237E" w:sz="1"/>
              <w:left w:val="single" w:color="1A237E" w:sz="1"/>
              <w:bottom w:val="single" w:color="1A237E" w:sz="1"/>
              <w:right w:val="single" w:color="1A237E" w:sz="1"/>
            </w:tcBorders>
            <w:shd w:fill="1A237E" w:val="clear"/>
            <w:tcMar>
              <w:top w:type="dxa" w:w="80"/>
              <w:left w:type="dxa" w:w="120"/>
              <w:bottom w:type="dxa" w:w="80"/>
              <w:right w:type="dxa" w:w="120"/>
            </w:tcMar>
            <w:vAlign w:val="center"/>
          </w:tcPr>
          <w:p>
            <w:pPr>
              <w:spacing w:before="60" w:after="60"/>
              <w:jc w:val="left"/>
            </w:pPr>
            <w:r>
              <w:rPr>
                <w:rFonts w:ascii="Calibri" w:cs="Calibri" w:eastAsia="Calibri" w:hAnsi="Calibri"/>
                <w:b/>
                <w:bCs/>
                <w:color w:val="FFFFFF"/>
                <w:sz w:val="20"/>
                <w:szCs w:val="20"/>
              </w:rPr>
              <w:t xml:space="preserve">Effect</w:t>
            </w:r>
          </w:p>
        </w:tc>
      </w:tr>
      <w:tr>
        <w:tc>
          <w:tcPr>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vAlign w:val="center"/>
          </w:tcPr>
          <w:p>
            <w:pPr>
              <w:spacing w:before="60" w:after="60"/>
              <w:jc w:val="left"/>
            </w:pPr>
            <w:r>
              <w:rPr>
                <w:rFonts w:ascii="Calibri" w:cs="Calibri" w:eastAsia="Calibri" w:hAnsi="Calibri"/>
                <w:b/>
                <w:bCs/>
                <w:color w:val="1B5E20"/>
                <w:sz w:val="20"/>
                <w:szCs w:val="20"/>
              </w:rPr>
              <w:t xml:space="preserve">Active</w:t>
            </w:r>
          </w:p>
        </w:tc>
        <w:tc>
          <w:tcPr>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vAlign w:val="center"/>
          </w:tcPr>
          <w:p>
            <w:pPr>
              <w:spacing w:before="60" w:after="60"/>
              <w:jc w:val="left"/>
            </w:pPr>
            <w:r>
              <w:rPr>
                <w:rFonts w:ascii="Calibri" w:cs="Calibri" w:eastAsia="Calibri" w:hAnsi="Calibri"/>
                <w:b w:val="false"/>
                <w:bCs w:val="false"/>
                <w:color w:val="212121"/>
                <w:sz w:val="20"/>
                <w:szCs w:val="20"/>
              </w:rPr>
              <w:t xml:space="preserve">Placed in a mining slot</w:t>
            </w:r>
          </w:p>
        </w:tc>
        <w:tc>
          <w:tcPr>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vAlign w:val="center"/>
          </w:tcPr>
          <w:p>
            <w:pPr>
              <w:spacing w:before="60" w:after="60"/>
              <w:jc w:val="left"/>
            </w:pPr>
            <w:r>
              <w:rPr>
                <w:rFonts w:ascii="Calibri" w:cs="Calibri" w:eastAsia="Calibri" w:hAnsi="Calibri"/>
                <w:b w:val="false"/>
                <w:bCs w:val="false"/>
                <w:color w:val="212121"/>
                <w:sz w:val="20"/>
                <w:szCs w:val="20"/>
              </w:rPr>
              <w:t xml:space="preserve">Produces gold passively every second</w:t>
            </w:r>
          </w:p>
        </w:tc>
      </w:tr>
      <w:tr>
        <w:tc>
          <w:tcPr>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vAlign w:val="center"/>
          </w:tcPr>
          <w:p>
            <w:pPr>
              <w:spacing w:before="60" w:after="60"/>
              <w:jc w:val="left"/>
            </w:pPr>
            <w:r>
              <w:rPr>
                <w:rFonts w:ascii="Calibri" w:cs="Calibri" w:eastAsia="Calibri" w:hAnsi="Calibri"/>
                <w:b/>
                <w:bCs/>
                <w:color w:val="1565C0"/>
                <w:sz w:val="20"/>
                <w:szCs w:val="20"/>
              </w:rPr>
              <w:t xml:space="preserve">Inventory</w:t>
            </w:r>
          </w:p>
        </w:tc>
        <w:tc>
          <w:tcPr>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vAlign w:val="center"/>
          </w:tcPr>
          <w:p>
            <w:pPr>
              <w:spacing w:before="60" w:after="60"/>
              <w:jc w:val="left"/>
            </w:pPr>
            <w:r>
              <w:rPr>
                <w:rFonts w:ascii="Calibri" w:cs="Calibri" w:eastAsia="Calibri" w:hAnsi="Calibri"/>
                <w:b w:val="false"/>
                <w:bCs w:val="false"/>
                <w:color w:val="212121"/>
                <w:sz w:val="20"/>
                <w:szCs w:val="20"/>
              </w:rPr>
              <w:t xml:space="preserve">Owned but not in a slot</w:t>
            </w:r>
          </w:p>
        </w:tc>
        <w:tc>
          <w:tcPr>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vAlign w:val="center"/>
          </w:tcPr>
          <w:p>
            <w:pPr>
              <w:spacing w:before="60" w:after="60"/>
              <w:jc w:val="left"/>
            </w:pPr>
            <w:r>
              <w:rPr>
                <w:rFonts w:ascii="Calibri" w:cs="Calibri" w:eastAsia="Calibri" w:hAnsi="Calibri"/>
                <w:b w:val="false"/>
                <w:bCs w:val="false"/>
                <w:color w:val="212121"/>
                <w:sz w:val="20"/>
                <w:szCs w:val="20"/>
              </w:rPr>
              <w:t xml:space="preserve">Does NOT produce gold — waiting to be activated or merged</w:t>
            </w:r>
          </w:p>
        </w:tc>
      </w:tr>
      <w:tr>
        <w:tc>
          <w:tcPr>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vAlign w:val="center"/>
          </w:tcPr>
          <w:p>
            <w:pPr>
              <w:spacing w:before="60" w:after="60"/>
              <w:jc w:val="left"/>
            </w:pPr>
            <w:r>
              <w:rPr>
                <w:rFonts w:ascii="Calibri" w:cs="Calibri" w:eastAsia="Calibri" w:hAnsi="Calibri"/>
                <w:b/>
                <w:bCs/>
                <w:color w:val="E65100"/>
                <w:sz w:val="20"/>
                <w:szCs w:val="20"/>
              </w:rPr>
              <w:t xml:space="preserve">Listed</w:t>
            </w:r>
          </w:p>
        </w:tc>
        <w:tc>
          <w:tcPr>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vAlign w:val="center"/>
          </w:tcPr>
          <w:p>
            <w:pPr>
              <w:spacing w:before="60" w:after="60"/>
              <w:jc w:val="left"/>
            </w:pPr>
            <w:r>
              <w:rPr>
                <w:rFonts w:ascii="Calibri" w:cs="Calibri" w:eastAsia="Calibri" w:hAnsi="Calibri"/>
                <w:b w:val="false"/>
                <w:bCs w:val="false"/>
                <w:color w:val="212121"/>
                <w:sz w:val="20"/>
                <w:szCs w:val="20"/>
              </w:rPr>
              <w:t xml:space="preserve">Posted on marketplace</w:t>
            </w:r>
          </w:p>
        </w:tc>
        <w:tc>
          <w:tcPr>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vAlign w:val="center"/>
          </w:tcPr>
          <w:p>
            <w:pPr>
              <w:spacing w:before="60" w:after="60"/>
              <w:jc w:val="left"/>
            </w:pPr>
            <w:r>
              <w:rPr>
                <w:rFonts w:ascii="Calibri" w:cs="Calibri" w:eastAsia="Calibri" w:hAnsi="Calibri"/>
                <w:b w:val="false"/>
                <w:bCs w:val="false"/>
                <w:color w:val="212121"/>
                <w:sz w:val="20"/>
                <w:szCs w:val="20"/>
              </w:rPr>
              <w:t xml:space="preserve">Removed from active slot, no gold production until sold or delisted</w:t>
            </w:r>
          </w:p>
        </w:tc>
      </w:tr>
      <w:tr>
        <w:tc>
          <w:tcPr>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vAlign w:val="center"/>
          </w:tcPr>
          <w:p>
            <w:pPr>
              <w:spacing w:before="60" w:after="60"/>
              <w:jc w:val="left"/>
            </w:pPr>
            <w:r>
              <w:rPr>
                <w:rFonts w:ascii="Calibri" w:cs="Calibri" w:eastAsia="Calibri" w:hAnsi="Calibri"/>
                <w:b/>
                <w:bCs/>
                <w:color w:val="4527A0"/>
                <w:sz w:val="20"/>
                <w:szCs w:val="20"/>
              </w:rPr>
              <w:t xml:space="preserve">Merging</w:t>
            </w:r>
          </w:p>
        </w:tc>
        <w:tc>
          <w:tcPr>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vAlign w:val="center"/>
          </w:tcPr>
          <w:p>
            <w:pPr>
              <w:spacing w:before="60" w:after="60"/>
              <w:jc w:val="left"/>
            </w:pPr>
            <w:r>
              <w:rPr>
                <w:rFonts w:ascii="Calibri" w:cs="Calibri" w:eastAsia="Calibri" w:hAnsi="Calibri"/>
                <w:b w:val="false"/>
                <w:bCs w:val="false"/>
                <w:color w:val="212121"/>
                <w:sz w:val="20"/>
                <w:szCs w:val="20"/>
              </w:rPr>
              <w:t xml:space="preserve">Being consumed in a merge</w:t>
            </w:r>
          </w:p>
        </w:tc>
        <w:tc>
          <w:tcPr>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vAlign w:val="center"/>
          </w:tcPr>
          <w:p>
            <w:pPr>
              <w:spacing w:before="60" w:after="60"/>
              <w:jc w:val="left"/>
            </w:pPr>
            <w:r>
              <w:rPr>
                <w:rFonts w:ascii="Calibri" w:cs="Calibri" w:eastAsia="Calibri" w:hAnsi="Calibri"/>
                <w:b w:val="false"/>
                <w:bCs w:val="false"/>
                <w:color w:val="212121"/>
                <w:sz w:val="20"/>
                <w:szCs w:val="20"/>
              </w:rPr>
              <w:t xml:space="preserve">Permanently destroyed — gold invested is lost</w:t>
            </w:r>
          </w:p>
        </w:tc>
      </w:tr>
    </w:tbl>
    <w:p>
      <w:r>
        <w:br w:type="page"/>
      </w:r>
    </w:p>
    <w:p>
      <w:pPr>
        <w:pStyle w:val="Heading1"/>
        <w:pBdr>
          <w:bottom w:val="single" w:color="B8860B" w:sz="6" w:space="4"/>
        </w:pBdr>
        <w:spacing w:before="480" w:after="240"/>
      </w:pPr>
      <w:r>
        <w:rPr>
          <w:rFonts w:ascii="Calibri" w:cs="Calibri" w:eastAsia="Calibri" w:hAnsi="Calibri"/>
          <w:b/>
          <w:bCs/>
          <w:color w:val="1A1A2E"/>
          <w:sz w:val="40"/>
          <w:szCs w:val="40"/>
        </w:rPr>
        <w:t xml:space="preserve">4. Upgrade System</w:t>
      </w:r>
    </w:p>
    <w:p>
      <w:pPr>
        <w:pStyle w:val="Heading2"/>
        <w:spacing w:before="360" w:after="160"/>
      </w:pPr>
      <w:r>
        <w:rPr>
          <w:rFonts w:ascii="Calibri" w:cs="Calibri" w:eastAsia="Calibri" w:hAnsi="Calibri"/>
          <w:b/>
          <w:bCs/>
          <w:color w:val="1A237E"/>
          <w:sz w:val="32"/>
          <w:szCs w:val="32"/>
        </w:rPr>
        <w:t xml:space="preserve">4.1 How Upgrades Work</w:t>
      </w:r>
    </w:p>
    <w:p>
      <w:pPr>
        <w:spacing w:before="60" w:after="80"/>
      </w:pPr>
      <w:r>
        <w:rPr>
          <w:rFonts w:ascii="Calibri" w:cs="Calibri" w:eastAsia="Calibri" w:hAnsi="Calibri"/>
          <w:color w:val="212121"/>
          <w:sz w:val="22"/>
          <w:szCs w:val="22"/>
        </w:rPr>
        <w:t xml:space="preserve">Upgrading a miner increases its gold production rate. Upgrades are paid exclusively in Gold (the in-game currency). There is no TON payment path for upgrades — this ensures gold has a permanent use and cannot lose value to zero.</w:t>
      </w:r>
    </w:p>
    <w:p>
      <w:pPr>
        <w:spacing w:before="80" w:after="0"/>
      </w:pPr>
      <w:r>
        <w:rPr>
          <w:rFonts w:ascii="Calibri" w:cs="Calibri" w:eastAsia="Calibri" w:hAnsi="Calibri"/>
          <w:color w:val="212121"/>
          <w:sz w:val="22"/>
          <w:szCs w:val="22"/>
        </w:rPr>
        <w:t xml:space="preserve"/>
      </w:r>
    </w:p>
    <w:p>
      <w:pPr>
        <w:pStyle w:val="ListParagraph"/>
        <w:numPr>
          <w:ilvl w:val="0"/>
          <w:numId w:val="2"/>
        </w:numPr>
        <w:spacing w:before="40" w:after="60"/>
        <w:ind w:left="720" w:hanging="360"/>
      </w:pPr>
      <w:r>
        <w:rPr>
          <w:rFonts w:ascii="Calibri" w:cs="Calibri" w:eastAsia="Calibri" w:hAnsi="Calibri"/>
          <w:color w:val="212121"/>
          <w:sz w:val="22"/>
          <w:szCs w:val="22"/>
        </w:rPr>
        <w:t xml:space="preserve">Maximum level: 20 for all rarities</w:t>
      </w:r>
    </w:p>
    <w:p>
      <w:pPr>
        <w:pStyle w:val="ListParagraph"/>
        <w:numPr>
          <w:ilvl w:val="0"/>
          <w:numId w:val="2"/>
        </w:numPr>
        <w:spacing w:before="40" w:after="60"/>
        <w:ind w:left="720" w:hanging="360"/>
      </w:pPr>
      <w:r>
        <w:rPr>
          <w:rFonts w:ascii="Calibri" w:cs="Calibri" w:eastAsia="Calibri" w:hAnsi="Calibri"/>
          <w:color w:val="212121"/>
          <w:sz w:val="22"/>
          <w:szCs w:val="22"/>
        </w:rPr>
        <w:t xml:space="preserve">Upgrade currency: Gold only</w:t>
      </w:r>
    </w:p>
    <w:p>
      <w:pPr>
        <w:pStyle w:val="ListParagraph"/>
        <w:numPr>
          <w:ilvl w:val="0"/>
          <w:numId w:val="2"/>
        </w:numPr>
        <w:spacing w:before="40" w:after="60"/>
        <w:ind w:left="720" w:hanging="360"/>
      </w:pPr>
      <w:r>
        <w:rPr>
          <w:rFonts w:ascii="Calibri" w:cs="Calibri" w:eastAsia="Calibri" w:hAnsi="Calibri"/>
          <w:color w:val="212121"/>
          <w:sz w:val="22"/>
          <w:szCs w:val="22"/>
        </w:rPr>
        <w:t xml:space="preserve">Upgrade is instant — no wait time</w:t>
      </w:r>
    </w:p>
    <w:p>
      <w:pPr>
        <w:pStyle w:val="ListParagraph"/>
        <w:numPr>
          <w:ilvl w:val="0"/>
          <w:numId w:val="2"/>
        </w:numPr>
        <w:spacing w:before="40" w:after="60"/>
        <w:ind w:left="720" w:hanging="360"/>
      </w:pPr>
      <w:r>
        <w:rPr>
          <w:rFonts w:ascii="Calibri" w:cs="Calibri" w:eastAsia="Calibri" w:hAnsi="Calibri"/>
          <w:color w:val="212121"/>
          <w:sz w:val="22"/>
          <w:szCs w:val="22"/>
        </w:rPr>
        <w:t xml:space="preserve">Levels are not transferable — upgrading a miner and then merging consumes that gold</w:t>
      </w:r>
    </w:p>
    <w:p>
      <w:pPr>
        <w:pStyle w:val="ListParagraph"/>
        <w:numPr>
          <w:ilvl w:val="0"/>
          <w:numId w:val="2"/>
        </w:numPr>
        <w:spacing w:before="40" w:after="60"/>
        <w:ind w:left="720" w:hanging="360"/>
      </w:pPr>
      <w:r>
        <w:rPr>
          <w:rFonts w:ascii="Calibri" w:cs="Calibri" w:eastAsia="Calibri" w:hAnsi="Calibri"/>
          <w:color w:val="212121"/>
          <w:sz w:val="22"/>
          <w:szCs w:val="22"/>
        </w:rPr>
        <w:t xml:space="preserve">Both active miners can be upgraded independently</w:t>
      </w:r>
    </w:p>
    <w:p>
      <w:pPr>
        <w:spacing w:before="160" w:after="0"/>
      </w:pPr>
      <w:r>
        <w:rPr>
          <w:rFonts w:ascii="Calibri" w:cs="Calibri" w:eastAsia="Calibri" w:hAnsi="Calibri"/>
          <w:color w:val="212121"/>
          <w:sz w:val="22"/>
          <w:szCs w:val="22"/>
        </w:rPr>
        <w:t xml:space="preserve"/>
      </w:r>
    </w:p>
    <w:p>
      <w:pPr>
        <w:pStyle w:val="Heading2"/>
        <w:spacing w:before="360" w:after="160"/>
      </w:pPr>
      <w:r>
        <w:rPr>
          <w:rFonts w:ascii="Calibri" w:cs="Calibri" w:eastAsia="Calibri" w:hAnsi="Calibri"/>
          <w:b/>
          <w:bCs/>
          <w:color w:val="1A237E"/>
          <w:sz w:val="32"/>
          <w:szCs w:val="32"/>
        </w:rPr>
        <w:t xml:space="preserve">4.2 Upgrade Cost Formula</w:t>
      </w:r>
    </w:p>
    <w:p>
      <w:pPr>
        <w:spacing w:before="60" w:after="80"/>
      </w:pPr>
      <w:r>
        <w:rPr>
          <w:rFonts w:ascii="Calibri" w:cs="Calibri" w:eastAsia="Calibri" w:hAnsi="Calibri"/>
          <w:color w:val="212121"/>
          <w:sz w:val="22"/>
          <w:szCs w:val="22"/>
        </w:rPr>
        <w:t xml:space="preserve">Costs scale exponentially to create a meaningful mid-game challenge:</w:t>
      </w:r>
    </w:p>
    <w:p>
      <w:pPr>
        <w:spacing w:before="40" w:after="40"/>
        <w:ind w:left="720"/>
      </w:pPr>
      <w:r>
        <w:rPr>
          <w:rFonts w:ascii="Courier New" w:cs="Courier New" w:eastAsia="Courier New" w:hAnsi="Courier New"/>
          <w:color w:val="C62828"/>
          <w:sz w:val="20"/>
          <w:szCs w:val="20"/>
        </w:rPr>
        <w:t xml:space="preserve">upgradeCost(rarity, level) = BASE_COST[rarity] × 1.35^(level - 1)</w:t>
      </w:r>
    </w:p>
    <w:p>
      <w:pPr>
        <w:spacing w:before="80" w:after="0"/>
      </w:pPr>
      <w:r>
        <w:rPr>
          <w:rFonts w:ascii="Calibri" w:cs="Calibri" w:eastAsia="Calibri" w:hAnsi="Calibri"/>
          <w:color w:val="212121"/>
          <w:sz w:val="22"/>
          <w:szCs w:val="22"/>
        </w:rP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200"/>
        <w:gridCol w:w="1200"/>
        <w:gridCol w:w="1200"/>
        <w:gridCol w:w="1200"/>
        <w:gridCol w:w="1200"/>
        <w:gridCol w:w="1200"/>
        <w:gridCol w:w="1200"/>
        <w:gridCol w:w="1200"/>
        <w:gridCol w:w="1080"/>
      </w:tblGrid>
      <w:tr>
        <w:tc>
          <w:tcPr>
            <w:tcW w:type="dxa" w:w="1200"/>
            <w:tcBorders>
              <w:top w:val="single" w:color="1A237E" w:sz="1"/>
              <w:left w:val="single" w:color="1A237E" w:sz="1"/>
              <w:bottom w:val="single" w:color="1A237E" w:sz="1"/>
              <w:right w:val="single" w:color="1A237E" w:sz="1"/>
            </w:tcBorders>
            <w:shd w:fill="1A237E" w:val="clear"/>
            <w:tcMar>
              <w:top w:type="dxa" w:w="80"/>
              <w:left w:type="dxa" w:w="120"/>
              <w:bottom w:type="dxa" w:w="80"/>
              <w:right w:type="dxa" w:w="120"/>
            </w:tcMar>
            <w:vAlign w:val="center"/>
          </w:tcPr>
          <w:p>
            <w:pPr>
              <w:spacing w:before="60" w:after="60"/>
              <w:jc w:val="left"/>
            </w:pPr>
            <w:r>
              <w:rPr>
                <w:rFonts w:ascii="Calibri" w:cs="Calibri" w:eastAsia="Calibri" w:hAnsi="Calibri"/>
                <w:b/>
                <w:bCs/>
                <w:color w:val="FFFFFF"/>
                <w:sz w:val="20"/>
                <w:szCs w:val="20"/>
              </w:rPr>
              <w:t xml:space="preserve">Rarity</w:t>
            </w:r>
          </w:p>
        </w:tc>
        <w:tc>
          <w:tcPr>
            <w:tcW w:type="dxa" w:w="1200"/>
            <w:tcBorders>
              <w:top w:val="single" w:color="1A237E" w:sz="1"/>
              <w:left w:val="single" w:color="1A237E" w:sz="1"/>
              <w:bottom w:val="single" w:color="1A237E" w:sz="1"/>
              <w:right w:val="single" w:color="1A237E" w:sz="1"/>
            </w:tcBorders>
            <w:shd w:fill="1A237E" w:val="clear"/>
            <w:tcMar>
              <w:top w:type="dxa" w:w="80"/>
              <w:left w:type="dxa" w:w="120"/>
              <w:bottom w:type="dxa" w:w="80"/>
              <w:right w:type="dxa" w:w="120"/>
            </w:tcMar>
            <w:vAlign w:val="center"/>
          </w:tcPr>
          <w:p>
            <w:pPr>
              <w:spacing w:before="60" w:after="60"/>
              <w:jc w:val="left"/>
            </w:pPr>
            <w:r>
              <w:rPr>
                <w:rFonts w:ascii="Calibri" w:cs="Calibri" w:eastAsia="Calibri" w:hAnsi="Calibri"/>
                <w:b/>
                <w:bCs/>
                <w:color w:val="FFFFFF"/>
                <w:sz w:val="20"/>
                <w:szCs w:val="20"/>
              </w:rPr>
              <w:t xml:space="preserve">Base Cost</w:t>
            </w:r>
          </w:p>
        </w:tc>
        <w:tc>
          <w:tcPr>
            <w:tcW w:type="dxa" w:w="1200"/>
            <w:tcBorders>
              <w:top w:val="single" w:color="1A237E" w:sz="1"/>
              <w:left w:val="single" w:color="1A237E" w:sz="1"/>
              <w:bottom w:val="single" w:color="1A237E" w:sz="1"/>
              <w:right w:val="single" w:color="1A237E" w:sz="1"/>
            </w:tcBorders>
            <w:shd w:fill="1A237E" w:val="clear"/>
            <w:tcMar>
              <w:top w:type="dxa" w:w="80"/>
              <w:left w:type="dxa" w:w="120"/>
              <w:bottom w:type="dxa" w:w="80"/>
              <w:right w:type="dxa" w:w="120"/>
            </w:tcMar>
            <w:vAlign w:val="center"/>
          </w:tcPr>
          <w:p>
            <w:pPr>
              <w:spacing w:before="60" w:after="60"/>
              <w:jc w:val="left"/>
            </w:pPr>
            <w:r>
              <w:rPr>
                <w:rFonts w:ascii="Calibri" w:cs="Calibri" w:eastAsia="Calibri" w:hAnsi="Calibri"/>
                <w:b/>
                <w:bCs/>
                <w:color w:val="FFFFFF"/>
                <w:sz w:val="20"/>
                <w:szCs w:val="20"/>
              </w:rPr>
              <w:t xml:space="preserve">L1→L2</w:t>
            </w:r>
          </w:p>
        </w:tc>
        <w:tc>
          <w:tcPr>
            <w:tcW w:type="dxa" w:w="1200"/>
            <w:tcBorders>
              <w:top w:val="single" w:color="1A237E" w:sz="1"/>
              <w:left w:val="single" w:color="1A237E" w:sz="1"/>
              <w:bottom w:val="single" w:color="1A237E" w:sz="1"/>
              <w:right w:val="single" w:color="1A237E" w:sz="1"/>
            </w:tcBorders>
            <w:shd w:fill="1A237E" w:val="clear"/>
            <w:tcMar>
              <w:top w:type="dxa" w:w="80"/>
              <w:left w:type="dxa" w:w="120"/>
              <w:bottom w:type="dxa" w:w="80"/>
              <w:right w:type="dxa" w:w="120"/>
            </w:tcMar>
            <w:vAlign w:val="center"/>
          </w:tcPr>
          <w:p>
            <w:pPr>
              <w:spacing w:before="60" w:after="60"/>
              <w:jc w:val="left"/>
            </w:pPr>
            <w:r>
              <w:rPr>
                <w:rFonts w:ascii="Calibri" w:cs="Calibri" w:eastAsia="Calibri" w:hAnsi="Calibri"/>
                <w:b/>
                <w:bCs/>
                <w:color w:val="FFFFFF"/>
                <w:sz w:val="20"/>
                <w:szCs w:val="20"/>
              </w:rPr>
              <w:t xml:space="preserve">L5→L6</w:t>
            </w:r>
          </w:p>
        </w:tc>
        <w:tc>
          <w:tcPr>
            <w:tcW w:type="dxa" w:w="1200"/>
            <w:tcBorders>
              <w:top w:val="single" w:color="1A237E" w:sz="1"/>
              <w:left w:val="single" w:color="1A237E" w:sz="1"/>
              <w:bottom w:val="single" w:color="1A237E" w:sz="1"/>
              <w:right w:val="single" w:color="1A237E" w:sz="1"/>
            </w:tcBorders>
            <w:shd w:fill="1A237E" w:val="clear"/>
            <w:tcMar>
              <w:top w:type="dxa" w:w="80"/>
              <w:left w:type="dxa" w:w="120"/>
              <w:bottom w:type="dxa" w:w="80"/>
              <w:right w:type="dxa" w:w="120"/>
            </w:tcMar>
            <w:vAlign w:val="center"/>
          </w:tcPr>
          <w:p>
            <w:pPr>
              <w:spacing w:before="60" w:after="60"/>
              <w:jc w:val="left"/>
            </w:pPr>
            <w:r>
              <w:rPr>
                <w:rFonts w:ascii="Calibri" w:cs="Calibri" w:eastAsia="Calibri" w:hAnsi="Calibri"/>
                <w:b/>
                <w:bCs/>
                <w:color w:val="FFFFFF"/>
                <w:sz w:val="20"/>
                <w:szCs w:val="20"/>
              </w:rPr>
              <w:t xml:space="preserve">L10→L11</w:t>
            </w:r>
          </w:p>
        </w:tc>
        <w:tc>
          <w:tcPr>
            <w:tcW w:type="dxa" w:w="1200"/>
            <w:tcBorders>
              <w:top w:val="single" w:color="1A237E" w:sz="1"/>
              <w:left w:val="single" w:color="1A237E" w:sz="1"/>
              <w:bottom w:val="single" w:color="1A237E" w:sz="1"/>
              <w:right w:val="single" w:color="1A237E" w:sz="1"/>
            </w:tcBorders>
            <w:shd w:fill="1A237E" w:val="clear"/>
            <w:tcMar>
              <w:top w:type="dxa" w:w="80"/>
              <w:left w:type="dxa" w:w="120"/>
              <w:bottom w:type="dxa" w:w="80"/>
              <w:right w:type="dxa" w:w="120"/>
            </w:tcMar>
            <w:vAlign w:val="center"/>
          </w:tcPr>
          <w:p>
            <w:pPr>
              <w:spacing w:before="60" w:after="60"/>
              <w:jc w:val="left"/>
            </w:pPr>
            <w:r>
              <w:rPr>
                <w:rFonts w:ascii="Calibri" w:cs="Calibri" w:eastAsia="Calibri" w:hAnsi="Calibri"/>
                <w:b/>
                <w:bCs/>
                <w:color w:val="FFFFFF"/>
                <w:sz w:val="20"/>
                <w:szCs w:val="20"/>
              </w:rPr>
              <w:t xml:space="preserve">L15→L16</w:t>
            </w:r>
          </w:p>
        </w:tc>
        <w:tc>
          <w:tcPr>
            <w:tcW w:type="dxa" w:w="1200"/>
            <w:tcBorders>
              <w:top w:val="single" w:color="1A237E" w:sz="1"/>
              <w:left w:val="single" w:color="1A237E" w:sz="1"/>
              <w:bottom w:val="single" w:color="1A237E" w:sz="1"/>
              <w:right w:val="single" w:color="1A237E" w:sz="1"/>
            </w:tcBorders>
            <w:shd w:fill="1A237E" w:val="clear"/>
            <w:tcMar>
              <w:top w:type="dxa" w:w="80"/>
              <w:left w:type="dxa" w:w="120"/>
              <w:bottom w:type="dxa" w:w="80"/>
              <w:right w:type="dxa" w:w="120"/>
            </w:tcMar>
            <w:vAlign w:val="center"/>
          </w:tcPr>
          <w:p>
            <w:pPr>
              <w:spacing w:before="60" w:after="60"/>
              <w:jc w:val="left"/>
            </w:pPr>
            <w:r>
              <w:rPr>
                <w:rFonts w:ascii="Calibri" w:cs="Calibri" w:eastAsia="Calibri" w:hAnsi="Calibri"/>
                <w:b/>
                <w:bCs/>
                <w:color w:val="FFFFFF"/>
                <w:sz w:val="20"/>
                <w:szCs w:val="20"/>
              </w:rPr>
              <w:t xml:space="preserve">L19→L20</w:t>
            </w:r>
          </w:p>
        </w:tc>
        <w:tc>
          <w:tcPr>
            <w:tcW w:type="dxa" w:w="1200"/>
            <w:tcBorders>
              <w:top w:val="single" w:color="1A237E" w:sz="1"/>
              <w:left w:val="single" w:color="1A237E" w:sz="1"/>
              <w:bottom w:val="single" w:color="1A237E" w:sz="1"/>
              <w:right w:val="single" w:color="1A237E" w:sz="1"/>
            </w:tcBorders>
            <w:shd w:fill="1A237E" w:val="clear"/>
            <w:tcMar>
              <w:top w:type="dxa" w:w="80"/>
              <w:left w:type="dxa" w:w="120"/>
              <w:bottom w:type="dxa" w:w="80"/>
              <w:right w:type="dxa" w:w="120"/>
            </w:tcMar>
            <w:vAlign w:val="center"/>
          </w:tcPr>
          <w:p>
            <w:pPr>
              <w:spacing w:before="60" w:after="60"/>
              <w:jc w:val="left"/>
            </w:pPr>
            <w:r>
              <w:rPr>
                <w:rFonts w:ascii="Calibri" w:cs="Calibri" w:eastAsia="Calibri" w:hAnsi="Calibri"/>
                <w:b/>
                <w:bCs/>
                <w:color w:val="FFFFFF"/>
                <w:sz w:val="20"/>
                <w:szCs w:val="20"/>
              </w:rPr>
              <w:t xml:space="preserve">TOTAL L1→20</w:t>
            </w:r>
          </w:p>
        </w:tc>
      </w:tr>
      <w:tr>
        <w:tc>
          <w:tcPr>
            <w:tcW w:type="dxa" w:w="1200"/>
            <w:tcBorders>
              <w:top w:val="single" w:color="BDBDBD" w:sz="1"/>
              <w:left w:val="single" w:color="BDBDBD" w:sz="1"/>
              <w:bottom w:val="single" w:color="BDBDBD" w:sz="1"/>
              <w:right w:val="single" w:color="BDBDBD" w:sz="1"/>
            </w:tcBorders>
            <w:shd w:fill="BBDEFB" w:val="clear"/>
            <w:tcMar>
              <w:top w:type="dxa" w:w="80"/>
              <w:left w:type="dxa" w:w="120"/>
              <w:bottom w:type="dxa" w:w="80"/>
              <w:right w:type="dxa" w:w="120"/>
            </w:tcMar>
            <w:vAlign w:val="center"/>
          </w:tcPr>
          <w:p>
            <w:pPr>
              <w:spacing w:before="60" w:after="60"/>
              <w:jc w:val="left"/>
            </w:pPr>
            <w:r>
              <w:rPr>
                <w:rFonts w:ascii="Calibri" w:cs="Calibri" w:eastAsia="Calibri" w:hAnsi="Calibri"/>
                <w:b/>
                <w:bCs/>
                <w:color w:val="0D47A1"/>
                <w:sz w:val="20"/>
                <w:szCs w:val="20"/>
              </w:rPr>
              <w:t xml:space="preserve">Common</w:t>
            </w:r>
          </w:p>
        </w:tc>
        <w:tc>
          <w:tcPr>
            <w:tcW w:type="dxa" w:w="12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vAlign w:val="center"/>
          </w:tcPr>
          <w:p>
            <w:pPr>
              <w:spacing w:before="60" w:after="60"/>
              <w:jc w:val="left"/>
            </w:pPr>
            <w:r>
              <w:rPr>
                <w:rFonts w:ascii="Calibri" w:cs="Calibri" w:eastAsia="Calibri" w:hAnsi="Calibri"/>
                <w:b w:val="false"/>
                <w:bCs w:val="false"/>
                <w:color w:val="212121"/>
                <w:sz w:val="20"/>
                <w:szCs w:val="20"/>
              </w:rPr>
              <w:t xml:space="preserve">150</w:t>
            </w:r>
          </w:p>
        </w:tc>
        <w:tc>
          <w:tcPr>
            <w:tcW w:type="dxa" w:w="12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vAlign w:val="center"/>
          </w:tcPr>
          <w:p>
            <w:pPr>
              <w:spacing w:before="60" w:after="60"/>
              <w:jc w:val="left"/>
            </w:pPr>
            <w:r>
              <w:rPr>
                <w:rFonts w:ascii="Calibri" w:cs="Calibri" w:eastAsia="Calibri" w:hAnsi="Calibri"/>
                <w:b w:val="false"/>
                <w:bCs w:val="false"/>
                <w:color w:val="212121"/>
                <w:sz w:val="20"/>
                <w:szCs w:val="20"/>
              </w:rPr>
              <w:t xml:space="preserve">150</w:t>
            </w:r>
          </w:p>
        </w:tc>
        <w:tc>
          <w:tcPr>
            <w:tcW w:type="dxa" w:w="12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vAlign w:val="center"/>
          </w:tcPr>
          <w:p>
            <w:pPr>
              <w:spacing w:before="60" w:after="60"/>
              <w:jc w:val="left"/>
            </w:pPr>
            <w:r>
              <w:rPr>
                <w:rFonts w:ascii="Calibri" w:cs="Calibri" w:eastAsia="Calibri" w:hAnsi="Calibri"/>
                <w:b w:val="false"/>
                <w:bCs w:val="false"/>
                <w:color w:val="212121"/>
                <w:sz w:val="20"/>
                <w:szCs w:val="20"/>
              </w:rPr>
              <w:t xml:space="preserve">498</w:t>
            </w:r>
          </w:p>
        </w:tc>
        <w:tc>
          <w:tcPr>
            <w:tcW w:type="dxa" w:w="12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vAlign w:val="center"/>
          </w:tcPr>
          <w:p>
            <w:pPr>
              <w:spacing w:before="60" w:after="60"/>
              <w:jc w:val="left"/>
            </w:pPr>
            <w:r>
              <w:rPr>
                <w:rFonts w:ascii="Calibri" w:cs="Calibri" w:eastAsia="Calibri" w:hAnsi="Calibri"/>
                <w:b w:val="false"/>
                <w:bCs w:val="false"/>
                <w:color w:val="212121"/>
                <w:sz w:val="20"/>
                <w:szCs w:val="20"/>
              </w:rPr>
              <w:t xml:space="preserve">2,234</w:t>
            </w:r>
          </w:p>
        </w:tc>
        <w:tc>
          <w:tcPr>
            <w:tcW w:type="dxa" w:w="12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vAlign w:val="center"/>
          </w:tcPr>
          <w:p>
            <w:pPr>
              <w:spacing w:before="60" w:after="60"/>
              <w:jc w:val="left"/>
            </w:pPr>
            <w:r>
              <w:rPr>
                <w:rFonts w:ascii="Calibri" w:cs="Calibri" w:eastAsia="Calibri" w:hAnsi="Calibri"/>
                <w:b w:val="false"/>
                <w:bCs w:val="false"/>
                <w:color w:val="212121"/>
                <w:sz w:val="20"/>
                <w:szCs w:val="20"/>
              </w:rPr>
              <w:t xml:space="preserve">10,018</w:t>
            </w:r>
          </w:p>
        </w:tc>
        <w:tc>
          <w:tcPr>
            <w:tcW w:type="dxa" w:w="12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vAlign w:val="center"/>
          </w:tcPr>
          <w:p>
            <w:pPr>
              <w:spacing w:before="60" w:after="60"/>
              <w:jc w:val="left"/>
            </w:pPr>
            <w:r>
              <w:rPr>
                <w:rFonts w:ascii="Calibri" w:cs="Calibri" w:eastAsia="Calibri" w:hAnsi="Calibri"/>
                <w:b w:val="false"/>
                <w:bCs w:val="false"/>
                <w:color w:val="212121"/>
                <w:sz w:val="20"/>
                <w:szCs w:val="20"/>
              </w:rPr>
              <w:t xml:space="preserve">33,274</w:t>
            </w:r>
          </w:p>
        </w:tc>
        <w:tc>
          <w:tcPr>
            <w:tcW w:type="dxa" w:w="12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vAlign w:val="center"/>
          </w:tcPr>
          <w:p>
            <w:pPr>
              <w:spacing w:before="60" w:after="60"/>
              <w:jc w:val="left"/>
            </w:pPr>
            <w:r>
              <w:rPr>
                <w:rFonts w:ascii="Calibri" w:cs="Calibri" w:eastAsia="Calibri" w:hAnsi="Calibri"/>
                <w:b/>
                <w:bCs/>
                <w:color w:val="1565C0"/>
                <w:sz w:val="20"/>
                <w:szCs w:val="20"/>
              </w:rPr>
              <w:t xml:space="preserve">127,914</w:t>
            </w:r>
          </w:p>
        </w:tc>
      </w:tr>
      <w:tr>
        <w:tc>
          <w:tcPr>
            <w:tcW w:type="dxa" w:w="1200"/>
            <w:tcBorders>
              <w:top w:val="single" w:color="BDBDBD" w:sz="1"/>
              <w:left w:val="single" w:color="BDBDBD" w:sz="1"/>
              <w:bottom w:val="single" w:color="BDBDBD" w:sz="1"/>
              <w:right w:val="single" w:color="BDBDBD" w:sz="1"/>
            </w:tcBorders>
            <w:shd w:fill="C8E6C9" w:val="clear"/>
            <w:tcMar>
              <w:top w:type="dxa" w:w="80"/>
              <w:left w:type="dxa" w:w="120"/>
              <w:bottom w:type="dxa" w:w="80"/>
              <w:right w:type="dxa" w:w="120"/>
            </w:tcMar>
            <w:vAlign w:val="center"/>
          </w:tcPr>
          <w:p>
            <w:pPr>
              <w:spacing w:before="60" w:after="60"/>
              <w:jc w:val="left"/>
            </w:pPr>
            <w:r>
              <w:rPr>
                <w:rFonts w:ascii="Calibri" w:cs="Calibri" w:eastAsia="Calibri" w:hAnsi="Calibri"/>
                <w:b/>
                <w:bCs/>
                <w:color w:val="1B5E20"/>
                <w:sz w:val="20"/>
                <w:szCs w:val="20"/>
              </w:rPr>
              <w:t xml:space="preserve">Uncommon</w:t>
            </w:r>
          </w:p>
        </w:tc>
        <w:tc>
          <w:tcPr>
            <w:tcW w:type="dxa" w:w="12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vAlign w:val="center"/>
          </w:tcPr>
          <w:p>
            <w:pPr>
              <w:spacing w:before="60" w:after="60"/>
              <w:jc w:val="left"/>
            </w:pPr>
            <w:r>
              <w:rPr>
                <w:rFonts w:ascii="Calibri" w:cs="Calibri" w:eastAsia="Calibri" w:hAnsi="Calibri"/>
                <w:b w:val="false"/>
                <w:bCs w:val="false"/>
                <w:color w:val="212121"/>
                <w:sz w:val="20"/>
                <w:szCs w:val="20"/>
              </w:rPr>
              <w:t xml:space="preserve">600</w:t>
            </w:r>
          </w:p>
        </w:tc>
        <w:tc>
          <w:tcPr>
            <w:tcW w:type="dxa" w:w="12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vAlign w:val="center"/>
          </w:tcPr>
          <w:p>
            <w:pPr>
              <w:spacing w:before="60" w:after="60"/>
              <w:jc w:val="left"/>
            </w:pPr>
            <w:r>
              <w:rPr>
                <w:rFonts w:ascii="Calibri" w:cs="Calibri" w:eastAsia="Calibri" w:hAnsi="Calibri"/>
                <w:b w:val="false"/>
                <w:bCs w:val="false"/>
                <w:color w:val="212121"/>
                <w:sz w:val="20"/>
                <w:szCs w:val="20"/>
              </w:rPr>
              <w:t xml:space="preserve">600</w:t>
            </w:r>
          </w:p>
        </w:tc>
        <w:tc>
          <w:tcPr>
            <w:tcW w:type="dxa" w:w="12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vAlign w:val="center"/>
          </w:tcPr>
          <w:p>
            <w:pPr>
              <w:spacing w:before="60" w:after="60"/>
              <w:jc w:val="left"/>
            </w:pPr>
            <w:r>
              <w:rPr>
                <w:rFonts w:ascii="Calibri" w:cs="Calibri" w:eastAsia="Calibri" w:hAnsi="Calibri"/>
                <w:b w:val="false"/>
                <w:bCs w:val="false"/>
                <w:color w:val="212121"/>
                <w:sz w:val="20"/>
                <w:szCs w:val="20"/>
              </w:rPr>
              <w:t xml:space="preserve">1,993</w:t>
            </w:r>
          </w:p>
        </w:tc>
        <w:tc>
          <w:tcPr>
            <w:tcW w:type="dxa" w:w="12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vAlign w:val="center"/>
          </w:tcPr>
          <w:p>
            <w:pPr>
              <w:spacing w:before="60" w:after="60"/>
              <w:jc w:val="left"/>
            </w:pPr>
            <w:r>
              <w:rPr>
                <w:rFonts w:ascii="Calibri" w:cs="Calibri" w:eastAsia="Calibri" w:hAnsi="Calibri"/>
                <w:b w:val="false"/>
                <w:bCs w:val="false"/>
                <w:color w:val="212121"/>
                <w:sz w:val="20"/>
                <w:szCs w:val="20"/>
              </w:rPr>
              <w:t xml:space="preserve">8,936</w:t>
            </w:r>
          </w:p>
        </w:tc>
        <w:tc>
          <w:tcPr>
            <w:tcW w:type="dxa" w:w="12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vAlign w:val="center"/>
          </w:tcPr>
          <w:p>
            <w:pPr>
              <w:spacing w:before="60" w:after="60"/>
              <w:jc w:val="left"/>
            </w:pPr>
            <w:r>
              <w:rPr>
                <w:rFonts w:ascii="Calibri" w:cs="Calibri" w:eastAsia="Calibri" w:hAnsi="Calibri"/>
                <w:b w:val="false"/>
                <w:bCs w:val="false"/>
                <w:color w:val="212121"/>
                <w:sz w:val="20"/>
                <w:szCs w:val="20"/>
              </w:rPr>
              <w:t xml:space="preserve">40,070</w:t>
            </w:r>
          </w:p>
        </w:tc>
        <w:tc>
          <w:tcPr>
            <w:tcW w:type="dxa" w:w="12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vAlign w:val="center"/>
          </w:tcPr>
          <w:p>
            <w:pPr>
              <w:spacing w:before="60" w:after="60"/>
              <w:jc w:val="left"/>
            </w:pPr>
            <w:r>
              <w:rPr>
                <w:rFonts w:ascii="Calibri" w:cs="Calibri" w:eastAsia="Calibri" w:hAnsi="Calibri"/>
                <w:b w:val="false"/>
                <w:bCs w:val="false"/>
                <w:color w:val="212121"/>
                <w:sz w:val="20"/>
                <w:szCs w:val="20"/>
              </w:rPr>
              <w:t xml:space="preserve">133,094</w:t>
            </w:r>
          </w:p>
        </w:tc>
        <w:tc>
          <w:tcPr>
            <w:tcW w:type="dxa" w:w="12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vAlign w:val="center"/>
          </w:tcPr>
          <w:p>
            <w:pPr>
              <w:spacing w:before="60" w:after="60"/>
              <w:jc w:val="left"/>
            </w:pPr>
            <w:r>
              <w:rPr>
                <w:rFonts w:ascii="Calibri" w:cs="Calibri" w:eastAsia="Calibri" w:hAnsi="Calibri"/>
                <w:b/>
                <w:bCs/>
                <w:color w:val="1565C0"/>
                <w:sz w:val="20"/>
                <w:szCs w:val="20"/>
              </w:rPr>
              <w:t xml:space="preserve">511,647</w:t>
            </w:r>
          </w:p>
        </w:tc>
      </w:tr>
      <w:tr>
        <w:tc>
          <w:tcPr>
            <w:tcW w:type="dxa" w:w="1200"/>
            <w:tcBorders>
              <w:top w:val="single" w:color="BDBDBD" w:sz="1"/>
              <w:left w:val="single" w:color="BDBDBD" w:sz="1"/>
              <w:bottom w:val="single" w:color="BDBDBD" w:sz="1"/>
              <w:right w:val="single" w:color="BDBDBD" w:sz="1"/>
            </w:tcBorders>
            <w:shd w:fill="D1C4E9" w:val="clear"/>
            <w:tcMar>
              <w:top w:type="dxa" w:w="80"/>
              <w:left w:type="dxa" w:w="120"/>
              <w:bottom w:type="dxa" w:w="80"/>
              <w:right w:type="dxa" w:w="120"/>
            </w:tcMar>
            <w:vAlign w:val="center"/>
          </w:tcPr>
          <w:p>
            <w:pPr>
              <w:spacing w:before="60" w:after="60"/>
              <w:jc w:val="left"/>
            </w:pPr>
            <w:r>
              <w:rPr>
                <w:rFonts w:ascii="Calibri" w:cs="Calibri" w:eastAsia="Calibri" w:hAnsi="Calibri"/>
                <w:b/>
                <w:bCs/>
                <w:color w:val="311B92"/>
                <w:sz w:val="20"/>
                <w:szCs w:val="20"/>
              </w:rPr>
              <w:t xml:space="preserve">Rare</w:t>
            </w:r>
          </w:p>
        </w:tc>
        <w:tc>
          <w:tcPr>
            <w:tcW w:type="dxa" w:w="12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vAlign w:val="center"/>
          </w:tcPr>
          <w:p>
            <w:pPr>
              <w:spacing w:before="60" w:after="60"/>
              <w:jc w:val="left"/>
            </w:pPr>
            <w:r>
              <w:rPr>
                <w:rFonts w:ascii="Calibri" w:cs="Calibri" w:eastAsia="Calibri" w:hAnsi="Calibri"/>
                <w:b w:val="false"/>
                <w:bCs w:val="false"/>
                <w:color w:val="212121"/>
                <w:sz w:val="20"/>
                <w:szCs w:val="20"/>
              </w:rPr>
              <w:t xml:space="preserve">2,400</w:t>
            </w:r>
          </w:p>
        </w:tc>
        <w:tc>
          <w:tcPr>
            <w:tcW w:type="dxa" w:w="12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vAlign w:val="center"/>
          </w:tcPr>
          <w:p>
            <w:pPr>
              <w:spacing w:before="60" w:after="60"/>
              <w:jc w:val="left"/>
            </w:pPr>
            <w:r>
              <w:rPr>
                <w:rFonts w:ascii="Calibri" w:cs="Calibri" w:eastAsia="Calibri" w:hAnsi="Calibri"/>
                <w:b w:val="false"/>
                <w:bCs w:val="false"/>
                <w:color w:val="212121"/>
                <w:sz w:val="20"/>
                <w:szCs w:val="20"/>
              </w:rPr>
              <w:t xml:space="preserve">2,400</w:t>
            </w:r>
          </w:p>
        </w:tc>
        <w:tc>
          <w:tcPr>
            <w:tcW w:type="dxa" w:w="12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vAlign w:val="center"/>
          </w:tcPr>
          <w:p>
            <w:pPr>
              <w:spacing w:before="60" w:after="60"/>
              <w:jc w:val="left"/>
            </w:pPr>
            <w:r>
              <w:rPr>
                <w:rFonts w:ascii="Calibri" w:cs="Calibri" w:eastAsia="Calibri" w:hAnsi="Calibri"/>
                <w:b w:val="false"/>
                <w:bCs w:val="false"/>
                <w:color w:val="212121"/>
                <w:sz w:val="20"/>
                <w:szCs w:val="20"/>
              </w:rPr>
              <w:t xml:space="preserve">7,972</w:t>
            </w:r>
          </w:p>
        </w:tc>
        <w:tc>
          <w:tcPr>
            <w:tcW w:type="dxa" w:w="12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vAlign w:val="center"/>
          </w:tcPr>
          <w:p>
            <w:pPr>
              <w:spacing w:before="60" w:after="60"/>
              <w:jc w:val="left"/>
            </w:pPr>
            <w:r>
              <w:rPr>
                <w:rFonts w:ascii="Calibri" w:cs="Calibri" w:eastAsia="Calibri" w:hAnsi="Calibri"/>
                <w:b w:val="false"/>
                <w:bCs w:val="false"/>
                <w:color w:val="212121"/>
                <w:sz w:val="20"/>
                <w:szCs w:val="20"/>
              </w:rPr>
              <w:t xml:space="preserve">35,745</w:t>
            </w:r>
          </w:p>
        </w:tc>
        <w:tc>
          <w:tcPr>
            <w:tcW w:type="dxa" w:w="12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vAlign w:val="center"/>
          </w:tcPr>
          <w:p>
            <w:pPr>
              <w:spacing w:before="60" w:after="60"/>
              <w:jc w:val="left"/>
            </w:pPr>
            <w:r>
              <w:rPr>
                <w:rFonts w:ascii="Calibri" w:cs="Calibri" w:eastAsia="Calibri" w:hAnsi="Calibri"/>
                <w:b w:val="false"/>
                <w:bCs w:val="false"/>
                <w:color w:val="212121"/>
                <w:sz w:val="20"/>
                <w:szCs w:val="20"/>
              </w:rPr>
              <w:t xml:space="preserve">160,282</w:t>
            </w:r>
          </w:p>
        </w:tc>
        <w:tc>
          <w:tcPr>
            <w:tcW w:type="dxa" w:w="12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vAlign w:val="center"/>
          </w:tcPr>
          <w:p>
            <w:pPr>
              <w:spacing w:before="60" w:after="60"/>
              <w:jc w:val="left"/>
            </w:pPr>
            <w:r>
              <w:rPr>
                <w:rFonts w:ascii="Calibri" w:cs="Calibri" w:eastAsia="Calibri" w:hAnsi="Calibri"/>
                <w:b w:val="false"/>
                <w:bCs w:val="false"/>
                <w:color w:val="212121"/>
                <w:sz w:val="20"/>
                <w:szCs w:val="20"/>
              </w:rPr>
              <w:t xml:space="preserve">532,377</w:t>
            </w:r>
          </w:p>
        </w:tc>
        <w:tc>
          <w:tcPr>
            <w:tcW w:type="dxa" w:w="12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vAlign w:val="center"/>
          </w:tcPr>
          <w:p>
            <w:pPr>
              <w:spacing w:before="60" w:after="60"/>
              <w:jc w:val="left"/>
            </w:pPr>
            <w:r>
              <w:rPr>
                <w:rFonts w:ascii="Calibri" w:cs="Calibri" w:eastAsia="Calibri" w:hAnsi="Calibri"/>
                <w:b/>
                <w:bCs/>
                <w:color w:val="1565C0"/>
                <w:sz w:val="20"/>
                <w:szCs w:val="20"/>
              </w:rPr>
              <w:t xml:space="preserve">2,046,596</w:t>
            </w:r>
          </w:p>
        </w:tc>
      </w:tr>
      <w:tr>
        <w:tc>
          <w:tcPr>
            <w:tcW w:type="dxa" w:w="1200"/>
            <w:tcBorders>
              <w:top w:val="single" w:color="BDBDBD" w:sz="1"/>
              <w:left w:val="single" w:color="BDBDBD" w:sz="1"/>
              <w:bottom w:val="single" w:color="BDBDBD" w:sz="1"/>
              <w:right w:val="single" w:color="BDBDBD" w:sz="1"/>
            </w:tcBorders>
            <w:shd w:fill="FFE0B2" w:val="clear"/>
            <w:tcMar>
              <w:top w:type="dxa" w:w="80"/>
              <w:left w:type="dxa" w:w="120"/>
              <w:bottom w:type="dxa" w:w="80"/>
              <w:right w:type="dxa" w:w="120"/>
            </w:tcMar>
            <w:vAlign w:val="center"/>
          </w:tcPr>
          <w:p>
            <w:pPr>
              <w:spacing w:before="60" w:after="60"/>
              <w:jc w:val="left"/>
            </w:pPr>
            <w:r>
              <w:rPr>
                <w:rFonts w:ascii="Calibri" w:cs="Calibri" w:eastAsia="Calibri" w:hAnsi="Calibri"/>
                <w:b/>
                <w:bCs/>
                <w:color w:val="E65100"/>
                <w:sz w:val="20"/>
                <w:szCs w:val="20"/>
              </w:rPr>
              <w:t xml:space="preserve">Epic</w:t>
            </w:r>
          </w:p>
        </w:tc>
        <w:tc>
          <w:tcPr>
            <w:tcW w:type="dxa" w:w="12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vAlign w:val="center"/>
          </w:tcPr>
          <w:p>
            <w:pPr>
              <w:spacing w:before="60" w:after="60"/>
              <w:jc w:val="left"/>
            </w:pPr>
            <w:r>
              <w:rPr>
                <w:rFonts w:ascii="Calibri" w:cs="Calibri" w:eastAsia="Calibri" w:hAnsi="Calibri"/>
                <w:b w:val="false"/>
                <w:bCs w:val="false"/>
                <w:color w:val="212121"/>
                <w:sz w:val="20"/>
                <w:szCs w:val="20"/>
              </w:rPr>
              <w:t xml:space="preserve">9,600</w:t>
            </w:r>
          </w:p>
        </w:tc>
        <w:tc>
          <w:tcPr>
            <w:tcW w:type="dxa" w:w="12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vAlign w:val="center"/>
          </w:tcPr>
          <w:p>
            <w:pPr>
              <w:spacing w:before="60" w:after="60"/>
              <w:jc w:val="left"/>
            </w:pPr>
            <w:r>
              <w:rPr>
                <w:rFonts w:ascii="Calibri" w:cs="Calibri" w:eastAsia="Calibri" w:hAnsi="Calibri"/>
                <w:b w:val="false"/>
                <w:bCs w:val="false"/>
                <w:color w:val="212121"/>
                <w:sz w:val="20"/>
                <w:szCs w:val="20"/>
              </w:rPr>
              <w:t xml:space="preserve">9,600</w:t>
            </w:r>
          </w:p>
        </w:tc>
        <w:tc>
          <w:tcPr>
            <w:tcW w:type="dxa" w:w="12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vAlign w:val="center"/>
          </w:tcPr>
          <w:p>
            <w:pPr>
              <w:spacing w:before="60" w:after="60"/>
              <w:jc w:val="left"/>
            </w:pPr>
            <w:r>
              <w:rPr>
                <w:rFonts w:ascii="Calibri" w:cs="Calibri" w:eastAsia="Calibri" w:hAnsi="Calibri"/>
                <w:b w:val="false"/>
                <w:bCs w:val="false"/>
                <w:color w:val="212121"/>
                <w:sz w:val="20"/>
                <w:szCs w:val="20"/>
              </w:rPr>
              <w:t xml:space="preserve">31,886</w:t>
            </w:r>
          </w:p>
        </w:tc>
        <w:tc>
          <w:tcPr>
            <w:tcW w:type="dxa" w:w="12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vAlign w:val="center"/>
          </w:tcPr>
          <w:p>
            <w:pPr>
              <w:spacing w:before="60" w:after="60"/>
              <w:jc w:val="left"/>
            </w:pPr>
            <w:r>
              <w:rPr>
                <w:rFonts w:ascii="Calibri" w:cs="Calibri" w:eastAsia="Calibri" w:hAnsi="Calibri"/>
                <w:b w:val="false"/>
                <w:bCs w:val="false"/>
                <w:color w:val="212121"/>
                <w:sz w:val="20"/>
                <w:szCs w:val="20"/>
              </w:rPr>
              <w:t xml:space="preserve">142,980</w:t>
            </w:r>
          </w:p>
        </w:tc>
        <w:tc>
          <w:tcPr>
            <w:tcW w:type="dxa" w:w="12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vAlign w:val="center"/>
          </w:tcPr>
          <w:p>
            <w:pPr>
              <w:spacing w:before="60" w:after="60"/>
              <w:jc w:val="left"/>
            </w:pPr>
            <w:r>
              <w:rPr>
                <w:rFonts w:ascii="Calibri" w:cs="Calibri" w:eastAsia="Calibri" w:hAnsi="Calibri"/>
                <w:b w:val="false"/>
                <w:bCs w:val="false"/>
                <w:color w:val="212121"/>
                <w:sz w:val="20"/>
                <w:szCs w:val="20"/>
              </w:rPr>
              <w:t xml:space="preserve">641,127</w:t>
            </w:r>
          </w:p>
        </w:tc>
        <w:tc>
          <w:tcPr>
            <w:tcW w:type="dxa" w:w="12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vAlign w:val="center"/>
          </w:tcPr>
          <w:p>
            <w:pPr>
              <w:spacing w:before="60" w:after="60"/>
              <w:jc w:val="left"/>
            </w:pPr>
            <w:r>
              <w:rPr>
                <w:rFonts w:ascii="Calibri" w:cs="Calibri" w:eastAsia="Calibri" w:hAnsi="Calibri"/>
                <w:b w:val="false"/>
                <w:bCs w:val="false"/>
                <w:color w:val="212121"/>
                <w:sz w:val="20"/>
                <w:szCs w:val="20"/>
              </w:rPr>
              <w:t xml:space="preserve">2,129,507</w:t>
            </w:r>
          </w:p>
        </w:tc>
        <w:tc>
          <w:tcPr>
            <w:tcW w:type="dxa" w:w="12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vAlign w:val="center"/>
          </w:tcPr>
          <w:p>
            <w:pPr>
              <w:spacing w:before="60" w:after="60"/>
              <w:jc w:val="left"/>
            </w:pPr>
            <w:r>
              <w:rPr>
                <w:rFonts w:ascii="Calibri" w:cs="Calibri" w:eastAsia="Calibri" w:hAnsi="Calibri"/>
                <w:b/>
                <w:bCs/>
                <w:color w:val="1565C0"/>
                <w:sz w:val="20"/>
                <w:szCs w:val="20"/>
              </w:rPr>
              <w:t xml:space="preserve">8,186,385</w:t>
            </w:r>
          </w:p>
        </w:tc>
      </w:tr>
      <w:tr>
        <w:tc>
          <w:tcPr>
            <w:tcW w:type="dxa" w:w="1200"/>
            <w:tcBorders>
              <w:top w:val="single" w:color="BDBDBD" w:sz="1"/>
              <w:left w:val="single" w:color="BDBDBD" w:sz="1"/>
              <w:bottom w:val="single" w:color="BDBDBD" w:sz="1"/>
              <w:right w:val="single" w:color="BDBDBD" w:sz="1"/>
            </w:tcBorders>
            <w:shd w:fill="FFCDD2" w:val="clear"/>
            <w:tcMar>
              <w:top w:type="dxa" w:w="80"/>
              <w:left w:type="dxa" w:w="120"/>
              <w:bottom w:type="dxa" w:w="80"/>
              <w:right w:type="dxa" w:w="120"/>
            </w:tcMar>
            <w:vAlign w:val="center"/>
          </w:tcPr>
          <w:p>
            <w:pPr>
              <w:spacing w:before="60" w:after="60"/>
              <w:jc w:val="left"/>
            </w:pPr>
            <w:r>
              <w:rPr>
                <w:rFonts w:ascii="Calibri" w:cs="Calibri" w:eastAsia="Calibri" w:hAnsi="Calibri"/>
                <w:b/>
                <w:bCs/>
                <w:color w:val="B71C1C"/>
                <w:sz w:val="20"/>
                <w:szCs w:val="20"/>
              </w:rPr>
              <w:t xml:space="preserve">Legendary</w:t>
            </w:r>
          </w:p>
        </w:tc>
        <w:tc>
          <w:tcPr>
            <w:tcW w:type="dxa" w:w="12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vAlign w:val="center"/>
          </w:tcPr>
          <w:p>
            <w:pPr>
              <w:spacing w:before="60" w:after="60"/>
              <w:jc w:val="left"/>
            </w:pPr>
            <w:r>
              <w:rPr>
                <w:rFonts w:ascii="Calibri" w:cs="Calibri" w:eastAsia="Calibri" w:hAnsi="Calibri"/>
                <w:b w:val="false"/>
                <w:bCs w:val="false"/>
                <w:color w:val="212121"/>
                <w:sz w:val="20"/>
                <w:szCs w:val="20"/>
              </w:rPr>
              <w:t xml:space="preserve">38,400</w:t>
            </w:r>
          </w:p>
        </w:tc>
        <w:tc>
          <w:tcPr>
            <w:tcW w:type="dxa" w:w="12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vAlign w:val="center"/>
          </w:tcPr>
          <w:p>
            <w:pPr>
              <w:spacing w:before="60" w:after="60"/>
              <w:jc w:val="left"/>
            </w:pPr>
            <w:r>
              <w:rPr>
                <w:rFonts w:ascii="Calibri" w:cs="Calibri" w:eastAsia="Calibri" w:hAnsi="Calibri"/>
                <w:b w:val="false"/>
                <w:bCs w:val="false"/>
                <w:color w:val="212121"/>
                <w:sz w:val="20"/>
                <w:szCs w:val="20"/>
              </w:rPr>
              <w:t xml:space="preserve">38,400</w:t>
            </w:r>
          </w:p>
        </w:tc>
        <w:tc>
          <w:tcPr>
            <w:tcW w:type="dxa" w:w="12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vAlign w:val="center"/>
          </w:tcPr>
          <w:p>
            <w:pPr>
              <w:spacing w:before="60" w:after="60"/>
              <w:jc w:val="left"/>
            </w:pPr>
            <w:r>
              <w:rPr>
                <w:rFonts w:ascii="Calibri" w:cs="Calibri" w:eastAsia="Calibri" w:hAnsi="Calibri"/>
                <w:b w:val="false"/>
                <w:bCs w:val="false"/>
                <w:color w:val="212121"/>
                <w:sz w:val="20"/>
                <w:szCs w:val="20"/>
              </w:rPr>
              <w:t xml:space="preserve">127,546</w:t>
            </w:r>
          </w:p>
        </w:tc>
        <w:tc>
          <w:tcPr>
            <w:tcW w:type="dxa" w:w="12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vAlign w:val="center"/>
          </w:tcPr>
          <w:p>
            <w:pPr>
              <w:spacing w:before="60" w:after="60"/>
              <w:jc w:val="left"/>
            </w:pPr>
            <w:r>
              <w:rPr>
                <w:rFonts w:ascii="Calibri" w:cs="Calibri" w:eastAsia="Calibri" w:hAnsi="Calibri"/>
                <w:b w:val="false"/>
                <w:bCs w:val="false"/>
                <w:color w:val="212121"/>
                <w:sz w:val="20"/>
                <w:szCs w:val="20"/>
              </w:rPr>
              <w:t xml:space="preserve">571,920</w:t>
            </w:r>
          </w:p>
        </w:tc>
        <w:tc>
          <w:tcPr>
            <w:tcW w:type="dxa" w:w="12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vAlign w:val="center"/>
          </w:tcPr>
          <w:p>
            <w:pPr>
              <w:spacing w:before="60" w:after="60"/>
              <w:jc w:val="left"/>
            </w:pPr>
            <w:r>
              <w:rPr>
                <w:rFonts w:ascii="Calibri" w:cs="Calibri" w:eastAsia="Calibri" w:hAnsi="Calibri"/>
                <w:b w:val="false"/>
                <w:bCs w:val="false"/>
                <w:color w:val="212121"/>
                <w:sz w:val="20"/>
                <w:szCs w:val="20"/>
              </w:rPr>
              <w:t xml:space="preserve">2,564,508</w:t>
            </w:r>
          </w:p>
        </w:tc>
        <w:tc>
          <w:tcPr>
            <w:tcW w:type="dxa" w:w="12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vAlign w:val="center"/>
          </w:tcPr>
          <w:p>
            <w:pPr>
              <w:spacing w:before="60" w:after="60"/>
              <w:jc w:val="left"/>
            </w:pPr>
            <w:r>
              <w:rPr>
                <w:rFonts w:ascii="Calibri" w:cs="Calibri" w:eastAsia="Calibri" w:hAnsi="Calibri"/>
                <w:b w:val="false"/>
                <w:bCs w:val="false"/>
                <w:color w:val="212121"/>
                <w:sz w:val="20"/>
                <w:szCs w:val="20"/>
              </w:rPr>
              <w:t xml:space="preserve">8,518,028</w:t>
            </w:r>
          </w:p>
        </w:tc>
        <w:tc>
          <w:tcPr>
            <w:tcW w:type="dxa" w:w="12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vAlign w:val="center"/>
          </w:tcPr>
          <w:p>
            <w:pPr>
              <w:spacing w:before="60" w:after="60"/>
              <w:jc w:val="left"/>
            </w:pPr>
            <w:r>
              <w:rPr>
                <w:rFonts w:ascii="Calibri" w:cs="Calibri" w:eastAsia="Calibri" w:hAnsi="Calibri"/>
                <w:b/>
                <w:bCs/>
                <w:color w:val="1565C0"/>
                <w:sz w:val="20"/>
                <w:szCs w:val="20"/>
              </w:rPr>
              <w:t xml:space="preserve">32,745,536</w:t>
            </w:r>
          </w:p>
        </w:tc>
      </w:tr>
    </w:tbl>
    <w:p>
      <w:pPr>
        <w:spacing w:before="160" w:after="0"/>
      </w:pPr>
      <w:r>
        <w:rPr>
          <w:rFonts w:ascii="Calibri" w:cs="Calibri" w:eastAsia="Calibri" w:hAnsi="Calibri"/>
          <w:color w:val="212121"/>
          <w:sz w:val="22"/>
          <w:szCs w:val="22"/>
        </w:rPr>
        <w:t xml:space="preserve"/>
      </w:r>
    </w:p>
    <w:p>
      <w:pPr>
        <w:pStyle w:val="Heading2"/>
        <w:spacing w:before="360" w:after="160"/>
      </w:pPr>
      <w:r>
        <w:rPr>
          <w:rFonts w:ascii="Calibri" w:cs="Calibri" w:eastAsia="Calibri" w:hAnsi="Calibri"/>
          <w:b/>
          <w:bCs/>
          <w:color w:val="1A237E"/>
          <w:sz w:val="32"/>
          <w:szCs w:val="32"/>
        </w:rPr>
        <w:t xml:space="preserve">4.3 Gold Production vs Upgrade Cost Analysis</w:t>
      </w:r>
    </w:p>
    <w:p>
      <w:pPr>
        <w:spacing w:before="60" w:after="80"/>
      </w:pPr>
      <w:r>
        <w:rPr>
          <w:rFonts w:ascii="Calibri" w:cs="Calibri" w:eastAsia="Calibri" w:hAnsi="Calibri"/>
          <w:color w:val="212121"/>
          <w:sz w:val="22"/>
          <w:szCs w:val="22"/>
        </w:rPr>
        <w:t xml:space="preserve">The key balance principle: upgrading should always be worth it — the extra gold earned over time should exceed the cost spent.</w:t>
      </w:r>
    </w:p>
    <w:p>
      <w:pPr>
        <w:spacing w:before="80" w:after="0"/>
      </w:pPr>
      <w:r>
        <w:rPr>
          <w:rFonts w:ascii="Calibri" w:cs="Calibri" w:eastAsia="Calibri" w:hAnsi="Calibri"/>
          <w:color w:val="212121"/>
          <w:sz w:val="22"/>
          <w:szCs w:val="22"/>
        </w:rP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260"/>
        <w:gridCol w:w="1260"/>
        <w:gridCol w:w="1260"/>
        <w:gridCol w:w="1260"/>
        <w:gridCol w:w="1260"/>
        <w:gridCol w:w="1260"/>
        <w:gridCol w:w="1260"/>
        <w:gridCol w:w="1260"/>
      </w:tblGrid>
      <w:tr>
        <w:tc>
          <w:tcPr>
            <w:tcW w:type="dxa" w:w="1260"/>
            <w:tcBorders>
              <w:top w:val="single" w:color="1A237E" w:sz="1"/>
              <w:left w:val="single" w:color="1A237E" w:sz="1"/>
              <w:bottom w:val="single" w:color="1A237E" w:sz="1"/>
              <w:right w:val="single" w:color="1A237E" w:sz="1"/>
            </w:tcBorders>
            <w:shd w:fill="1A237E" w:val="clear"/>
            <w:tcMar>
              <w:top w:type="dxa" w:w="80"/>
              <w:left w:type="dxa" w:w="120"/>
              <w:bottom w:type="dxa" w:w="80"/>
              <w:right w:type="dxa" w:w="120"/>
            </w:tcMar>
            <w:vAlign w:val="center"/>
          </w:tcPr>
          <w:p>
            <w:pPr>
              <w:spacing w:before="60" w:after="60"/>
              <w:jc w:val="left"/>
            </w:pPr>
            <w:r>
              <w:rPr>
                <w:rFonts w:ascii="Calibri" w:cs="Calibri" w:eastAsia="Calibri" w:hAnsi="Calibri"/>
                <w:b/>
                <w:bCs/>
                <w:color w:val="FFFFFF"/>
                <w:sz w:val="20"/>
                <w:szCs w:val="20"/>
              </w:rPr>
              <w:t xml:space="preserve">Level</w:t>
            </w:r>
          </w:p>
        </w:tc>
        <w:tc>
          <w:tcPr>
            <w:tcW w:type="dxa" w:w="1260"/>
            <w:tcBorders>
              <w:top w:val="single" w:color="1A237E" w:sz="1"/>
              <w:left w:val="single" w:color="1A237E" w:sz="1"/>
              <w:bottom w:val="single" w:color="1A237E" w:sz="1"/>
              <w:right w:val="single" w:color="1A237E" w:sz="1"/>
            </w:tcBorders>
            <w:shd w:fill="1A237E" w:val="clear"/>
            <w:tcMar>
              <w:top w:type="dxa" w:w="80"/>
              <w:left w:type="dxa" w:w="120"/>
              <w:bottom w:type="dxa" w:w="80"/>
              <w:right w:type="dxa" w:w="120"/>
            </w:tcMar>
            <w:vAlign w:val="center"/>
          </w:tcPr>
          <w:p>
            <w:pPr>
              <w:spacing w:before="60" w:after="60"/>
              <w:jc w:val="left"/>
            </w:pPr>
            <w:r>
              <w:rPr>
                <w:rFonts w:ascii="Calibri" w:cs="Calibri" w:eastAsia="Calibri" w:hAnsi="Calibri"/>
                <w:b/>
                <w:bCs/>
                <w:color w:val="FFFFFF"/>
                <w:sz w:val="20"/>
                <w:szCs w:val="20"/>
              </w:rPr>
              <w:t xml:space="preserve">Gold/hr</w:t>
            </w:r>
          </w:p>
        </w:tc>
        <w:tc>
          <w:tcPr>
            <w:tcW w:type="dxa" w:w="1260"/>
            <w:tcBorders>
              <w:top w:val="single" w:color="1A237E" w:sz="1"/>
              <w:left w:val="single" w:color="1A237E" w:sz="1"/>
              <w:bottom w:val="single" w:color="1A237E" w:sz="1"/>
              <w:right w:val="single" w:color="1A237E" w:sz="1"/>
            </w:tcBorders>
            <w:shd w:fill="1A237E" w:val="clear"/>
            <w:tcMar>
              <w:top w:type="dxa" w:w="80"/>
              <w:left w:type="dxa" w:w="120"/>
              <w:bottom w:type="dxa" w:w="80"/>
              <w:right w:type="dxa" w:w="120"/>
            </w:tcMar>
            <w:vAlign w:val="center"/>
          </w:tcPr>
          <w:p>
            <w:pPr>
              <w:spacing w:before="60" w:after="60"/>
              <w:jc w:val="left"/>
            </w:pPr>
            <w:r>
              <w:rPr>
                <w:rFonts w:ascii="Calibri" w:cs="Calibri" w:eastAsia="Calibri" w:hAnsi="Calibri"/>
                <w:b/>
                <w:bCs/>
                <w:color w:val="FFFFFF"/>
                <w:sz w:val="20"/>
                <w:szCs w:val="20"/>
              </w:rPr>
              <w:t xml:space="preserve">Daily gain</w:t>
            </w:r>
          </w:p>
        </w:tc>
        <w:tc>
          <w:tcPr>
            <w:tcW w:type="dxa" w:w="1260"/>
            <w:tcBorders>
              <w:top w:val="single" w:color="1A237E" w:sz="1"/>
              <w:left w:val="single" w:color="1A237E" w:sz="1"/>
              <w:bottom w:val="single" w:color="1A237E" w:sz="1"/>
              <w:right w:val="single" w:color="1A237E" w:sz="1"/>
            </w:tcBorders>
            <w:shd w:fill="1A237E" w:val="clear"/>
            <w:tcMar>
              <w:top w:type="dxa" w:w="80"/>
              <w:left w:type="dxa" w:w="120"/>
              <w:bottom w:type="dxa" w:w="80"/>
              <w:right w:type="dxa" w:w="120"/>
            </w:tcMar>
            <w:vAlign w:val="center"/>
          </w:tcPr>
          <w:p>
            <w:pPr>
              <w:spacing w:before="60" w:after="60"/>
              <w:jc w:val="left"/>
            </w:pPr>
            <w:r>
              <w:rPr>
                <w:rFonts w:ascii="Calibri" w:cs="Calibri" w:eastAsia="Calibri" w:hAnsi="Calibri"/>
                <w:b/>
                <w:bCs/>
                <w:color w:val="FFFFFF"/>
                <w:sz w:val="20"/>
                <w:szCs w:val="20"/>
              </w:rPr>
              <w:t xml:space="preserve">Upgrade cost</w:t>
            </w:r>
          </w:p>
        </w:tc>
        <w:tc>
          <w:tcPr>
            <w:tcW w:type="dxa" w:w="1260"/>
            <w:tcBorders>
              <w:top w:val="single" w:color="1A237E" w:sz="1"/>
              <w:left w:val="single" w:color="1A237E" w:sz="1"/>
              <w:bottom w:val="single" w:color="1A237E" w:sz="1"/>
              <w:right w:val="single" w:color="1A237E" w:sz="1"/>
            </w:tcBorders>
            <w:shd w:fill="1A237E" w:val="clear"/>
            <w:tcMar>
              <w:top w:type="dxa" w:w="80"/>
              <w:left w:type="dxa" w:w="120"/>
              <w:bottom w:type="dxa" w:w="80"/>
              <w:right w:type="dxa" w:w="120"/>
            </w:tcMar>
            <w:vAlign w:val="center"/>
          </w:tcPr>
          <w:p>
            <w:pPr>
              <w:spacing w:before="60" w:after="60"/>
              <w:jc w:val="left"/>
            </w:pPr>
            <w:r>
              <w:rPr>
                <w:rFonts w:ascii="Calibri" w:cs="Calibri" w:eastAsia="Calibri" w:hAnsi="Calibri"/>
                <w:b/>
                <w:bCs/>
                <w:color w:val="FFFFFF"/>
                <w:sz w:val="20"/>
                <w:szCs w:val="20"/>
              </w:rPr>
              <w:t xml:space="preserve">Hours to pay back</w:t>
            </w:r>
          </w:p>
        </w:tc>
        <w:tc>
          <w:tcPr>
            <w:tcW w:type="dxa" w:w="1260"/>
            <w:tcBorders>
              <w:top w:val="single" w:color="1A237E" w:sz="1"/>
              <w:left w:val="single" w:color="1A237E" w:sz="1"/>
              <w:bottom w:val="single" w:color="1A237E" w:sz="1"/>
              <w:right w:val="single" w:color="1A237E" w:sz="1"/>
            </w:tcBorders>
            <w:shd w:fill="1A237E" w:val="clear"/>
            <w:tcMar>
              <w:top w:type="dxa" w:w="80"/>
              <w:left w:type="dxa" w:w="120"/>
              <w:bottom w:type="dxa" w:w="80"/>
              <w:right w:type="dxa" w:w="120"/>
            </w:tcMar>
            <w:vAlign w:val="center"/>
          </w:tcPr>
          <w:p>
            <w:pPr>
              <w:spacing w:before="60" w:after="60"/>
              <w:jc w:val="left"/>
            </w:pPr>
            <w:r>
              <w:rPr>
                <w:rFonts w:ascii="Calibri" w:cs="Calibri" w:eastAsia="Calibri" w:hAnsi="Calibri"/>
                <w:b/>
                <w:bCs/>
                <w:color w:val="FFFFFF"/>
                <w:sz w:val="20"/>
                <w:szCs w:val="20"/>
              </w:rPr>
              <w:t xml:space="preserve">Cum. total cost</w:t>
            </w:r>
          </w:p>
        </w:tc>
        <w:tc>
          <w:tcPr>
            <w:tcW w:type="dxa" w:w="1260"/>
            <w:tcBorders>
              <w:top w:val="single" w:color="1A237E" w:sz="1"/>
              <w:left w:val="single" w:color="1A237E" w:sz="1"/>
              <w:bottom w:val="single" w:color="1A237E" w:sz="1"/>
              <w:right w:val="single" w:color="1A237E" w:sz="1"/>
            </w:tcBorders>
            <w:shd w:fill="1A237E" w:val="clear"/>
            <w:tcMar>
              <w:top w:type="dxa" w:w="80"/>
              <w:left w:type="dxa" w:w="120"/>
              <w:bottom w:type="dxa" w:w="80"/>
              <w:right w:type="dxa" w:w="120"/>
            </w:tcMar>
            <w:vAlign w:val="center"/>
          </w:tcPr>
          <w:p>
            <w:pPr>
              <w:spacing w:before="60" w:after="60"/>
              <w:jc w:val="left"/>
            </w:pPr>
            <w:r>
              <w:rPr>
                <w:rFonts w:ascii="Calibri" w:cs="Calibri" w:eastAsia="Calibri" w:hAnsi="Calibri"/>
                <w:b/>
                <w:bCs/>
                <w:color w:val="FFFFFF"/>
                <w:sz w:val="20"/>
                <w:szCs w:val="20"/>
              </w:rPr>
              <w:t xml:space="preserve">Cum. daily prod.</w:t>
            </w:r>
          </w:p>
        </w:tc>
      </w:tr>
      <w:tr>
        <w:tc>
          <w:tcPr>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vAlign w:val="center"/>
          </w:tcPr>
          <w:p>
            <w:pPr>
              <w:spacing w:before="60" w:after="60"/>
              <w:jc w:val="left"/>
            </w:pPr>
            <w:r>
              <w:rPr>
                <w:rFonts w:ascii="Calibri" w:cs="Calibri" w:eastAsia="Calibri" w:hAnsi="Calibri"/>
                <w:b/>
                <w:bCs/>
                <w:color w:val="212121"/>
                <w:sz w:val="20"/>
                <w:szCs w:val="20"/>
              </w:rPr>
              <w:t xml:space="preserve">L1</w:t>
            </w:r>
          </w:p>
        </w:tc>
        <w:tc>
          <w:tcPr>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vAlign w:val="center"/>
          </w:tcPr>
          <w:p>
            <w:pPr>
              <w:spacing w:before="60" w:after="60"/>
              <w:jc w:val="left"/>
            </w:pPr>
            <w:r>
              <w:rPr>
                <w:rFonts w:ascii="Calibri" w:cs="Calibri" w:eastAsia="Calibri" w:hAnsi="Calibri"/>
                <w:b w:val="false"/>
                <w:bCs w:val="false"/>
                <w:color w:val="212121"/>
                <w:sz w:val="20"/>
                <w:szCs w:val="20"/>
              </w:rPr>
              <w:t xml:space="preserve">20</w:t>
            </w:r>
          </w:p>
        </w:tc>
        <w:tc>
          <w:tcPr>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vAlign w:val="center"/>
          </w:tcPr>
          <w:p>
            <w:pPr>
              <w:spacing w:before="60" w:after="60"/>
              <w:jc w:val="left"/>
            </w:pPr>
            <w:r>
              <w:rPr>
                <w:rFonts w:ascii="Calibri" w:cs="Calibri" w:eastAsia="Calibri" w:hAnsi="Calibri"/>
                <w:b w:val="false"/>
                <w:bCs w:val="false"/>
                <w:color w:val="212121"/>
                <w:sz w:val="20"/>
                <w:szCs w:val="20"/>
              </w:rPr>
              <w:t xml:space="preserve">480</w:t>
            </w:r>
          </w:p>
        </w:tc>
        <w:tc>
          <w:tcPr>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vAlign w:val="center"/>
          </w:tcPr>
          <w:p>
            <w:pPr>
              <w:spacing w:before="60" w:after="60"/>
              <w:jc w:val="left"/>
            </w:pPr>
            <w:r>
              <w:rPr>
                <w:rFonts w:ascii="Calibri" w:cs="Calibri" w:eastAsia="Calibri" w:hAnsi="Calibri"/>
                <w:b w:val="false"/>
                <w:bCs w:val="false"/>
                <w:color w:val="212121"/>
                <w:sz w:val="20"/>
                <w:szCs w:val="20"/>
              </w:rPr>
              <w:t xml:space="preserve">150</w:t>
            </w:r>
          </w:p>
        </w:tc>
        <w:tc>
          <w:tcPr>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vAlign w:val="center"/>
          </w:tcPr>
          <w:p>
            <w:pPr>
              <w:spacing w:before="60" w:after="60"/>
              <w:jc w:val="left"/>
            </w:pPr>
            <w:r>
              <w:rPr>
                <w:rFonts w:ascii="Calibri" w:cs="Calibri" w:eastAsia="Calibri" w:hAnsi="Calibri"/>
                <w:b w:val="false"/>
                <w:bCs w:val="false"/>
                <w:color w:val="212121"/>
                <w:sz w:val="20"/>
                <w:szCs w:val="20"/>
              </w:rPr>
              <w:t xml:space="preserve">8</w:t>
            </w:r>
          </w:p>
        </w:tc>
        <w:tc>
          <w:tcPr>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vAlign w:val="center"/>
          </w:tcPr>
          <w:p>
            <w:pPr>
              <w:spacing w:before="60" w:after="60"/>
              <w:jc w:val="left"/>
            </w:pPr>
            <w:r>
              <w:rPr>
                <w:rFonts w:ascii="Calibri" w:cs="Calibri" w:eastAsia="Calibri" w:hAnsi="Calibri"/>
                <w:b w:val="false"/>
                <w:bCs w:val="false"/>
                <w:color w:val="212121"/>
                <w:sz w:val="20"/>
                <w:szCs w:val="20"/>
              </w:rPr>
              <w:t xml:space="preserve">0</w:t>
            </w:r>
          </w:p>
        </w:tc>
        <w:tc>
          <w:tcPr>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vAlign w:val="center"/>
          </w:tcPr>
          <w:p>
            <w:pPr>
              <w:spacing w:before="60" w:after="60"/>
              <w:jc w:val="left"/>
            </w:pPr>
            <w:r>
              <w:rPr>
                <w:rFonts w:ascii="Calibri" w:cs="Calibri" w:eastAsia="Calibri" w:hAnsi="Calibri"/>
                <w:b w:val="false"/>
                <w:bCs w:val="false"/>
                <w:color w:val="212121"/>
                <w:sz w:val="20"/>
                <w:szCs w:val="20"/>
              </w:rPr>
              <w:t xml:space="preserve">480</w:t>
            </w:r>
          </w:p>
        </w:tc>
      </w:tr>
      <w:tr>
        <w:tc>
          <w:tcPr>
            <w:tcBorders>
              <w:top w:val="single" w:color="BDBDBD" w:sz="1"/>
              <w:left w:val="single" w:color="BDBDBD" w:sz="1"/>
              <w:bottom w:val="single" w:color="BDBDBD" w:sz="1"/>
              <w:right w:val="single" w:color="BDBDBD" w:sz="1"/>
            </w:tcBorders>
            <w:shd w:fill="ECEFF1" w:val="clear"/>
            <w:tcMar>
              <w:top w:type="dxa" w:w="80"/>
              <w:left w:type="dxa" w:w="120"/>
              <w:bottom w:type="dxa" w:w="80"/>
              <w:right w:type="dxa" w:w="120"/>
            </w:tcMar>
            <w:vAlign w:val="center"/>
          </w:tcPr>
          <w:p>
            <w:pPr>
              <w:spacing w:before="60" w:after="60"/>
              <w:jc w:val="left"/>
            </w:pPr>
            <w:r>
              <w:rPr>
                <w:rFonts w:ascii="Calibri" w:cs="Calibri" w:eastAsia="Calibri" w:hAnsi="Calibri"/>
                <w:b/>
                <w:bCs/>
                <w:color w:val="212121"/>
                <w:sz w:val="20"/>
                <w:szCs w:val="20"/>
              </w:rPr>
              <w:t xml:space="preserve">L3</w:t>
            </w:r>
          </w:p>
        </w:tc>
        <w:tc>
          <w:tcPr>
            <w:tcBorders>
              <w:top w:val="single" w:color="BDBDBD" w:sz="1"/>
              <w:left w:val="single" w:color="BDBDBD" w:sz="1"/>
              <w:bottom w:val="single" w:color="BDBDBD" w:sz="1"/>
              <w:right w:val="single" w:color="BDBDBD" w:sz="1"/>
            </w:tcBorders>
            <w:shd w:fill="ECEFF1" w:val="clear"/>
            <w:tcMar>
              <w:top w:type="dxa" w:w="80"/>
              <w:left w:type="dxa" w:w="120"/>
              <w:bottom w:type="dxa" w:w="80"/>
              <w:right w:type="dxa" w:w="120"/>
            </w:tcMar>
            <w:vAlign w:val="center"/>
          </w:tcPr>
          <w:p>
            <w:pPr>
              <w:spacing w:before="60" w:after="60"/>
              <w:jc w:val="left"/>
            </w:pPr>
            <w:r>
              <w:rPr>
                <w:rFonts w:ascii="Calibri" w:cs="Calibri" w:eastAsia="Calibri" w:hAnsi="Calibri"/>
                <w:b w:val="false"/>
                <w:bCs w:val="false"/>
                <w:color w:val="212121"/>
                <w:sz w:val="20"/>
                <w:szCs w:val="20"/>
              </w:rPr>
              <w:t xml:space="preserve">27</w:t>
            </w:r>
          </w:p>
        </w:tc>
        <w:tc>
          <w:tcPr>
            <w:tcBorders>
              <w:top w:val="single" w:color="BDBDBD" w:sz="1"/>
              <w:left w:val="single" w:color="BDBDBD" w:sz="1"/>
              <w:bottom w:val="single" w:color="BDBDBD" w:sz="1"/>
              <w:right w:val="single" w:color="BDBDBD" w:sz="1"/>
            </w:tcBorders>
            <w:shd w:fill="ECEFF1" w:val="clear"/>
            <w:tcMar>
              <w:top w:type="dxa" w:w="80"/>
              <w:left w:type="dxa" w:w="120"/>
              <w:bottom w:type="dxa" w:w="80"/>
              <w:right w:type="dxa" w:w="120"/>
            </w:tcMar>
            <w:vAlign w:val="center"/>
          </w:tcPr>
          <w:p>
            <w:pPr>
              <w:spacing w:before="60" w:after="60"/>
              <w:jc w:val="left"/>
            </w:pPr>
            <w:r>
              <w:rPr>
                <w:rFonts w:ascii="Calibri" w:cs="Calibri" w:eastAsia="Calibri" w:hAnsi="Calibri"/>
                <w:b w:val="false"/>
                <w:bCs w:val="false"/>
                <w:color w:val="212121"/>
                <w:sz w:val="20"/>
                <w:szCs w:val="20"/>
              </w:rPr>
              <w:t xml:space="preserve">648</w:t>
            </w:r>
          </w:p>
        </w:tc>
        <w:tc>
          <w:tcPr>
            <w:tcBorders>
              <w:top w:val="single" w:color="BDBDBD" w:sz="1"/>
              <w:left w:val="single" w:color="BDBDBD" w:sz="1"/>
              <w:bottom w:val="single" w:color="BDBDBD" w:sz="1"/>
              <w:right w:val="single" w:color="BDBDBD" w:sz="1"/>
            </w:tcBorders>
            <w:shd w:fill="ECEFF1" w:val="clear"/>
            <w:tcMar>
              <w:top w:type="dxa" w:w="80"/>
              <w:left w:type="dxa" w:w="120"/>
              <w:bottom w:type="dxa" w:w="80"/>
              <w:right w:type="dxa" w:w="120"/>
            </w:tcMar>
            <w:vAlign w:val="center"/>
          </w:tcPr>
          <w:p>
            <w:pPr>
              <w:spacing w:before="60" w:after="60"/>
              <w:jc w:val="left"/>
            </w:pPr>
            <w:r>
              <w:rPr>
                <w:rFonts w:ascii="Calibri" w:cs="Calibri" w:eastAsia="Calibri" w:hAnsi="Calibri"/>
                <w:b w:val="false"/>
                <w:bCs w:val="false"/>
                <w:color w:val="212121"/>
                <w:sz w:val="20"/>
                <w:szCs w:val="20"/>
              </w:rPr>
              <w:t xml:space="preserve">273</w:t>
            </w:r>
          </w:p>
        </w:tc>
        <w:tc>
          <w:tcPr>
            <w:tcBorders>
              <w:top w:val="single" w:color="BDBDBD" w:sz="1"/>
              <w:left w:val="single" w:color="BDBDBD" w:sz="1"/>
              <w:bottom w:val="single" w:color="BDBDBD" w:sz="1"/>
              <w:right w:val="single" w:color="BDBDBD" w:sz="1"/>
            </w:tcBorders>
            <w:shd w:fill="ECEFF1" w:val="clear"/>
            <w:tcMar>
              <w:top w:type="dxa" w:w="80"/>
              <w:left w:type="dxa" w:w="120"/>
              <w:bottom w:type="dxa" w:w="80"/>
              <w:right w:type="dxa" w:w="120"/>
            </w:tcMar>
            <w:vAlign w:val="center"/>
          </w:tcPr>
          <w:p>
            <w:pPr>
              <w:spacing w:before="60" w:after="60"/>
              <w:jc w:val="left"/>
            </w:pPr>
            <w:r>
              <w:rPr>
                <w:rFonts w:ascii="Calibri" w:cs="Calibri" w:eastAsia="Calibri" w:hAnsi="Calibri"/>
                <w:b w:val="false"/>
                <w:bCs w:val="false"/>
                <w:color w:val="212121"/>
                <w:sz w:val="20"/>
                <w:szCs w:val="20"/>
              </w:rPr>
              <w:t xml:space="preserve">68</w:t>
            </w:r>
          </w:p>
        </w:tc>
        <w:tc>
          <w:tcPr>
            <w:tcBorders>
              <w:top w:val="single" w:color="BDBDBD" w:sz="1"/>
              <w:left w:val="single" w:color="BDBDBD" w:sz="1"/>
              <w:bottom w:val="single" w:color="BDBDBD" w:sz="1"/>
              <w:right w:val="single" w:color="BDBDBD" w:sz="1"/>
            </w:tcBorders>
            <w:shd w:fill="ECEFF1" w:val="clear"/>
            <w:tcMar>
              <w:top w:type="dxa" w:w="80"/>
              <w:left w:type="dxa" w:w="120"/>
              <w:bottom w:type="dxa" w:w="80"/>
              <w:right w:type="dxa" w:w="120"/>
            </w:tcMar>
            <w:vAlign w:val="center"/>
          </w:tcPr>
          <w:p>
            <w:pPr>
              <w:spacing w:before="60" w:after="60"/>
              <w:jc w:val="left"/>
            </w:pPr>
            <w:r>
              <w:rPr>
                <w:rFonts w:ascii="Calibri" w:cs="Calibri" w:eastAsia="Calibri" w:hAnsi="Calibri"/>
                <w:b w:val="false"/>
                <w:bCs w:val="false"/>
                <w:color w:val="212121"/>
                <w:sz w:val="20"/>
                <w:szCs w:val="20"/>
              </w:rPr>
              <w:t xml:space="preserve">353</w:t>
            </w:r>
          </w:p>
        </w:tc>
        <w:tc>
          <w:tcPr>
            <w:tcBorders>
              <w:top w:val="single" w:color="BDBDBD" w:sz="1"/>
              <w:left w:val="single" w:color="BDBDBD" w:sz="1"/>
              <w:bottom w:val="single" w:color="BDBDBD" w:sz="1"/>
              <w:right w:val="single" w:color="BDBDBD" w:sz="1"/>
            </w:tcBorders>
            <w:shd w:fill="ECEFF1" w:val="clear"/>
            <w:tcMar>
              <w:top w:type="dxa" w:w="80"/>
              <w:left w:type="dxa" w:w="120"/>
              <w:bottom w:type="dxa" w:w="80"/>
              <w:right w:type="dxa" w:w="120"/>
            </w:tcMar>
            <w:vAlign w:val="center"/>
          </w:tcPr>
          <w:p>
            <w:pPr>
              <w:spacing w:before="60" w:after="60"/>
              <w:jc w:val="left"/>
            </w:pPr>
            <w:r>
              <w:rPr>
                <w:rFonts w:ascii="Calibri" w:cs="Calibri" w:eastAsia="Calibri" w:hAnsi="Calibri"/>
                <w:b w:val="false"/>
                <w:bCs w:val="false"/>
                <w:color w:val="212121"/>
                <w:sz w:val="20"/>
                <w:szCs w:val="20"/>
              </w:rPr>
              <w:t xml:space="preserve">648</w:t>
            </w:r>
          </w:p>
        </w:tc>
      </w:tr>
      <w:tr>
        <w:tc>
          <w:tcPr>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vAlign w:val="center"/>
          </w:tcPr>
          <w:p>
            <w:pPr>
              <w:spacing w:before="60" w:after="60"/>
              <w:jc w:val="left"/>
            </w:pPr>
            <w:r>
              <w:rPr>
                <w:rFonts w:ascii="Calibri" w:cs="Calibri" w:eastAsia="Calibri" w:hAnsi="Calibri"/>
                <w:b/>
                <w:bCs/>
                <w:color w:val="212121"/>
                <w:sz w:val="20"/>
                <w:szCs w:val="20"/>
              </w:rPr>
              <w:t xml:space="preserve">L5</w:t>
            </w:r>
          </w:p>
        </w:tc>
        <w:tc>
          <w:tcPr>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vAlign w:val="center"/>
          </w:tcPr>
          <w:p>
            <w:pPr>
              <w:spacing w:before="60" w:after="60"/>
              <w:jc w:val="left"/>
            </w:pPr>
            <w:r>
              <w:rPr>
                <w:rFonts w:ascii="Calibri" w:cs="Calibri" w:eastAsia="Calibri" w:hAnsi="Calibri"/>
                <w:b w:val="false"/>
                <w:bCs w:val="false"/>
                <w:color w:val="212121"/>
                <w:sz w:val="20"/>
                <w:szCs w:val="20"/>
              </w:rPr>
              <w:t xml:space="preserve">37</w:t>
            </w:r>
          </w:p>
        </w:tc>
        <w:tc>
          <w:tcPr>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vAlign w:val="center"/>
          </w:tcPr>
          <w:p>
            <w:pPr>
              <w:spacing w:before="60" w:after="60"/>
              <w:jc w:val="left"/>
            </w:pPr>
            <w:r>
              <w:rPr>
                <w:rFonts w:ascii="Calibri" w:cs="Calibri" w:eastAsia="Calibri" w:hAnsi="Calibri"/>
                <w:b w:val="false"/>
                <w:bCs w:val="false"/>
                <w:color w:val="212121"/>
                <w:sz w:val="20"/>
                <w:szCs w:val="20"/>
              </w:rPr>
              <w:t xml:space="preserve">888</w:t>
            </w:r>
          </w:p>
        </w:tc>
        <w:tc>
          <w:tcPr>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vAlign w:val="center"/>
          </w:tcPr>
          <w:p>
            <w:pPr>
              <w:spacing w:before="60" w:after="60"/>
              <w:jc w:val="left"/>
            </w:pPr>
            <w:r>
              <w:rPr>
                <w:rFonts w:ascii="Calibri" w:cs="Calibri" w:eastAsia="Calibri" w:hAnsi="Calibri"/>
                <w:b w:val="false"/>
                <w:bCs w:val="false"/>
                <w:color w:val="212121"/>
                <w:sz w:val="20"/>
                <w:szCs w:val="20"/>
              </w:rPr>
              <w:t xml:space="preserve">498</w:t>
            </w:r>
          </w:p>
        </w:tc>
        <w:tc>
          <w:tcPr>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vAlign w:val="center"/>
          </w:tcPr>
          <w:p>
            <w:pPr>
              <w:spacing w:before="60" w:after="60"/>
              <w:jc w:val="left"/>
            </w:pPr>
            <w:r>
              <w:rPr>
                <w:rFonts w:ascii="Calibri" w:cs="Calibri" w:eastAsia="Calibri" w:hAnsi="Calibri"/>
                <w:b w:val="false"/>
                <w:bCs w:val="false"/>
                <w:color w:val="212121"/>
                <w:sz w:val="20"/>
                <w:szCs w:val="20"/>
              </w:rPr>
              <w:t xml:space="preserve">100</w:t>
            </w:r>
          </w:p>
        </w:tc>
        <w:tc>
          <w:tcPr>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vAlign w:val="center"/>
          </w:tcPr>
          <w:p>
            <w:pPr>
              <w:spacing w:before="60" w:after="60"/>
              <w:jc w:val="left"/>
            </w:pPr>
            <w:r>
              <w:rPr>
                <w:rFonts w:ascii="Calibri" w:cs="Calibri" w:eastAsia="Calibri" w:hAnsi="Calibri"/>
                <w:b w:val="false"/>
                <w:bCs w:val="false"/>
                <w:color w:val="212121"/>
                <w:sz w:val="20"/>
                <w:szCs w:val="20"/>
              </w:rPr>
              <w:t xml:space="preserve">995</w:t>
            </w:r>
          </w:p>
        </w:tc>
        <w:tc>
          <w:tcPr>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vAlign w:val="center"/>
          </w:tcPr>
          <w:p>
            <w:pPr>
              <w:spacing w:before="60" w:after="60"/>
              <w:jc w:val="left"/>
            </w:pPr>
            <w:r>
              <w:rPr>
                <w:rFonts w:ascii="Calibri" w:cs="Calibri" w:eastAsia="Calibri" w:hAnsi="Calibri"/>
                <w:b w:val="false"/>
                <w:bCs w:val="false"/>
                <w:color w:val="212121"/>
                <w:sz w:val="20"/>
                <w:szCs w:val="20"/>
              </w:rPr>
              <w:t xml:space="preserve">888</w:t>
            </w:r>
          </w:p>
        </w:tc>
      </w:tr>
      <w:tr>
        <w:tc>
          <w:tcPr>
            <w:tcBorders>
              <w:top w:val="single" w:color="BDBDBD" w:sz="1"/>
              <w:left w:val="single" w:color="BDBDBD" w:sz="1"/>
              <w:bottom w:val="single" w:color="BDBDBD" w:sz="1"/>
              <w:right w:val="single" w:color="BDBDBD" w:sz="1"/>
            </w:tcBorders>
            <w:shd w:fill="ECEFF1" w:val="clear"/>
            <w:tcMar>
              <w:top w:type="dxa" w:w="80"/>
              <w:left w:type="dxa" w:w="120"/>
              <w:bottom w:type="dxa" w:w="80"/>
              <w:right w:type="dxa" w:w="120"/>
            </w:tcMar>
            <w:vAlign w:val="center"/>
          </w:tcPr>
          <w:p>
            <w:pPr>
              <w:spacing w:before="60" w:after="60"/>
              <w:jc w:val="left"/>
            </w:pPr>
            <w:r>
              <w:rPr>
                <w:rFonts w:ascii="Calibri" w:cs="Calibri" w:eastAsia="Calibri" w:hAnsi="Calibri"/>
                <w:b/>
                <w:bCs/>
                <w:color w:val="212121"/>
                <w:sz w:val="20"/>
                <w:szCs w:val="20"/>
              </w:rPr>
              <w:t xml:space="preserve">L8</w:t>
            </w:r>
          </w:p>
        </w:tc>
        <w:tc>
          <w:tcPr>
            <w:tcBorders>
              <w:top w:val="single" w:color="BDBDBD" w:sz="1"/>
              <w:left w:val="single" w:color="BDBDBD" w:sz="1"/>
              <w:bottom w:val="single" w:color="BDBDBD" w:sz="1"/>
              <w:right w:val="single" w:color="BDBDBD" w:sz="1"/>
            </w:tcBorders>
            <w:shd w:fill="ECEFF1" w:val="clear"/>
            <w:tcMar>
              <w:top w:type="dxa" w:w="80"/>
              <w:left w:type="dxa" w:w="120"/>
              <w:bottom w:type="dxa" w:w="80"/>
              <w:right w:type="dxa" w:w="120"/>
            </w:tcMar>
            <w:vAlign w:val="center"/>
          </w:tcPr>
          <w:p>
            <w:pPr>
              <w:spacing w:before="60" w:after="60"/>
              <w:jc w:val="left"/>
            </w:pPr>
            <w:r>
              <w:rPr>
                <w:rFonts w:ascii="Calibri" w:cs="Calibri" w:eastAsia="Calibri" w:hAnsi="Calibri"/>
                <w:b w:val="false"/>
                <w:bCs w:val="false"/>
                <w:color w:val="212121"/>
                <w:sz w:val="20"/>
                <w:szCs w:val="20"/>
              </w:rPr>
              <w:t xml:space="preserve">60</w:t>
            </w:r>
          </w:p>
        </w:tc>
        <w:tc>
          <w:tcPr>
            <w:tcBorders>
              <w:top w:val="single" w:color="BDBDBD" w:sz="1"/>
              <w:left w:val="single" w:color="BDBDBD" w:sz="1"/>
              <w:bottom w:val="single" w:color="BDBDBD" w:sz="1"/>
              <w:right w:val="single" w:color="BDBDBD" w:sz="1"/>
            </w:tcBorders>
            <w:shd w:fill="ECEFF1" w:val="clear"/>
            <w:tcMar>
              <w:top w:type="dxa" w:w="80"/>
              <w:left w:type="dxa" w:w="120"/>
              <w:bottom w:type="dxa" w:w="80"/>
              <w:right w:type="dxa" w:w="120"/>
            </w:tcMar>
            <w:vAlign w:val="center"/>
          </w:tcPr>
          <w:p>
            <w:pPr>
              <w:spacing w:before="60" w:after="60"/>
              <w:jc w:val="left"/>
            </w:pPr>
            <w:r>
              <w:rPr>
                <w:rFonts w:ascii="Calibri" w:cs="Calibri" w:eastAsia="Calibri" w:hAnsi="Calibri"/>
                <w:b w:val="false"/>
                <w:bCs w:val="false"/>
                <w:color w:val="212121"/>
                <w:sz w:val="20"/>
                <w:szCs w:val="20"/>
              </w:rPr>
              <w:t xml:space="preserve">1,440</w:t>
            </w:r>
          </w:p>
        </w:tc>
        <w:tc>
          <w:tcPr>
            <w:tcBorders>
              <w:top w:val="single" w:color="BDBDBD" w:sz="1"/>
              <w:left w:val="single" w:color="BDBDBD" w:sz="1"/>
              <w:bottom w:val="single" w:color="BDBDBD" w:sz="1"/>
              <w:right w:val="single" w:color="BDBDBD" w:sz="1"/>
            </w:tcBorders>
            <w:shd w:fill="ECEFF1" w:val="clear"/>
            <w:tcMar>
              <w:top w:type="dxa" w:w="80"/>
              <w:left w:type="dxa" w:w="120"/>
              <w:bottom w:type="dxa" w:w="80"/>
              <w:right w:type="dxa" w:w="120"/>
            </w:tcMar>
            <w:vAlign w:val="center"/>
          </w:tcPr>
          <w:p>
            <w:pPr>
              <w:spacing w:before="60" w:after="60"/>
              <w:jc w:val="left"/>
            </w:pPr>
            <w:r>
              <w:rPr>
                <w:rFonts w:ascii="Calibri" w:cs="Calibri" w:eastAsia="Calibri" w:hAnsi="Calibri"/>
                <w:b w:val="false"/>
                <w:bCs w:val="false"/>
                <w:color w:val="212121"/>
                <w:sz w:val="20"/>
                <w:szCs w:val="20"/>
              </w:rPr>
              <w:t xml:space="preserve">1,226</w:t>
            </w:r>
          </w:p>
        </w:tc>
        <w:tc>
          <w:tcPr>
            <w:tcBorders>
              <w:top w:val="single" w:color="BDBDBD" w:sz="1"/>
              <w:left w:val="single" w:color="BDBDBD" w:sz="1"/>
              <w:bottom w:val="single" w:color="BDBDBD" w:sz="1"/>
              <w:right w:val="single" w:color="BDBDBD" w:sz="1"/>
            </w:tcBorders>
            <w:shd w:fill="ECEFF1" w:val="clear"/>
            <w:tcMar>
              <w:top w:type="dxa" w:w="80"/>
              <w:left w:type="dxa" w:w="120"/>
              <w:bottom w:type="dxa" w:w="80"/>
              <w:right w:type="dxa" w:w="120"/>
            </w:tcMar>
            <w:vAlign w:val="center"/>
          </w:tcPr>
          <w:p>
            <w:pPr>
              <w:spacing w:before="60" w:after="60"/>
              <w:jc w:val="left"/>
            </w:pPr>
            <w:r>
              <w:rPr>
                <w:rFonts w:ascii="Calibri" w:cs="Calibri" w:eastAsia="Calibri" w:hAnsi="Calibri"/>
                <w:b w:val="false"/>
                <w:bCs w:val="false"/>
                <w:color w:val="212121"/>
                <w:sz w:val="20"/>
                <w:szCs w:val="20"/>
              </w:rPr>
              <w:t xml:space="preserve">136</w:t>
            </w:r>
          </w:p>
        </w:tc>
        <w:tc>
          <w:tcPr>
            <w:tcBorders>
              <w:top w:val="single" w:color="BDBDBD" w:sz="1"/>
              <w:left w:val="single" w:color="BDBDBD" w:sz="1"/>
              <w:bottom w:val="single" w:color="BDBDBD" w:sz="1"/>
              <w:right w:val="single" w:color="BDBDBD" w:sz="1"/>
            </w:tcBorders>
            <w:shd w:fill="ECEFF1" w:val="clear"/>
            <w:tcMar>
              <w:top w:type="dxa" w:w="80"/>
              <w:left w:type="dxa" w:w="120"/>
              <w:bottom w:type="dxa" w:w="80"/>
              <w:right w:type="dxa" w:w="120"/>
            </w:tcMar>
            <w:vAlign w:val="center"/>
          </w:tcPr>
          <w:p>
            <w:pPr>
              <w:spacing w:before="60" w:after="60"/>
              <w:jc w:val="left"/>
            </w:pPr>
            <w:r>
              <w:rPr>
                <w:rFonts w:ascii="Calibri" w:cs="Calibri" w:eastAsia="Calibri" w:hAnsi="Calibri"/>
                <w:b w:val="false"/>
                <w:bCs w:val="false"/>
                <w:color w:val="212121"/>
                <w:sz w:val="20"/>
                <w:szCs w:val="20"/>
              </w:rPr>
              <w:t xml:space="preserve">3,074</w:t>
            </w:r>
          </w:p>
        </w:tc>
        <w:tc>
          <w:tcPr>
            <w:tcBorders>
              <w:top w:val="single" w:color="BDBDBD" w:sz="1"/>
              <w:left w:val="single" w:color="BDBDBD" w:sz="1"/>
              <w:bottom w:val="single" w:color="BDBDBD" w:sz="1"/>
              <w:right w:val="single" w:color="BDBDBD" w:sz="1"/>
            </w:tcBorders>
            <w:shd w:fill="ECEFF1" w:val="clear"/>
            <w:tcMar>
              <w:top w:type="dxa" w:w="80"/>
              <w:left w:type="dxa" w:w="120"/>
              <w:bottom w:type="dxa" w:w="80"/>
              <w:right w:type="dxa" w:w="120"/>
            </w:tcMar>
            <w:vAlign w:val="center"/>
          </w:tcPr>
          <w:p>
            <w:pPr>
              <w:spacing w:before="60" w:after="60"/>
              <w:jc w:val="left"/>
            </w:pPr>
            <w:r>
              <w:rPr>
                <w:rFonts w:ascii="Calibri" w:cs="Calibri" w:eastAsia="Calibri" w:hAnsi="Calibri"/>
                <w:b w:val="false"/>
                <w:bCs w:val="false"/>
                <w:color w:val="212121"/>
                <w:sz w:val="20"/>
                <w:szCs w:val="20"/>
              </w:rPr>
              <w:t xml:space="preserve">1,440</w:t>
            </w:r>
          </w:p>
        </w:tc>
      </w:tr>
      <w:tr>
        <w:tc>
          <w:tcPr>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vAlign w:val="center"/>
          </w:tcPr>
          <w:p>
            <w:pPr>
              <w:spacing w:before="60" w:after="60"/>
              <w:jc w:val="left"/>
            </w:pPr>
            <w:r>
              <w:rPr>
                <w:rFonts w:ascii="Calibri" w:cs="Calibri" w:eastAsia="Calibri" w:hAnsi="Calibri"/>
                <w:b/>
                <w:bCs/>
                <w:color w:val="212121"/>
                <w:sz w:val="20"/>
                <w:szCs w:val="20"/>
              </w:rPr>
              <w:t xml:space="preserve">L10</w:t>
            </w:r>
          </w:p>
        </w:tc>
        <w:tc>
          <w:tcPr>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vAlign w:val="center"/>
          </w:tcPr>
          <w:p>
            <w:pPr>
              <w:spacing w:before="60" w:after="60"/>
              <w:jc w:val="left"/>
            </w:pPr>
            <w:r>
              <w:rPr>
                <w:rFonts w:ascii="Calibri" w:cs="Calibri" w:eastAsia="Calibri" w:hAnsi="Calibri"/>
                <w:b w:val="false"/>
                <w:bCs w:val="false"/>
                <w:color w:val="212121"/>
                <w:sz w:val="20"/>
                <w:szCs w:val="20"/>
              </w:rPr>
              <w:t xml:space="preserve">82</w:t>
            </w:r>
          </w:p>
        </w:tc>
        <w:tc>
          <w:tcPr>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vAlign w:val="center"/>
          </w:tcPr>
          <w:p>
            <w:pPr>
              <w:spacing w:before="60" w:after="60"/>
              <w:jc w:val="left"/>
            </w:pPr>
            <w:r>
              <w:rPr>
                <w:rFonts w:ascii="Calibri" w:cs="Calibri" w:eastAsia="Calibri" w:hAnsi="Calibri"/>
                <w:b w:val="false"/>
                <w:bCs w:val="false"/>
                <w:color w:val="212121"/>
                <w:sz w:val="20"/>
                <w:szCs w:val="20"/>
              </w:rPr>
              <w:t xml:space="preserve">1,968</w:t>
            </w:r>
          </w:p>
        </w:tc>
        <w:tc>
          <w:tcPr>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vAlign w:val="center"/>
          </w:tcPr>
          <w:p>
            <w:pPr>
              <w:spacing w:before="60" w:after="60"/>
              <w:jc w:val="left"/>
            </w:pPr>
            <w:r>
              <w:rPr>
                <w:rFonts w:ascii="Calibri" w:cs="Calibri" w:eastAsia="Calibri" w:hAnsi="Calibri"/>
                <w:b w:val="false"/>
                <w:bCs w:val="false"/>
                <w:color w:val="212121"/>
                <w:sz w:val="20"/>
                <w:szCs w:val="20"/>
              </w:rPr>
              <w:t xml:space="preserve">2,234</w:t>
            </w:r>
          </w:p>
        </w:tc>
        <w:tc>
          <w:tcPr>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vAlign w:val="center"/>
          </w:tcPr>
          <w:p>
            <w:pPr>
              <w:spacing w:before="60" w:after="60"/>
              <w:jc w:val="left"/>
            </w:pPr>
            <w:r>
              <w:rPr>
                <w:rFonts w:ascii="Calibri" w:cs="Calibri" w:eastAsia="Calibri" w:hAnsi="Calibri"/>
                <w:b w:val="false"/>
                <w:bCs w:val="false"/>
                <w:color w:val="212121"/>
                <w:sz w:val="20"/>
                <w:szCs w:val="20"/>
              </w:rPr>
              <w:t xml:space="preserve">186</w:t>
            </w:r>
          </w:p>
        </w:tc>
        <w:tc>
          <w:tcPr>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vAlign w:val="center"/>
          </w:tcPr>
          <w:p>
            <w:pPr>
              <w:spacing w:before="60" w:after="60"/>
              <w:jc w:val="left"/>
            </w:pPr>
            <w:r>
              <w:rPr>
                <w:rFonts w:ascii="Calibri" w:cs="Calibri" w:eastAsia="Calibri" w:hAnsi="Calibri"/>
                <w:b w:val="false"/>
                <w:bCs w:val="false"/>
                <w:color w:val="212121"/>
                <w:sz w:val="20"/>
                <w:szCs w:val="20"/>
              </w:rPr>
              <w:t xml:space="preserve">5,955</w:t>
            </w:r>
          </w:p>
        </w:tc>
        <w:tc>
          <w:tcPr>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vAlign w:val="center"/>
          </w:tcPr>
          <w:p>
            <w:pPr>
              <w:spacing w:before="60" w:after="60"/>
              <w:jc w:val="left"/>
            </w:pPr>
            <w:r>
              <w:rPr>
                <w:rFonts w:ascii="Calibri" w:cs="Calibri" w:eastAsia="Calibri" w:hAnsi="Calibri"/>
                <w:b w:val="false"/>
                <w:bCs w:val="false"/>
                <w:color w:val="212121"/>
                <w:sz w:val="20"/>
                <w:szCs w:val="20"/>
              </w:rPr>
              <w:t xml:space="preserve">1,968</w:t>
            </w:r>
          </w:p>
        </w:tc>
      </w:tr>
      <w:tr>
        <w:tc>
          <w:tcPr>
            <w:tcBorders>
              <w:top w:val="single" w:color="BDBDBD" w:sz="1"/>
              <w:left w:val="single" w:color="BDBDBD" w:sz="1"/>
              <w:bottom w:val="single" w:color="BDBDBD" w:sz="1"/>
              <w:right w:val="single" w:color="BDBDBD" w:sz="1"/>
            </w:tcBorders>
            <w:shd w:fill="ECEFF1" w:val="clear"/>
            <w:tcMar>
              <w:top w:type="dxa" w:w="80"/>
              <w:left w:type="dxa" w:w="120"/>
              <w:bottom w:type="dxa" w:w="80"/>
              <w:right w:type="dxa" w:w="120"/>
            </w:tcMar>
            <w:vAlign w:val="center"/>
          </w:tcPr>
          <w:p>
            <w:pPr>
              <w:spacing w:before="60" w:after="60"/>
              <w:jc w:val="left"/>
            </w:pPr>
            <w:r>
              <w:rPr>
                <w:rFonts w:ascii="Calibri" w:cs="Calibri" w:eastAsia="Calibri" w:hAnsi="Calibri"/>
                <w:b/>
                <w:bCs/>
                <w:color w:val="212121"/>
                <w:sz w:val="20"/>
                <w:szCs w:val="20"/>
              </w:rPr>
              <w:t xml:space="preserve">L13</w:t>
            </w:r>
          </w:p>
        </w:tc>
        <w:tc>
          <w:tcPr>
            <w:tcBorders>
              <w:top w:val="single" w:color="BDBDBD" w:sz="1"/>
              <w:left w:val="single" w:color="BDBDBD" w:sz="1"/>
              <w:bottom w:val="single" w:color="BDBDBD" w:sz="1"/>
              <w:right w:val="single" w:color="BDBDBD" w:sz="1"/>
            </w:tcBorders>
            <w:shd w:fill="ECEFF1" w:val="clear"/>
            <w:tcMar>
              <w:top w:type="dxa" w:w="80"/>
              <w:left w:type="dxa" w:w="120"/>
              <w:bottom w:type="dxa" w:w="80"/>
              <w:right w:type="dxa" w:w="120"/>
            </w:tcMar>
            <w:vAlign w:val="center"/>
          </w:tcPr>
          <w:p>
            <w:pPr>
              <w:spacing w:before="60" w:after="60"/>
              <w:jc w:val="left"/>
            </w:pPr>
            <w:r>
              <w:rPr>
                <w:rFonts w:ascii="Calibri" w:cs="Calibri" w:eastAsia="Calibri" w:hAnsi="Calibri"/>
                <w:b w:val="false"/>
                <w:bCs w:val="false"/>
                <w:color w:val="212121"/>
                <w:sz w:val="20"/>
                <w:szCs w:val="20"/>
              </w:rPr>
              <w:t xml:space="preserve">132</w:t>
            </w:r>
          </w:p>
        </w:tc>
        <w:tc>
          <w:tcPr>
            <w:tcBorders>
              <w:top w:val="single" w:color="BDBDBD" w:sz="1"/>
              <w:left w:val="single" w:color="BDBDBD" w:sz="1"/>
              <w:bottom w:val="single" w:color="BDBDBD" w:sz="1"/>
              <w:right w:val="single" w:color="BDBDBD" w:sz="1"/>
            </w:tcBorders>
            <w:shd w:fill="ECEFF1" w:val="clear"/>
            <w:tcMar>
              <w:top w:type="dxa" w:w="80"/>
              <w:left w:type="dxa" w:w="120"/>
              <w:bottom w:type="dxa" w:w="80"/>
              <w:right w:type="dxa" w:w="120"/>
            </w:tcMar>
            <w:vAlign w:val="center"/>
          </w:tcPr>
          <w:p>
            <w:pPr>
              <w:spacing w:before="60" w:after="60"/>
              <w:jc w:val="left"/>
            </w:pPr>
            <w:r>
              <w:rPr>
                <w:rFonts w:ascii="Calibri" w:cs="Calibri" w:eastAsia="Calibri" w:hAnsi="Calibri"/>
                <w:b w:val="false"/>
                <w:bCs w:val="false"/>
                <w:color w:val="212121"/>
                <w:sz w:val="20"/>
                <w:szCs w:val="20"/>
              </w:rPr>
              <w:t xml:space="preserve">3,168</w:t>
            </w:r>
          </w:p>
        </w:tc>
        <w:tc>
          <w:tcPr>
            <w:tcBorders>
              <w:top w:val="single" w:color="BDBDBD" w:sz="1"/>
              <w:left w:val="single" w:color="BDBDBD" w:sz="1"/>
              <w:bottom w:val="single" w:color="BDBDBD" w:sz="1"/>
              <w:right w:val="single" w:color="BDBDBD" w:sz="1"/>
            </w:tcBorders>
            <w:shd w:fill="ECEFF1" w:val="clear"/>
            <w:tcMar>
              <w:top w:type="dxa" w:w="80"/>
              <w:left w:type="dxa" w:w="120"/>
              <w:bottom w:type="dxa" w:w="80"/>
              <w:right w:type="dxa" w:w="120"/>
            </w:tcMar>
            <w:vAlign w:val="center"/>
          </w:tcPr>
          <w:p>
            <w:pPr>
              <w:spacing w:before="60" w:after="60"/>
              <w:jc w:val="left"/>
            </w:pPr>
            <w:r>
              <w:rPr>
                <w:rFonts w:ascii="Calibri" w:cs="Calibri" w:eastAsia="Calibri" w:hAnsi="Calibri"/>
                <w:b w:val="false"/>
                <w:bCs w:val="false"/>
                <w:color w:val="212121"/>
                <w:sz w:val="20"/>
                <w:szCs w:val="20"/>
              </w:rPr>
              <w:t xml:space="preserve">5,497</w:t>
            </w:r>
          </w:p>
        </w:tc>
        <w:tc>
          <w:tcPr>
            <w:tcBorders>
              <w:top w:val="single" w:color="BDBDBD" w:sz="1"/>
              <w:left w:val="single" w:color="BDBDBD" w:sz="1"/>
              <w:bottom w:val="single" w:color="BDBDBD" w:sz="1"/>
              <w:right w:val="single" w:color="BDBDBD" w:sz="1"/>
            </w:tcBorders>
            <w:shd w:fill="ECEFF1" w:val="clear"/>
            <w:tcMar>
              <w:top w:type="dxa" w:w="80"/>
              <w:left w:type="dxa" w:w="120"/>
              <w:bottom w:type="dxa" w:w="80"/>
              <w:right w:type="dxa" w:w="120"/>
            </w:tcMar>
            <w:vAlign w:val="center"/>
          </w:tcPr>
          <w:p>
            <w:pPr>
              <w:spacing w:before="60" w:after="60"/>
              <w:jc w:val="left"/>
            </w:pPr>
            <w:r>
              <w:rPr>
                <w:rFonts w:ascii="Calibri" w:cs="Calibri" w:eastAsia="Calibri" w:hAnsi="Calibri"/>
                <w:b w:val="false"/>
                <w:bCs w:val="false"/>
                <w:color w:val="212121"/>
                <w:sz w:val="20"/>
                <w:szCs w:val="20"/>
              </w:rPr>
              <w:t xml:space="preserve">275</w:t>
            </w:r>
          </w:p>
        </w:tc>
        <w:tc>
          <w:tcPr>
            <w:tcBorders>
              <w:top w:val="single" w:color="BDBDBD" w:sz="1"/>
              <w:left w:val="single" w:color="BDBDBD" w:sz="1"/>
              <w:bottom w:val="single" w:color="BDBDBD" w:sz="1"/>
              <w:right w:val="single" w:color="BDBDBD" w:sz="1"/>
            </w:tcBorders>
            <w:shd w:fill="ECEFF1" w:val="clear"/>
            <w:tcMar>
              <w:top w:type="dxa" w:w="80"/>
              <w:left w:type="dxa" w:w="120"/>
              <w:bottom w:type="dxa" w:w="80"/>
              <w:right w:type="dxa" w:w="120"/>
            </w:tcMar>
            <w:vAlign w:val="center"/>
          </w:tcPr>
          <w:p>
            <w:pPr>
              <w:spacing w:before="60" w:after="60"/>
              <w:jc w:val="left"/>
            </w:pPr>
            <w:r>
              <w:rPr>
                <w:rFonts w:ascii="Calibri" w:cs="Calibri" w:eastAsia="Calibri" w:hAnsi="Calibri"/>
                <w:b w:val="false"/>
                <w:bCs w:val="false"/>
                <w:color w:val="212121"/>
                <w:sz w:val="20"/>
                <w:szCs w:val="20"/>
              </w:rPr>
              <w:t xml:space="preserve">15,277</w:t>
            </w:r>
          </w:p>
        </w:tc>
        <w:tc>
          <w:tcPr>
            <w:tcBorders>
              <w:top w:val="single" w:color="BDBDBD" w:sz="1"/>
              <w:left w:val="single" w:color="BDBDBD" w:sz="1"/>
              <w:bottom w:val="single" w:color="BDBDBD" w:sz="1"/>
              <w:right w:val="single" w:color="BDBDBD" w:sz="1"/>
            </w:tcBorders>
            <w:shd w:fill="ECEFF1" w:val="clear"/>
            <w:tcMar>
              <w:top w:type="dxa" w:w="80"/>
              <w:left w:type="dxa" w:w="120"/>
              <w:bottom w:type="dxa" w:w="80"/>
              <w:right w:type="dxa" w:w="120"/>
            </w:tcMar>
            <w:vAlign w:val="center"/>
          </w:tcPr>
          <w:p>
            <w:pPr>
              <w:spacing w:before="60" w:after="60"/>
              <w:jc w:val="left"/>
            </w:pPr>
            <w:r>
              <w:rPr>
                <w:rFonts w:ascii="Calibri" w:cs="Calibri" w:eastAsia="Calibri" w:hAnsi="Calibri"/>
                <w:b w:val="false"/>
                <w:bCs w:val="false"/>
                <w:color w:val="212121"/>
                <w:sz w:val="20"/>
                <w:szCs w:val="20"/>
              </w:rPr>
              <w:t xml:space="preserve">3,168</w:t>
            </w:r>
          </w:p>
        </w:tc>
      </w:tr>
      <w:tr>
        <w:tc>
          <w:tcPr>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vAlign w:val="center"/>
          </w:tcPr>
          <w:p>
            <w:pPr>
              <w:spacing w:before="60" w:after="60"/>
              <w:jc w:val="left"/>
            </w:pPr>
            <w:r>
              <w:rPr>
                <w:rFonts w:ascii="Calibri" w:cs="Calibri" w:eastAsia="Calibri" w:hAnsi="Calibri"/>
                <w:b/>
                <w:bCs/>
                <w:color w:val="212121"/>
                <w:sz w:val="20"/>
                <w:szCs w:val="20"/>
              </w:rPr>
              <w:t xml:space="preserve">L15</w:t>
            </w:r>
          </w:p>
        </w:tc>
        <w:tc>
          <w:tcPr>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vAlign w:val="center"/>
          </w:tcPr>
          <w:p>
            <w:pPr>
              <w:spacing w:before="60" w:after="60"/>
              <w:jc w:val="left"/>
            </w:pPr>
            <w:r>
              <w:rPr>
                <w:rFonts w:ascii="Calibri" w:cs="Calibri" w:eastAsia="Calibri" w:hAnsi="Calibri"/>
                <w:b w:val="false"/>
                <w:bCs w:val="false"/>
                <w:color w:val="212121"/>
                <w:sz w:val="20"/>
                <w:szCs w:val="20"/>
              </w:rPr>
              <w:t xml:space="preserve">180</w:t>
            </w:r>
          </w:p>
        </w:tc>
        <w:tc>
          <w:tcPr>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vAlign w:val="center"/>
          </w:tcPr>
          <w:p>
            <w:pPr>
              <w:spacing w:before="60" w:after="60"/>
              <w:jc w:val="left"/>
            </w:pPr>
            <w:r>
              <w:rPr>
                <w:rFonts w:ascii="Calibri" w:cs="Calibri" w:eastAsia="Calibri" w:hAnsi="Calibri"/>
                <w:b w:val="false"/>
                <w:bCs w:val="false"/>
                <w:color w:val="212121"/>
                <w:sz w:val="20"/>
                <w:szCs w:val="20"/>
              </w:rPr>
              <w:t xml:space="preserve">4,320</w:t>
            </w:r>
          </w:p>
        </w:tc>
        <w:tc>
          <w:tcPr>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vAlign w:val="center"/>
          </w:tcPr>
          <w:p>
            <w:pPr>
              <w:spacing w:before="60" w:after="60"/>
              <w:jc w:val="left"/>
            </w:pPr>
            <w:r>
              <w:rPr>
                <w:rFonts w:ascii="Calibri" w:cs="Calibri" w:eastAsia="Calibri" w:hAnsi="Calibri"/>
                <w:b w:val="false"/>
                <w:bCs w:val="false"/>
                <w:color w:val="212121"/>
                <w:sz w:val="20"/>
                <w:szCs w:val="20"/>
              </w:rPr>
              <w:t xml:space="preserve">10,018</w:t>
            </w:r>
          </w:p>
        </w:tc>
        <w:tc>
          <w:tcPr>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vAlign w:val="center"/>
          </w:tcPr>
          <w:p>
            <w:pPr>
              <w:spacing w:before="60" w:after="60"/>
              <w:jc w:val="left"/>
            </w:pPr>
            <w:r>
              <w:rPr>
                <w:rFonts w:ascii="Calibri" w:cs="Calibri" w:eastAsia="Calibri" w:hAnsi="Calibri"/>
                <w:b w:val="false"/>
                <w:bCs w:val="false"/>
                <w:color w:val="212121"/>
                <w:sz w:val="20"/>
                <w:szCs w:val="20"/>
              </w:rPr>
              <w:t xml:space="preserve">385</w:t>
            </w:r>
          </w:p>
        </w:tc>
        <w:tc>
          <w:tcPr>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vAlign w:val="center"/>
          </w:tcPr>
          <w:p>
            <w:pPr>
              <w:spacing w:before="60" w:after="60"/>
              <w:jc w:val="left"/>
            </w:pPr>
            <w:r>
              <w:rPr>
                <w:rFonts w:ascii="Calibri" w:cs="Calibri" w:eastAsia="Calibri" w:hAnsi="Calibri"/>
                <w:b w:val="false"/>
                <w:bCs w:val="false"/>
                <w:color w:val="212121"/>
                <w:sz w:val="20"/>
                <w:szCs w:val="20"/>
              </w:rPr>
              <w:t xml:space="preserve">28,194</w:t>
            </w:r>
          </w:p>
        </w:tc>
        <w:tc>
          <w:tcPr>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vAlign w:val="center"/>
          </w:tcPr>
          <w:p>
            <w:pPr>
              <w:spacing w:before="60" w:after="60"/>
              <w:jc w:val="left"/>
            </w:pPr>
            <w:r>
              <w:rPr>
                <w:rFonts w:ascii="Calibri" w:cs="Calibri" w:eastAsia="Calibri" w:hAnsi="Calibri"/>
                <w:b w:val="false"/>
                <w:bCs w:val="false"/>
                <w:color w:val="212121"/>
                <w:sz w:val="20"/>
                <w:szCs w:val="20"/>
              </w:rPr>
              <w:t xml:space="preserve">4,320</w:t>
            </w:r>
          </w:p>
        </w:tc>
      </w:tr>
      <w:tr>
        <w:tc>
          <w:tcPr>
            <w:tcBorders>
              <w:top w:val="single" w:color="BDBDBD" w:sz="1"/>
              <w:left w:val="single" w:color="BDBDBD" w:sz="1"/>
              <w:bottom w:val="single" w:color="BDBDBD" w:sz="1"/>
              <w:right w:val="single" w:color="BDBDBD" w:sz="1"/>
            </w:tcBorders>
            <w:shd w:fill="ECEFF1" w:val="clear"/>
            <w:tcMar>
              <w:top w:type="dxa" w:w="80"/>
              <w:left w:type="dxa" w:w="120"/>
              <w:bottom w:type="dxa" w:w="80"/>
              <w:right w:type="dxa" w:w="120"/>
            </w:tcMar>
            <w:vAlign w:val="center"/>
          </w:tcPr>
          <w:p>
            <w:pPr>
              <w:spacing w:before="60" w:after="60"/>
              <w:jc w:val="left"/>
            </w:pPr>
            <w:r>
              <w:rPr>
                <w:rFonts w:ascii="Calibri" w:cs="Calibri" w:eastAsia="Calibri" w:hAnsi="Calibri"/>
                <w:b/>
                <w:bCs/>
                <w:color w:val="212121"/>
                <w:sz w:val="20"/>
                <w:szCs w:val="20"/>
              </w:rPr>
              <w:t xml:space="preserve">L18</w:t>
            </w:r>
          </w:p>
        </w:tc>
        <w:tc>
          <w:tcPr>
            <w:tcBorders>
              <w:top w:val="single" w:color="BDBDBD" w:sz="1"/>
              <w:left w:val="single" w:color="BDBDBD" w:sz="1"/>
              <w:bottom w:val="single" w:color="BDBDBD" w:sz="1"/>
              <w:right w:val="single" w:color="BDBDBD" w:sz="1"/>
            </w:tcBorders>
            <w:shd w:fill="ECEFF1" w:val="clear"/>
            <w:tcMar>
              <w:top w:type="dxa" w:w="80"/>
              <w:left w:type="dxa" w:w="120"/>
              <w:bottom w:type="dxa" w:w="80"/>
              <w:right w:type="dxa" w:w="120"/>
            </w:tcMar>
            <w:vAlign w:val="center"/>
          </w:tcPr>
          <w:p>
            <w:pPr>
              <w:spacing w:before="60" w:after="60"/>
              <w:jc w:val="left"/>
            </w:pPr>
            <w:r>
              <w:rPr>
                <w:rFonts w:ascii="Calibri" w:cs="Calibri" w:eastAsia="Calibri" w:hAnsi="Calibri"/>
                <w:b w:val="false"/>
                <w:bCs w:val="false"/>
                <w:color w:val="212121"/>
                <w:sz w:val="20"/>
                <w:szCs w:val="20"/>
              </w:rPr>
              <w:t xml:space="preserve">289</w:t>
            </w:r>
          </w:p>
        </w:tc>
        <w:tc>
          <w:tcPr>
            <w:tcBorders>
              <w:top w:val="single" w:color="BDBDBD" w:sz="1"/>
              <w:left w:val="single" w:color="BDBDBD" w:sz="1"/>
              <w:bottom w:val="single" w:color="BDBDBD" w:sz="1"/>
              <w:right w:val="single" w:color="BDBDBD" w:sz="1"/>
            </w:tcBorders>
            <w:shd w:fill="ECEFF1" w:val="clear"/>
            <w:tcMar>
              <w:top w:type="dxa" w:w="80"/>
              <w:left w:type="dxa" w:w="120"/>
              <w:bottom w:type="dxa" w:w="80"/>
              <w:right w:type="dxa" w:w="120"/>
            </w:tcMar>
            <w:vAlign w:val="center"/>
          </w:tcPr>
          <w:p>
            <w:pPr>
              <w:spacing w:before="60" w:after="60"/>
              <w:jc w:val="left"/>
            </w:pPr>
            <w:r>
              <w:rPr>
                <w:rFonts w:ascii="Calibri" w:cs="Calibri" w:eastAsia="Calibri" w:hAnsi="Calibri"/>
                <w:b w:val="false"/>
                <w:bCs w:val="false"/>
                <w:color w:val="212121"/>
                <w:sz w:val="20"/>
                <w:szCs w:val="20"/>
              </w:rPr>
              <w:t xml:space="preserve">6,936</w:t>
            </w:r>
          </w:p>
        </w:tc>
        <w:tc>
          <w:tcPr>
            <w:tcBorders>
              <w:top w:val="single" w:color="BDBDBD" w:sz="1"/>
              <w:left w:val="single" w:color="BDBDBD" w:sz="1"/>
              <w:bottom w:val="single" w:color="BDBDBD" w:sz="1"/>
              <w:right w:val="single" w:color="BDBDBD" w:sz="1"/>
            </w:tcBorders>
            <w:shd w:fill="ECEFF1" w:val="clear"/>
            <w:tcMar>
              <w:top w:type="dxa" w:w="80"/>
              <w:left w:type="dxa" w:w="120"/>
              <w:bottom w:type="dxa" w:w="80"/>
              <w:right w:type="dxa" w:w="120"/>
            </w:tcMar>
            <w:vAlign w:val="center"/>
          </w:tcPr>
          <w:p>
            <w:pPr>
              <w:spacing w:before="60" w:after="60"/>
              <w:jc w:val="left"/>
            </w:pPr>
            <w:r>
              <w:rPr>
                <w:rFonts w:ascii="Calibri" w:cs="Calibri" w:eastAsia="Calibri" w:hAnsi="Calibri"/>
                <w:b w:val="false"/>
                <w:bCs w:val="false"/>
                <w:color w:val="212121"/>
                <w:sz w:val="20"/>
                <w:szCs w:val="20"/>
              </w:rPr>
              <w:t xml:space="preserve">24,647</w:t>
            </w:r>
          </w:p>
        </w:tc>
        <w:tc>
          <w:tcPr>
            <w:tcBorders>
              <w:top w:val="single" w:color="BDBDBD" w:sz="1"/>
              <w:left w:val="single" w:color="BDBDBD" w:sz="1"/>
              <w:bottom w:val="single" w:color="BDBDBD" w:sz="1"/>
              <w:right w:val="single" w:color="BDBDBD" w:sz="1"/>
            </w:tcBorders>
            <w:shd w:fill="ECEFF1" w:val="clear"/>
            <w:tcMar>
              <w:top w:type="dxa" w:w="80"/>
              <w:left w:type="dxa" w:w="120"/>
              <w:bottom w:type="dxa" w:w="80"/>
              <w:right w:type="dxa" w:w="120"/>
            </w:tcMar>
            <w:vAlign w:val="center"/>
          </w:tcPr>
          <w:p>
            <w:pPr>
              <w:spacing w:before="60" w:after="60"/>
              <w:jc w:val="left"/>
            </w:pPr>
            <w:r>
              <w:rPr>
                <w:rFonts w:ascii="Calibri" w:cs="Calibri" w:eastAsia="Calibri" w:hAnsi="Calibri"/>
                <w:b w:val="false"/>
                <w:bCs w:val="false"/>
                <w:color w:val="212121"/>
                <w:sz w:val="20"/>
                <w:szCs w:val="20"/>
              </w:rPr>
              <w:t xml:space="preserve">587</w:t>
            </w:r>
          </w:p>
        </w:tc>
        <w:tc>
          <w:tcPr>
            <w:tcBorders>
              <w:top w:val="single" w:color="BDBDBD" w:sz="1"/>
              <w:left w:val="single" w:color="BDBDBD" w:sz="1"/>
              <w:bottom w:val="single" w:color="BDBDBD" w:sz="1"/>
              <w:right w:val="single" w:color="BDBDBD" w:sz="1"/>
            </w:tcBorders>
            <w:shd w:fill="ECEFF1" w:val="clear"/>
            <w:tcMar>
              <w:top w:type="dxa" w:w="80"/>
              <w:left w:type="dxa" w:w="120"/>
              <w:bottom w:type="dxa" w:w="80"/>
              <w:right w:type="dxa" w:w="120"/>
            </w:tcMar>
            <w:vAlign w:val="center"/>
          </w:tcPr>
          <w:p>
            <w:pPr>
              <w:spacing w:before="60" w:after="60"/>
              <w:jc w:val="left"/>
            </w:pPr>
            <w:r>
              <w:rPr>
                <w:rFonts w:ascii="Calibri" w:cs="Calibri" w:eastAsia="Calibri" w:hAnsi="Calibri"/>
                <w:b w:val="false"/>
                <w:bCs w:val="false"/>
                <w:color w:val="212121"/>
                <w:sz w:val="20"/>
                <w:szCs w:val="20"/>
              </w:rPr>
              <w:t xml:space="preserve">69,993</w:t>
            </w:r>
          </w:p>
        </w:tc>
        <w:tc>
          <w:tcPr>
            <w:tcBorders>
              <w:top w:val="single" w:color="BDBDBD" w:sz="1"/>
              <w:left w:val="single" w:color="BDBDBD" w:sz="1"/>
              <w:bottom w:val="single" w:color="BDBDBD" w:sz="1"/>
              <w:right w:val="single" w:color="BDBDBD" w:sz="1"/>
            </w:tcBorders>
            <w:shd w:fill="ECEFF1" w:val="clear"/>
            <w:tcMar>
              <w:top w:type="dxa" w:w="80"/>
              <w:left w:type="dxa" w:w="120"/>
              <w:bottom w:type="dxa" w:w="80"/>
              <w:right w:type="dxa" w:w="120"/>
            </w:tcMar>
            <w:vAlign w:val="center"/>
          </w:tcPr>
          <w:p>
            <w:pPr>
              <w:spacing w:before="60" w:after="60"/>
              <w:jc w:val="left"/>
            </w:pPr>
            <w:r>
              <w:rPr>
                <w:rFonts w:ascii="Calibri" w:cs="Calibri" w:eastAsia="Calibri" w:hAnsi="Calibri"/>
                <w:b w:val="false"/>
                <w:bCs w:val="false"/>
                <w:color w:val="212121"/>
                <w:sz w:val="20"/>
                <w:szCs w:val="20"/>
              </w:rPr>
              <w:t xml:space="preserve">6,936</w:t>
            </w:r>
          </w:p>
        </w:tc>
      </w:tr>
      <w:tr>
        <w:tc>
          <w:tcPr>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vAlign w:val="center"/>
          </w:tcPr>
          <w:p>
            <w:pPr>
              <w:spacing w:before="60" w:after="60"/>
              <w:jc w:val="left"/>
            </w:pPr>
            <w:r>
              <w:rPr>
                <w:rFonts w:ascii="Calibri" w:cs="Calibri" w:eastAsia="Calibri" w:hAnsi="Calibri"/>
                <w:b/>
                <w:bCs/>
                <w:color w:val="212121"/>
                <w:sz w:val="20"/>
                <w:szCs w:val="20"/>
              </w:rPr>
              <w:t xml:space="preserve">L20</w:t>
            </w:r>
          </w:p>
        </w:tc>
        <w:tc>
          <w:tcPr>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vAlign w:val="center"/>
          </w:tcPr>
          <w:p>
            <w:pPr>
              <w:spacing w:before="60" w:after="60"/>
              <w:jc w:val="left"/>
            </w:pPr>
            <w:r>
              <w:rPr>
                <w:rFonts w:ascii="Calibri" w:cs="Calibri" w:eastAsia="Calibri" w:hAnsi="Calibri"/>
                <w:b w:val="false"/>
                <w:bCs w:val="false"/>
                <w:color w:val="212121"/>
                <w:sz w:val="20"/>
                <w:szCs w:val="20"/>
              </w:rPr>
              <w:t xml:space="preserve">395</w:t>
            </w:r>
          </w:p>
        </w:tc>
        <w:tc>
          <w:tcPr>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vAlign w:val="center"/>
          </w:tcPr>
          <w:p>
            <w:pPr>
              <w:spacing w:before="60" w:after="60"/>
              <w:jc w:val="left"/>
            </w:pPr>
            <w:r>
              <w:rPr>
                <w:rFonts w:ascii="Calibri" w:cs="Calibri" w:eastAsia="Calibri" w:hAnsi="Calibri"/>
                <w:b w:val="false"/>
                <w:bCs w:val="false"/>
                <w:color w:val="212121"/>
                <w:sz w:val="20"/>
                <w:szCs w:val="20"/>
              </w:rPr>
              <w:t xml:space="preserve">9,480</w:t>
            </w:r>
          </w:p>
        </w:tc>
        <w:tc>
          <w:tcPr>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vAlign w:val="center"/>
          </w:tcPr>
          <w:p>
            <w:pPr>
              <w:spacing w:before="60" w:after="60"/>
              <w:jc w:val="left"/>
            </w:pPr>
            <w:r>
              <w:rPr>
                <w:rFonts w:ascii="Calibri" w:cs="Calibri" w:eastAsia="Calibri" w:hAnsi="Calibri"/>
                <w:b w:val="false"/>
                <w:bCs w:val="false"/>
                <w:color w:val="212121"/>
                <w:sz w:val="20"/>
                <w:szCs w:val="20"/>
              </w:rPr>
              <w:t xml:space="preserve">(max)</w:t>
            </w:r>
          </w:p>
        </w:tc>
        <w:tc>
          <w:tcPr>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vAlign w:val="center"/>
          </w:tcPr>
          <w:p>
            <w:pPr>
              <w:spacing w:before="60" w:after="60"/>
              <w:jc w:val="left"/>
            </w:pPr>
            <w:r>
              <w:rPr>
                <w:rFonts w:ascii="Calibri" w:cs="Calibri" w:eastAsia="Calibri" w:hAnsi="Calibri"/>
                <w:b w:val="false"/>
                <w:bCs w:val="false"/>
                <w:color w:val="212121"/>
                <w:sz w:val="20"/>
                <w:szCs w:val="20"/>
              </w:rPr>
              <w:t xml:space="preserve">-</w:t>
            </w:r>
          </w:p>
        </w:tc>
        <w:tc>
          <w:tcPr>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vAlign w:val="center"/>
          </w:tcPr>
          <w:p>
            <w:pPr>
              <w:spacing w:before="60" w:after="60"/>
              <w:jc w:val="left"/>
            </w:pPr>
            <w:r>
              <w:rPr>
                <w:rFonts w:ascii="Calibri" w:cs="Calibri" w:eastAsia="Calibri" w:hAnsi="Calibri"/>
                <w:b w:val="false"/>
                <w:bCs w:val="false"/>
                <w:color w:val="212121"/>
                <w:sz w:val="20"/>
                <w:szCs w:val="20"/>
              </w:rPr>
              <w:t xml:space="preserve">127,914</w:t>
            </w:r>
          </w:p>
        </w:tc>
        <w:tc>
          <w:tcPr>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vAlign w:val="center"/>
          </w:tcPr>
          <w:p>
            <w:pPr>
              <w:spacing w:before="60" w:after="60"/>
              <w:jc w:val="left"/>
            </w:pPr>
            <w:r>
              <w:rPr>
                <w:rFonts w:ascii="Calibri" w:cs="Calibri" w:eastAsia="Calibri" w:hAnsi="Calibri"/>
                <w:b w:val="false"/>
                <w:bCs w:val="false"/>
                <w:color w:val="212121"/>
                <w:sz w:val="20"/>
                <w:szCs w:val="20"/>
              </w:rPr>
              <w:t xml:space="preserve">9,480</w:t>
            </w:r>
          </w:p>
        </w:tc>
      </w:tr>
    </w:tbl>
    <w:p>
      <w:r>
        <w:br w:type="page"/>
      </w:r>
    </w:p>
    <w:p>
      <w:pPr>
        <w:pStyle w:val="Heading1"/>
        <w:pBdr>
          <w:bottom w:val="single" w:color="B8860B" w:sz="6" w:space="4"/>
        </w:pBdr>
        <w:spacing w:before="480" w:after="240"/>
      </w:pPr>
      <w:r>
        <w:rPr>
          <w:rFonts w:ascii="Calibri" w:cs="Calibri" w:eastAsia="Calibri" w:hAnsi="Calibri"/>
          <w:b/>
          <w:bCs/>
          <w:color w:val="1A1A2E"/>
          <w:sz w:val="40"/>
          <w:szCs w:val="40"/>
        </w:rPr>
        <w:t xml:space="preserve">5. Merge System</w:t>
      </w:r>
    </w:p>
    <w:p>
      <w:pPr>
        <w:pStyle w:val="Heading2"/>
        <w:spacing w:before="360" w:after="160"/>
      </w:pPr>
      <w:r>
        <w:rPr>
          <w:rFonts w:ascii="Calibri" w:cs="Calibri" w:eastAsia="Calibri" w:hAnsi="Calibri"/>
          <w:b/>
          <w:bCs/>
          <w:color w:val="1A237E"/>
          <w:sz w:val="32"/>
          <w:szCs w:val="32"/>
        </w:rPr>
        <w:t xml:space="preserve">5.1 Merge Rules</w:t>
      </w:r>
    </w:p>
    <w:p>
      <w:pPr>
        <w:spacing w:before="60" w:after="80"/>
      </w:pPr>
      <w:r>
        <w:rPr>
          <w:rFonts w:ascii="Calibri" w:cs="Calibri" w:eastAsia="Calibri" w:hAnsi="Calibri"/>
          <w:color w:val="212121"/>
          <w:sz w:val="22"/>
          <w:szCs w:val="22"/>
        </w:rPr>
        <w:t xml:space="preserve">Merging is the core progression mechanic. It is the only way to obtain higher-rarity miners and is irreversible. Both input miners are permanently destroyed.</w:t>
      </w:r>
    </w:p>
    <w:p>
      <w:pPr>
        <w:spacing w:before="80" w:after="0"/>
      </w:pPr>
      <w:r>
        <w:rPr>
          <w:rFonts w:ascii="Calibri" w:cs="Calibri" w:eastAsia="Calibri" w:hAnsi="Calibri"/>
          <w:color w:val="212121"/>
          <w:sz w:val="22"/>
          <w:szCs w:val="22"/>
        </w:rP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Borders>
              <w:top w:val="single" w:color="4527A0" w:sz="2"/>
              <w:left w:val="single" w:color="4527A0" w:sz="2"/>
              <w:bottom w:val="single" w:color="4527A0" w:sz="2"/>
              <w:right w:val="single" w:color="4527A0" w:sz="2"/>
            </w:tcBorders>
            <w:shd w:fill="4527A0" w:val="clear"/>
            <w:tcMar>
              <w:top w:type="dxa" w:w="80"/>
              <w:left w:type="dxa" w:w="120"/>
              <w:bottom w:type="dxa" w:w="80"/>
              <w:right w:type="dxa" w:w="120"/>
            </w:tcMar>
            <w:vAlign w:val="center"/>
          </w:tcPr>
          <w:p>
            <w:pPr>
              <w:spacing w:before="80" w:after="80"/>
            </w:pPr>
            <w:r>
              <w:rPr>
                <w:rFonts w:ascii="Calibri" w:cs="Calibri" w:eastAsia="Calibri" w:hAnsi="Calibri"/>
                <w:b/>
                <w:bCs/>
                <w:color w:val="FFFFFF"/>
                <w:sz w:val="22"/>
                <w:szCs w:val="22"/>
              </w:rPr>
              <w:t xml:space="preserve">  Merge Requirements</w:t>
            </w:r>
          </w:p>
        </w:tc>
      </w:tr>
      <w:tr>
        <w:tc>
          <w:tcPr>
            <w:tcBorders>
              <w:top w:val="single" w:color="4527A0" w:sz="1"/>
              <w:left w:val="single" w:color="4527A0" w:sz="1"/>
              <w:bottom w:val="single" w:color="4527A0" w:sz="1"/>
              <w:right w:val="single" w:color="4527A0" w:sz="1"/>
            </w:tcBorders>
            <w:shd w:fill="EDE7F6" w:val="clear"/>
            <w:tcMar>
              <w:top w:type="dxa" w:w="80"/>
              <w:left w:type="dxa" w:w="120"/>
              <w:bottom w:type="dxa" w:w="80"/>
              <w:right w:type="dxa" w:w="120"/>
            </w:tcMar>
            <w:vAlign w:val="center"/>
          </w:tcPr>
          <w:p>
            <w:pPr>
              <w:spacing w:before="60" w:after="60"/>
            </w:pPr>
            <w:r>
              <w:rPr>
                <w:rFonts w:ascii="Calibri" w:cs="Calibri" w:eastAsia="Calibri" w:hAnsi="Calibri"/>
                <w:color w:val="212121"/>
                <w:sz w:val="22"/>
                <w:szCs w:val="22"/>
              </w:rPr>
              <w:t xml:space="preserve">  Exactly 2 miners of the same rarity, both at Level 20.</w:t>
            </w:r>
          </w:p>
        </w:tc>
      </w:tr>
      <w:tr>
        <w:tc>
          <w:tcPr>
            <w:tcBorders>
              <w:top w:val="single" w:color="4527A0" w:sz="1"/>
              <w:left w:val="single" w:color="4527A0" w:sz="1"/>
              <w:bottom w:val="single" w:color="4527A0" w:sz="1"/>
              <w:right w:val="single" w:color="4527A0" w:sz="1"/>
            </w:tcBorders>
            <w:shd w:fill="EDE7F6" w:val="clear"/>
            <w:tcMar>
              <w:top w:type="dxa" w:w="80"/>
              <w:left w:type="dxa" w:w="120"/>
              <w:bottom w:type="dxa" w:w="80"/>
              <w:right w:type="dxa" w:w="120"/>
            </w:tcMar>
            <w:vAlign w:val="center"/>
          </w:tcPr>
          <w:p>
            <w:pPr>
              <w:spacing w:before="60" w:after="60"/>
            </w:pPr>
            <w:r>
              <w:rPr>
                <w:rFonts w:ascii="Calibri" w:cs="Calibri" w:eastAsia="Calibri" w:hAnsi="Calibri"/>
                <w:color w:val="212121"/>
                <w:sz w:val="22"/>
                <w:szCs w:val="22"/>
              </w:rPr>
              <w:t xml:space="preserve">  Both miners must be in inventory (not active, not listed).</w:t>
            </w:r>
          </w:p>
        </w:tc>
      </w:tr>
      <w:tr>
        <w:tc>
          <w:tcPr>
            <w:tcBorders>
              <w:top w:val="single" w:color="4527A0" w:sz="1"/>
              <w:left w:val="single" w:color="4527A0" w:sz="1"/>
              <w:bottom w:val="single" w:color="4527A0" w:sz="1"/>
              <w:right w:val="single" w:color="4527A0" w:sz="1"/>
            </w:tcBorders>
            <w:shd w:fill="EDE7F6" w:val="clear"/>
            <w:tcMar>
              <w:top w:type="dxa" w:w="80"/>
              <w:left w:type="dxa" w:w="120"/>
              <w:bottom w:type="dxa" w:w="80"/>
              <w:right w:type="dxa" w:w="120"/>
            </w:tcMar>
            <w:vAlign w:val="center"/>
          </w:tcPr>
          <w:p>
            <w:pPr>
              <w:spacing w:before="60" w:after="60"/>
            </w:pPr>
            <w:r>
              <w:rPr>
                <w:rFonts w:ascii="Calibri" w:cs="Calibri" w:eastAsia="Calibri" w:hAnsi="Calibri"/>
                <w:color w:val="212121"/>
                <w:sz w:val="22"/>
                <w:szCs w:val="22"/>
              </w:rPr>
              <w:t xml:space="preserve">  The merge is permanent — input miners are destroyed.</w:t>
            </w:r>
          </w:p>
        </w:tc>
      </w:tr>
      <w:tr>
        <w:tc>
          <w:tcPr>
            <w:tcBorders>
              <w:top w:val="single" w:color="4527A0" w:sz="1"/>
              <w:left w:val="single" w:color="4527A0" w:sz="1"/>
              <w:bottom w:val="single" w:color="4527A0" w:sz="1"/>
              <w:right w:val="single" w:color="4527A0" w:sz="1"/>
            </w:tcBorders>
            <w:shd w:fill="EDE7F6" w:val="clear"/>
            <w:tcMar>
              <w:top w:type="dxa" w:w="80"/>
              <w:left w:type="dxa" w:w="120"/>
              <w:bottom w:type="dxa" w:w="80"/>
              <w:right w:type="dxa" w:w="120"/>
            </w:tcMar>
            <w:vAlign w:val="center"/>
          </w:tcPr>
          <w:p>
            <w:pPr>
              <w:spacing w:before="60" w:after="60"/>
            </w:pPr>
            <w:r>
              <w:rPr>
                <w:rFonts w:ascii="Calibri" w:cs="Calibri" w:eastAsia="Calibri" w:hAnsi="Calibri"/>
                <w:color w:val="212121"/>
                <w:sz w:val="22"/>
                <w:szCs w:val="22"/>
              </w:rPr>
              <w:t xml:space="preserve">  Result: 1 miner of the next rarity at Level 1.</w:t>
            </w:r>
          </w:p>
        </w:tc>
      </w:tr>
      <w:tr>
        <w:tc>
          <w:tcPr>
            <w:tcBorders>
              <w:top w:val="single" w:color="4527A0" w:sz="1"/>
              <w:left w:val="single" w:color="4527A0" w:sz="1"/>
              <w:bottom w:val="single" w:color="4527A0" w:sz="1"/>
              <w:right w:val="single" w:color="4527A0" w:sz="1"/>
            </w:tcBorders>
            <w:shd w:fill="EDE7F6" w:val="clear"/>
            <w:tcMar>
              <w:top w:type="dxa" w:w="80"/>
              <w:left w:type="dxa" w:w="120"/>
              <w:bottom w:type="dxa" w:w="80"/>
              <w:right w:type="dxa" w:w="120"/>
            </w:tcMar>
            <w:vAlign w:val="center"/>
          </w:tcPr>
          <w:p>
            <w:pPr>
              <w:spacing w:before="60" w:after="60"/>
            </w:pPr>
            <w:r>
              <w:rPr>
                <w:rFonts w:ascii="Calibri" w:cs="Calibri" w:eastAsia="Calibri" w:hAnsi="Calibri"/>
                <w:color w:val="212121"/>
                <w:sz w:val="22"/>
                <w:szCs w:val="22"/>
              </w:rPr>
              <w:t xml:space="preserve">  All gold invested in upgrades is permanently consumed (this is the gold sink).</w:t>
            </w:r>
          </w:p>
        </w:tc>
      </w:tr>
      <w:tr>
        <w:tc>
          <w:tcPr>
            <w:tcBorders>
              <w:top w:val="single" w:color="4527A0" w:sz="1"/>
              <w:left w:val="single" w:color="4527A0" w:sz="1"/>
              <w:bottom w:val="single" w:color="4527A0" w:sz="1"/>
              <w:right w:val="single" w:color="4527A0" w:sz="1"/>
            </w:tcBorders>
            <w:shd w:fill="EDE7F6" w:val="clear"/>
            <w:tcMar>
              <w:top w:type="dxa" w:w="80"/>
              <w:left w:type="dxa" w:w="120"/>
              <w:bottom w:type="dxa" w:w="80"/>
              <w:right w:type="dxa" w:w="120"/>
            </w:tcMar>
            <w:vAlign w:val="center"/>
          </w:tcPr>
          <w:p>
            <w:pPr>
              <w:spacing w:before="60" w:after="60"/>
            </w:pPr>
            <w:r>
              <w:rPr>
                <w:rFonts w:ascii="Calibri" w:cs="Calibri" w:eastAsia="Calibri" w:hAnsi="Calibri"/>
                <w:color w:val="212121"/>
                <w:sz w:val="22"/>
                <w:szCs w:val="22"/>
              </w:rPr>
              <w:t xml:space="preserve">  During merge: player is temporarily reduced to 1 active miner.</w:t>
            </w:r>
          </w:p>
        </w:tc>
      </w:tr>
    </w:tbl>
    <w:p>
      <w:pPr>
        <w:spacing w:before="160" w:after="0"/>
      </w:pPr>
      <w:r>
        <w:rPr>
          <w:rFonts w:ascii="Calibri" w:cs="Calibri" w:eastAsia="Calibri" w:hAnsi="Calibri"/>
          <w:color w:val="212121"/>
          <w:sz w:val="22"/>
          <w:szCs w:val="22"/>
        </w:rPr>
        <w:t xml:space="preserve"/>
      </w:r>
    </w:p>
    <w:p>
      <w:pPr>
        <w:pStyle w:val="Heading2"/>
        <w:spacing w:before="360" w:after="160"/>
      </w:pPr>
      <w:r>
        <w:rPr>
          <w:rFonts w:ascii="Calibri" w:cs="Calibri" w:eastAsia="Calibri" w:hAnsi="Calibri"/>
          <w:b/>
          <w:bCs/>
          <w:color w:val="1A237E"/>
          <w:sz w:val="32"/>
          <w:szCs w:val="32"/>
        </w:rPr>
        <w:t xml:space="preserve">5.2 Merge Chain</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800"/>
        <w:gridCol w:w="2400"/>
        <w:gridCol w:w="1800"/>
        <w:gridCol w:w="1800"/>
        <w:gridCol w:w="2280"/>
      </w:tblGrid>
      <w:tr>
        <w:tc>
          <w:tcPr>
            <w:tcW w:type="dxa" w:w="1800"/>
            <w:tcBorders>
              <w:top w:val="single" w:color="1A237E" w:sz="1"/>
              <w:left w:val="single" w:color="1A237E" w:sz="1"/>
              <w:bottom w:val="single" w:color="1A237E" w:sz="1"/>
              <w:right w:val="single" w:color="1A237E" w:sz="1"/>
            </w:tcBorders>
            <w:shd w:fill="1A237E" w:val="clear"/>
            <w:tcMar>
              <w:top w:type="dxa" w:w="80"/>
              <w:left w:type="dxa" w:w="120"/>
              <w:bottom w:type="dxa" w:w="80"/>
              <w:right w:type="dxa" w:w="120"/>
            </w:tcMar>
            <w:vAlign w:val="center"/>
          </w:tcPr>
          <w:p>
            <w:pPr>
              <w:spacing w:before="60" w:after="60"/>
              <w:jc w:val="left"/>
            </w:pPr>
            <w:r>
              <w:rPr>
                <w:rFonts w:ascii="Calibri" w:cs="Calibri" w:eastAsia="Calibri" w:hAnsi="Calibri"/>
                <w:b/>
                <w:bCs/>
                <w:color w:val="FFFFFF"/>
                <w:sz w:val="20"/>
                <w:szCs w:val="20"/>
              </w:rPr>
              <w:t xml:space="preserve">Result</w:t>
            </w:r>
          </w:p>
        </w:tc>
        <w:tc>
          <w:tcPr>
            <w:tcW w:type="dxa" w:w="2400"/>
            <w:tcBorders>
              <w:top w:val="single" w:color="1A237E" w:sz="1"/>
              <w:left w:val="single" w:color="1A237E" w:sz="1"/>
              <w:bottom w:val="single" w:color="1A237E" w:sz="1"/>
              <w:right w:val="single" w:color="1A237E" w:sz="1"/>
            </w:tcBorders>
            <w:shd w:fill="1A237E" w:val="clear"/>
            <w:tcMar>
              <w:top w:type="dxa" w:w="80"/>
              <w:left w:type="dxa" w:w="120"/>
              <w:bottom w:type="dxa" w:w="80"/>
              <w:right w:type="dxa" w:w="120"/>
            </w:tcMar>
            <w:vAlign w:val="center"/>
          </w:tcPr>
          <w:p>
            <w:pPr>
              <w:spacing w:before="60" w:after="60"/>
              <w:jc w:val="left"/>
            </w:pPr>
            <w:r>
              <w:rPr>
                <w:rFonts w:ascii="Calibri" w:cs="Calibri" w:eastAsia="Calibri" w:hAnsi="Calibri"/>
                <w:b/>
                <w:bCs/>
                <w:color w:val="FFFFFF"/>
                <w:sz w:val="20"/>
                <w:szCs w:val="20"/>
              </w:rPr>
              <w:t xml:space="preserve">Input Required</w:t>
            </w:r>
          </w:p>
        </w:tc>
        <w:tc>
          <w:tcPr>
            <w:tcW w:type="dxa" w:w="1800"/>
            <w:tcBorders>
              <w:top w:val="single" w:color="1A237E" w:sz="1"/>
              <w:left w:val="single" w:color="1A237E" w:sz="1"/>
              <w:bottom w:val="single" w:color="1A237E" w:sz="1"/>
              <w:right w:val="single" w:color="1A237E" w:sz="1"/>
            </w:tcBorders>
            <w:shd w:fill="1A237E" w:val="clear"/>
            <w:tcMar>
              <w:top w:type="dxa" w:w="80"/>
              <w:left w:type="dxa" w:w="120"/>
              <w:bottom w:type="dxa" w:w="80"/>
              <w:right w:type="dxa" w:w="120"/>
            </w:tcMar>
            <w:vAlign w:val="center"/>
          </w:tcPr>
          <w:p>
            <w:pPr>
              <w:spacing w:before="60" w:after="60"/>
              <w:jc w:val="left"/>
            </w:pPr>
            <w:r>
              <w:rPr>
                <w:rFonts w:ascii="Calibri" w:cs="Calibri" w:eastAsia="Calibri" w:hAnsi="Calibri"/>
                <w:b/>
                <w:bCs/>
                <w:color w:val="FFFFFF"/>
                <w:sz w:val="20"/>
                <w:szCs w:val="20"/>
              </w:rPr>
              <w:t xml:space="preserve">Commons needed</w:t>
            </w:r>
          </w:p>
        </w:tc>
        <w:tc>
          <w:tcPr>
            <w:tcW w:type="dxa" w:w="1800"/>
            <w:tcBorders>
              <w:top w:val="single" w:color="1A237E" w:sz="1"/>
              <w:left w:val="single" w:color="1A237E" w:sz="1"/>
              <w:bottom w:val="single" w:color="1A237E" w:sz="1"/>
              <w:right w:val="single" w:color="1A237E" w:sz="1"/>
            </w:tcBorders>
            <w:shd w:fill="1A237E" w:val="clear"/>
            <w:tcMar>
              <w:top w:type="dxa" w:w="80"/>
              <w:left w:type="dxa" w:w="120"/>
              <w:bottom w:type="dxa" w:w="80"/>
              <w:right w:type="dxa" w:w="120"/>
            </w:tcMar>
            <w:vAlign w:val="center"/>
          </w:tcPr>
          <w:p>
            <w:pPr>
              <w:spacing w:before="60" w:after="60"/>
              <w:jc w:val="left"/>
            </w:pPr>
            <w:r>
              <w:rPr>
                <w:rFonts w:ascii="Calibri" w:cs="Calibri" w:eastAsia="Calibri" w:hAnsi="Calibri"/>
                <w:b/>
                <w:bCs/>
                <w:color w:val="FFFFFF"/>
                <w:sz w:val="20"/>
                <w:szCs w:val="20"/>
              </w:rPr>
              <w:t xml:space="preserve">Gold invested</w:t>
            </w:r>
          </w:p>
        </w:tc>
        <w:tc>
          <w:tcPr>
            <w:tcW w:type="dxa" w:w="2280"/>
            <w:tcBorders>
              <w:top w:val="single" w:color="1A237E" w:sz="1"/>
              <w:left w:val="single" w:color="1A237E" w:sz="1"/>
              <w:bottom w:val="single" w:color="1A237E" w:sz="1"/>
              <w:right w:val="single" w:color="1A237E" w:sz="1"/>
            </w:tcBorders>
            <w:shd w:fill="1A237E" w:val="clear"/>
            <w:tcMar>
              <w:top w:type="dxa" w:w="80"/>
              <w:left w:type="dxa" w:w="120"/>
              <w:bottom w:type="dxa" w:w="80"/>
              <w:right w:type="dxa" w:w="120"/>
            </w:tcMar>
            <w:vAlign w:val="center"/>
          </w:tcPr>
          <w:p>
            <w:pPr>
              <w:spacing w:before="60" w:after="60"/>
              <w:jc w:val="left"/>
            </w:pPr>
            <w:r>
              <w:rPr>
                <w:rFonts w:ascii="Calibri" w:cs="Calibri" w:eastAsia="Calibri" w:hAnsi="Calibri"/>
                <w:b/>
                <w:bCs/>
                <w:color w:val="FFFFFF"/>
                <w:sz w:val="20"/>
                <w:szCs w:val="20"/>
              </w:rPr>
              <w:t xml:space="preserve">Gold/hr gained</w:t>
            </w:r>
          </w:p>
        </w:tc>
      </w:tr>
      <w:tr>
        <w:tc>
          <w:tcPr>
            <w:tcBorders>
              <w:top w:val="single" w:color="BDBDBD" w:sz="1"/>
              <w:left w:val="single" w:color="BDBDBD" w:sz="1"/>
              <w:bottom w:val="single" w:color="BDBDBD" w:sz="1"/>
              <w:right w:val="single" w:color="BDBDBD" w:sz="1"/>
            </w:tcBorders>
            <w:shd w:fill="C8E6C9" w:val="clear"/>
            <w:tcMar>
              <w:top w:type="dxa" w:w="80"/>
              <w:left w:type="dxa" w:w="120"/>
              <w:bottom w:type="dxa" w:w="80"/>
              <w:right w:type="dxa" w:w="120"/>
            </w:tcMar>
            <w:vAlign w:val="center"/>
          </w:tcPr>
          <w:p>
            <w:pPr>
              <w:spacing w:before="60" w:after="60"/>
              <w:jc w:val="left"/>
            </w:pPr>
            <w:r>
              <w:rPr>
                <w:rFonts w:ascii="Calibri" w:cs="Calibri" w:eastAsia="Calibri" w:hAnsi="Calibri"/>
                <w:b/>
                <w:bCs/>
                <w:color w:val="1B5E20"/>
                <w:sz w:val="20"/>
                <w:szCs w:val="20"/>
              </w:rPr>
              <w:t xml:space="preserve">Uncommon L1</w:t>
            </w:r>
          </w:p>
        </w:tc>
        <w:tc>
          <w:tcPr>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vAlign w:val="center"/>
          </w:tcPr>
          <w:p>
            <w:pPr>
              <w:spacing w:before="60" w:after="60"/>
              <w:jc w:val="left"/>
            </w:pPr>
            <w:r>
              <w:rPr>
                <w:rFonts w:ascii="Calibri" w:cs="Calibri" w:eastAsia="Calibri" w:hAnsi="Calibri"/>
                <w:b w:val="false"/>
                <w:bCs w:val="false"/>
                <w:color w:val="212121"/>
                <w:sz w:val="20"/>
                <w:szCs w:val="20"/>
              </w:rPr>
              <w:t xml:space="preserve">2 × Common L20</w:t>
            </w:r>
          </w:p>
        </w:tc>
        <w:tc>
          <w:tcPr>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vAlign w:val="center"/>
          </w:tcPr>
          <w:p>
            <w:pPr>
              <w:spacing w:before="60" w:after="60"/>
              <w:jc w:val="left"/>
            </w:pPr>
            <w:r>
              <w:rPr>
                <w:rFonts w:ascii="Calibri" w:cs="Calibri" w:eastAsia="Calibri" w:hAnsi="Calibri"/>
                <w:b w:val="false"/>
                <w:bCs w:val="false"/>
                <w:color w:val="212121"/>
                <w:sz w:val="20"/>
                <w:szCs w:val="20"/>
              </w:rPr>
              <w:t xml:space="preserve">2</w:t>
            </w:r>
          </w:p>
        </w:tc>
        <w:tc>
          <w:tcPr>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vAlign w:val="center"/>
          </w:tcPr>
          <w:p>
            <w:pPr>
              <w:spacing w:before="60" w:after="60"/>
              <w:jc w:val="left"/>
            </w:pPr>
            <w:r>
              <w:rPr>
                <w:rFonts w:ascii="Calibri" w:cs="Calibri" w:eastAsia="Calibri" w:hAnsi="Calibri"/>
                <w:b/>
                <w:bCs/>
                <w:color w:val="212121"/>
                <w:sz w:val="20"/>
                <w:szCs w:val="20"/>
              </w:rPr>
              <w:t xml:space="preserve">255,828</w:t>
            </w:r>
          </w:p>
        </w:tc>
        <w:tc>
          <w:tcPr>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vAlign w:val="center"/>
          </w:tcPr>
          <w:p>
            <w:pPr>
              <w:spacing w:before="60" w:after="60"/>
              <w:jc w:val="left"/>
            </w:pPr>
            <w:r>
              <w:rPr>
                <w:rFonts w:ascii="Calibri" w:cs="Calibri" w:eastAsia="Calibri" w:hAnsi="Calibri"/>
                <w:b/>
                <w:bCs/>
                <w:color w:val="1B5E20"/>
                <w:sz w:val="20"/>
                <w:szCs w:val="20"/>
              </w:rPr>
              <w:t xml:space="preserve">+60 g/hr</w:t>
            </w:r>
          </w:p>
        </w:tc>
      </w:tr>
      <w:tr>
        <w:tc>
          <w:tcPr>
            <w:tcBorders>
              <w:top w:val="single" w:color="BDBDBD" w:sz="1"/>
              <w:left w:val="single" w:color="BDBDBD" w:sz="1"/>
              <w:bottom w:val="single" w:color="BDBDBD" w:sz="1"/>
              <w:right w:val="single" w:color="BDBDBD" w:sz="1"/>
            </w:tcBorders>
            <w:shd w:fill="D1C4E9" w:val="clear"/>
            <w:tcMar>
              <w:top w:type="dxa" w:w="80"/>
              <w:left w:type="dxa" w:w="120"/>
              <w:bottom w:type="dxa" w:w="80"/>
              <w:right w:type="dxa" w:w="120"/>
            </w:tcMar>
            <w:vAlign w:val="center"/>
          </w:tcPr>
          <w:p>
            <w:pPr>
              <w:spacing w:before="60" w:after="60"/>
              <w:jc w:val="left"/>
            </w:pPr>
            <w:r>
              <w:rPr>
                <w:rFonts w:ascii="Calibri" w:cs="Calibri" w:eastAsia="Calibri" w:hAnsi="Calibri"/>
                <w:b/>
                <w:bCs/>
                <w:color w:val="311B92"/>
                <w:sz w:val="20"/>
                <w:szCs w:val="20"/>
              </w:rPr>
              <w:t xml:space="preserve">Rare L1</w:t>
            </w:r>
          </w:p>
        </w:tc>
        <w:tc>
          <w:tcPr>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vAlign w:val="center"/>
          </w:tcPr>
          <w:p>
            <w:pPr>
              <w:spacing w:before="60" w:after="60"/>
              <w:jc w:val="left"/>
            </w:pPr>
            <w:r>
              <w:rPr>
                <w:rFonts w:ascii="Calibri" w:cs="Calibri" w:eastAsia="Calibri" w:hAnsi="Calibri"/>
                <w:b w:val="false"/>
                <w:bCs w:val="false"/>
                <w:color w:val="212121"/>
                <w:sz w:val="20"/>
                <w:szCs w:val="20"/>
              </w:rPr>
              <w:t xml:space="preserve">2 × Uncommon L20</w:t>
            </w:r>
          </w:p>
        </w:tc>
        <w:tc>
          <w:tcPr>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vAlign w:val="center"/>
          </w:tcPr>
          <w:p>
            <w:pPr>
              <w:spacing w:before="60" w:after="60"/>
              <w:jc w:val="left"/>
            </w:pPr>
            <w:r>
              <w:rPr>
                <w:rFonts w:ascii="Calibri" w:cs="Calibri" w:eastAsia="Calibri" w:hAnsi="Calibri"/>
                <w:b w:val="false"/>
                <w:bCs w:val="false"/>
                <w:color w:val="212121"/>
                <w:sz w:val="20"/>
                <w:szCs w:val="20"/>
              </w:rPr>
              <w:t xml:space="preserve">4</w:t>
            </w:r>
          </w:p>
        </w:tc>
        <w:tc>
          <w:tcPr>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vAlign w:val="center"/>
          </w:tcPr>
          <w:p>
            <w:pPr>
              <w:spacing w:before="60" w:after="60"/>
              <w:jc w:val="left"/>
            </w:pPr>
            <w:r>
              <w:rPr>
                <w:rFonts w:ascii="Calibri" w:cs="Calibri" w:eastAsia="Calibri" w:hAnsi="Calibri"/>
                <w:b/>
                <w:bCs/>
                <w:color w:val="212121"/>
                <w:sz w:val="20"/>
                <w:szCs w:val="20"/>
              </w:rPr>
              <w:t xml:space="preserve">2,302,416</w:t>
            </w:r>
          </w:p>
        </w:tc>
        <w:tc>
          <w:tcPr>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vAlign w:val="center"/>
          </w:tcPr>
          <w:p>
            <w:pPr>
              <w:spacing w:before="60" w:after="60"/>
              <w:jc w:val="left"/>
            </w:pPr>
            <w:r>
              <w:rPr>
                <w:rFonts w:ascii="Calibri" w:cs="Calibri" w:eastAsia="Calibri" w:hAnsi="Calibri"/>
                <w:b/>
                <w:bCs/>
                <w:color w:val="1B5E20"/>
                <w:sz w:val="20"/>
                <w:szCs w:val="20"/>
              </w:rPr>
              <w:t xml:space="preserve">+240 g/hr</w:t>
            </w:r>
          </w:p>
        </w:tc>
      </w:tr>
      <w:tr>
        <w:tc>
          <w:tcPr>
            <w:tcBorders>
              <w:top w:val="single" w:color="BDBDBD" w:sz="1"/>
              <w:left w:val="single" w:color="BDBDBD" w:sz="1"/>
              <w:bottom w:val="single" w:color="BDBDBD" w:sz="1"/>
              <w:right w:val="single" w:color="BDBDBD" w:sz="1"/>
            </w:tcBorders>
            <w:shd w:fill="FFE0B2" w:val="clear"/>
            <w:tcMar>
              <w:top w:type="dxa" w:w="80"/>
              <w:left w:type="dxa" w:w="120"/>
              <w:bottom w:type="dxa" w:w="80"/>
              <w:right w:type="dxa" w:w="120"/>
            </w:tcMar>
            <w:vAlign w:val="center"/>
          </w:tcPr>
          <w:p>
            <w:pPr>
              <w:spacing w:before="60" w:after="60"/>
              <w:jc w:val="left"/>
            </w:pPr>
            <w:r>
              <w:rPr>
                <w:rFonts w:ascii="Calibri" w:cs="Calibri" w:eastAsia="Calibri" w:hAnsi="Calibri"/>
                <w:b/>
                <w:bCs/>
                <w:color w:val="E65100"/>
                <w:sz w:val="20"/>
                <w:szCs w:val="20"/>
              </w:rPr>
              <w:t xml:space="preserve">Epic L1</w:t>
            </w:r>
          </w:p>
        </w:tc>
        <w:tc>
          <w:tcPr>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vAlign w:val="center"/>
          </w:tcPr>
          <w:p>
            <w:pPr>
              <w:spacing w:before="60" w:after="60"/>
              <w:jc w:val="left"/>
            </w:pPr>
            <w:r>
              <w:rPr>
                <w:rFonts w:ascii="Calibri" w:cs="Calibri" w:eastAsia="Calibri" w:hAnsi="Calibri"/>
                <w:b w:val="false"/>
                <w:bCs w:val="false"/>
                <w:color w:val="212121"/>
                <w:sz w:val="20"/>
                <w:szCs w:val="20"/>
              </w:rPr>
              <w:t xml:space="preserve">2 × Rare L20</w:t>
            </w:r>
          </w:p>
        </w:tc>
        <w:tc>
          <w:tcPr>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vAlign w:val="center"/>
          </w:tcPr>
          <w:p>
            <w:pPr>
              <w:spacing w:before="60" w:after="60"/>
              <w:jc w:val="left"/>
            </w:pPr>
            <w:r>
              <w:rPr>
                <w:rFonts w:ascii="Calibri" w:cs="Calibri" w:eastAsia="Calibri" w:hAnsi="Calibri"/>
                <w:b w:val="false"/>
                <w:bCs w:val="false"/>
                <w:color w:val="212121"/>
                <w:sz w:val="20"/>
                <w:szCs w:val="20"/>
              </w:rPr>
              <w:t xml:space="preserve">8</w:t>
            </w:r>
          </w:p>
        </w:tc>
        <w:tc>
          <w:tcPr>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vAlign w:val="center"/>
          </w:tcPr>
          <w:p>
            <w:pPr>
              <w:spacing w:before="60" w:after="60"/>
              <w:jc w:val="left"/>
            </w:pPr>
            <w:r>
              <w:rPr>
                <w:rFonts w:ascii="Calibri" w:cs="Calibri" w:eastAsia="Calibri" w:hAnsi="Calibri"/>
                <w:b/>
                <w:bCs/>
                <w:color w:val="212121"/>
                <w:sz w:val="20"/>
                <w:szCs w:val="20"/>
              </w:rPr>
              <w:t xml:space="preserve">18,675,184</w:t>
            </w:r>
          </w:p>
        </w:tc>
        <w:tc>
          <w:tcPr>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vAlign w:val="center"/>
          </w:tcPr>
          <w:p>
            <w:pPr>
              <w:spacing w:before="60" w:after="60"/>
              <w:jc w:val="left"/>
            </w:pPr>
            <w:r>
              <w:rPr>
                <w:rFonts w:ascii="Calibri" w:cs="Calibri" w:eastAsia="Calibri" w:hAnsi="Calibri"/>
                <w:b/>
                <w:bCs/>
                <w:color w:val="1B5E20"/>
                <w:sz w:val="20"/>
                <w:szCs w:val="20"/>
              </w:rPr>
              <w:t xml:space="preserve">+960 g/hr</w:t>
            </w:r>
          </w:p>
        </w:tc>
      </w:tr>
      <w:tr>
        <w:tc>
          <w:tcPr>
            <w:tcBorders>
              <w:top w:val="single" w:color="BDBDBD" w:sz="1"/>
              <w:left w:val="single" w:color="BDBDBD" w:sz="1"/>
              <w:bottom w:val="single" w:color="BDBDBD" w:sz="1"/>
              <w:right w:val="single" w:color="BDBDBD" w:sz="1"/>
            </w:tcBorders>
            <w:shd w:fill="FFCDD2" w:val="clear"/>
            <w:tcMar>
              <w:top w:type="dxa" w:w="80"/>
              <w:left w:type="dxa" w:w="120"/>
              <w:bottom w:type="dxa" w:w="80"/>
              <w:right w:type="dxa" w:w="120"/>
            </w:tcMar>
            <w:vAlign w:val="center"/>
          </w:tcPr>
          <w:p>
            <w:pPr>
              <w:spacing w:before="60" w:after="60"/>
              <w:jc w:val="left"/>
            </w:pPr>
            <w:r>
              <w:rPr>
                <w:rFonts w:ascii="Calibri" w:cs="Calibri" w:eastAsia="Calibri" w:hAnsi="Calibri"/>
                <w:b/>
                <w:bCs/>
                <w:color w:val="B71C1C"/>
                <w:sz w:val="20"/>
                <w:szCs w:val="20"/>
              </w:rPr>
              <w:t xml:space="preserve">Legendary L1</w:t>
            </w:r>
          </w:p>
        </w:tc>
        <w:tc>
          <w:tcPr>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vAlign w:val="center"/>
          </w:tcPr>
          <w:p>
            <w:pPr>
              <w:spacing w:before="60" w:after="60"/>
              <w:jc w:val="left"/>
            </w:pPr>
            <w:r>
              <w:rPr>
                <w:rFonts w:ascii="Calibri" w:cs="Calibri" w:eastAsia="Calibri" w:hAnsi="Calibri"/>
                <w:b w:val="false"/>
                <w:bCs w:val="false"/>
                <w:color w:val="212121"/>
                <w:sz w:val="20"/>
                <w:szCs w:val="20"/>
              </w:rPr>
              <w:t xml:space="preserve">2 × Epic L20</w:t>
            </w:r>
          </w:p>
        </w:tc>
        <w:tc>
          <w:tcPr>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vAlign w:val="center"/>
          </w:tcPr>
          <w:p>
            <w:pPr>
              <w:spacing w:before="60" w:after="60"/>
              <w:jc w:val="left"/>
            </w:pPr>
            <w:r>
              <w:rPr>
                <w:rFonts w:ascii="Calibri" w:cs="Calibri" w:eastAsia="Calibri" w:hAnsi="Calibri"/>
                <w:b w:val="false"/>
                <w:bCs w:val="false"/>
                <w:color w:val="212121"/>
                <w:sz w:val="20"/>
                <w:szCs w:val="20"/>
              </w:rPr>
              <w:t xml:space="preserve">16</w:t>
            </w:r>
          </w:p>
        </w:tc>
        <w:tc>
          <w:tcPr>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vAlign w:val="center"/>
          </w:tcPr>
          <w:p>
            <w:pPr>
              <w:spacing w:before="60" w:after="60"/>
              <w:jc w:val="left"/>
            </w:pPr>
            <w:r>
              <w:rPr>
                <w:rFonts w:ascii="Calibri" w:cs="Calibri" w:eastAsia="Calibri" w:hAnsi="Calibri"/>
                <w:b/>
                <w:bCs/>
                <w:color w:val="212121"/>
                <w:sz w:val="20"/>
                <w:szCs w:val="20"/>
              </w:rPr>
              <w:t xml:space="preserve">149,657,344</w:t>
            </w:r>
          </w:p>
        </w:tc>
        <w:tc>
          <w:tcPr>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vAlign w:val="center"/>
          </w:tcPr>
          <w:p>
            <w:pPr>
              <w:spacing w:before="60" w:after="60"/>
              <w:jc w:val="left"/>
            </w:pPr>
            <w:r>
              <w:rPr>
                <w:rFonts w:ascii="Calibri" w:cs="Calibri" w:eastAsia="Calibri" w:hAnsi="Calibri"/>
                <w:b/>
                <w:bCs/>
                <w:color w:val="1B5E20"/>
                <w:sz w:val="20"/>
                <w:szCs w:val="20"/>
              </w:rPr>
              <w:t xml:space="preserve">+3,840 g/hr</w:t>
            </w:r>
          </w:p>
        </w:tc>
      </w:tr>
    </w:tbl>
    <w:p>
      <w:pPr>
        <w:spacing w:before="160" w:after="0"/>
      </w:pPr>
      <w:r>
        <w:rPr>
          <w:rFonts w:ascii="Calibri" w:cs="Calibri" w:eastAsia="Calibri" w:hAnsi="Calibri"/>
          <w:color w:val="212121"/>
          <w:sz w:val="22"/>
          <w:szCs w:val="22"/>
        </w:rPr>
        <w:t xml:space="preserve"/>
      </w:r>
    </w:p>
    <w:p>
      <w:pPr>
        <w:pStyle w:val="Heading2"/>
        <w:spacing w:before="360" w:after="160"/>
      </w:pPr>
      <w:r>
        <w:rPr>
          <w:rFonts w:ascii="Calibri" w:cs="Calibri" w:eastAsia="Calibri" w:hAnsi="Calibri"/>
          <w:b/>
          <w:bCs/>
          <w:color w:val="1A237E"/>
          <w:sz w:val="32"/>
          <w:szCs w:val="32"/>
        </w:rPr>
        <w:t xml:space="preserve">5.3 The Path to Legendary</w:t>
      </w:r>
    </w:p>
    <w:p>
      <w:pPr>
        <w:spacing w:before="60" w:after="80"/>
      </w:pPr>
      <w:r>
        <w:rPr>
          <w:rFonts w:ascii="Calibri" w:cs="Calibri" w:eastAsia="Calibri" w:hAnsi="Calibri"/>
          <w:color w:val="212121"/>
          <w:sz w:val="22"/>
          <w:szCs w:val="22"/>
        </w:rPr>
        <w:t xml:space="preserve">Reaching Legendary is the ultimate long-term goal. Here is the complete breakdown of what it requires:</w:t>
      </w:r>
    </w:p>
    <w:p>
      <w:pPr>
        <w:spacing w:before="80" w:after="0"/>
      </w:pPr>
      <w:r>
        <w:rPr>
          <w:rFonts w:ascii="Calibri" w:cs="Calibri" w:eastAsia="Calibri" w:hAnsi="Calibri"/>
          <w:color w:val="212121"/>
          <w:sz w:val="22"/>
          <w:szCs w:val="22"/>
        </w:rP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520"/>
        <w:gridCol w:w="2520"/>
        <w:gridCol w:w="2520"/>
        <w:gridCol w:w="2520"/>
      </w:tblGrid>
      <w:tr>
        <w:tc>
          <w:tcPr>
            <w:tcW w:type="dxa" w:w="2520"/>
            <w:tcBorders>
              <w:top w:val="single" w:color="1A237E" w:sz="1"/>
              <w:left w:val="single" w:color="1A237E" w:sz="1"/>
              <w:bottom w:val="single" w:color="1A237E" w:sz="1"/>
              <w:right w:val="single" w:color="1A237E" w:sz="1"/>
            </w:tcBorders>
            <w:shd w:fill="1A237E" w:val="clear"/>
            <w:tcMar>
              <w:top w:type="dxa" w:w="80"/>
              <w:left w:type="dxa" w:w="120"/>
              <w:bottom w:type="dxa" w:w="80"/>
              <w:right w:type="dxa" w:w="120"/>
            </w:tcMar>
            <w:vAlign w:val="center"/>
          </w:tcPr>
          <w:p>
            <w:pPr>
              <w:spacing w:before="60" w:after="60"/>
              <w:jc w:val="left"/>
            </w:pPr>
            <w:r>
              <w:rPr>
                <w:rFonts w:ascii="Calibri" w:cs="Calibri" w:eastAsia="Calibri" w:hAnsi="Calibri"/>
                <w:b/>
                <w:bCs/>
                <w:color w:val="FFFFFF"/>
                <w:sz w:val="20"/>
                <w:szCs w:val="20"/>
              </w:rPr>
              <w:t xml:space="preserve">Step</w:t>
            </w:r>
          </w:p>
        </w:tc>
        <w:tc>
          <w:tcPr>
            <w:tcW w:type="dxa" w:w="2520"/>
            <w:tcBorders>
              <w:top w:val="single" w:color="1A237E" w:sz="1"/>
              <w:left w:val="single" w:color="1A237E" w:sz="1"/>
              <w:bottom w:val="single" w:color="1A237E" w:sz="1"/>
              <w:right w:val="single" w:color="1A237E" w:sz="1"/>
            </w:tcBorders>
            <w:shd w:fill="1A237E" w:val="clear"/>
            <w:tcMar>
              <w:top w:type="dxa" w:w="80"/>
              <w:left w:type="dxa" w:w="120"/>
              <w:bottom w:type="dxa" w:w="80"/>
              <w:right w:type="dxa" w:w="120"/>
            </w:tcMar>
            <w:vAlign w:val="center"/>
          </w:tcPr>
          <w:p>
            <w:pPr>
              <w:spacing w:before="60" w:after="60"/>
              <w:jc w:val="left"/>
            </w:pPr>
            <w:r>
              <w:rPr>
                <w:rFonts w:ascii="Calibri" w:cs="Calibri" w:eastAsia="Calibri" w:hAnsi="Calibri"/>
                <w:b/>
                <w:bCs/>
                <w:color w:val="FFFFFF"/>
                <w:sz w:val="20"/>
                <w:szCs w:val="20"/>
              </w:rPr>
              <w:t xml:space="preserve">Action</w:t>
            </w:r>
          </w:p>
        </w:tc>
        <w:tc>
          <w:tcPr>
            <w:tcW w:type="dxa" w:w="2520"/>
            <w:tcBorders>
              <w:top w:val="single" w:color="1A237E" w:sz="1"/>
              <w:left w:val="single" w:color="1A237E" w:sz="1"/>
              <w:bottom w:val="single" w:color="1A237E" w:sz="1"/>
              <w:right w:val="single" w:color="1A237E" w:sz="1"/>
            </w:tcBorders>
            <w:shd w:fill="1A237E" w:val="clear"/>
            <w:tcMar>
              <w:top w:type="dxa" w:w="80"/>
              <w:left w:type="dxa" w:w="120"/>
              <w:bottom w:type="dxa" w:w="80"/>
              <w:right w:type="dxa" w:w="120"/>
            </w:tcMar>
            <w:vAlign w:val="center"/>
          </w:tcPr>
          <w:p>
            <w:pPr>
              <w:spacing w:before="60" w:after="60"/>
              <w:jc w:val="left"/>
            </w:pPr>
            <w:r>
              <w:rPr>
                <w:rFonts w:ascii="Calibri" w:cs="Calibri" w:eastAsia="Calibri" w:hAnsi="Calibri"/>
                <w:b/>
                <w:bCs/>
                <w:color w:val="FFFFFF"/>
                <w:sz w:val="20"/>
                <w:szCs w:val="20"/>
              </w:rPr>
              <w:t xml:space="preserve">Miners consumed</w:t>
            </w:r>
          </w:p>
        </w:tc>
        <w:tc>
          <w:tcPr>
            <w:tcW w:type="dxa" w:w="2520"/>
            <w:tcBorders>
              <w:top w:val="single" w:color="1A237E" w:sz="1"/>
              <w:left w:val="single" w:color="1A237E" w:sz="1"/>
              <w:bottom w:val="single" w:color="1A237E" w:sz="1"/>
              <w:right w:val="single" w:color="1A237E" w:sz="1"/>
            </w:tcBorders>
            <w:shd w:fill="1A237E" w:val="clear"/>
            <w:tcMar>
              <w:top w:type="dxa" w:w="80"/>
              <w:left w:type="dxa" w:w="120"/>
              <w:bottom w:type="dxa" w:w="80"/>
              <w:right w:type="dxa" w:w="120"/>
            </w:tcMar>
            <w:vAlign w:val="center"/>
          </w:tcPr>
          <w:p>
            <w:pPr>
              <w:spacing w:before="60" w:after="60"/>
              <w:jc w:val="left"/>
            </w:pPr>
            <w:r>
              <w:rPr>
                <w:rFonts w:ascii="Calibri" w:cs="Calibri" w:eastAsia="Calibri" w:hAnsi="Calibri"/>
                <w:b/>
                <w:bCs/>
                <w:color w:val="FFFFFF"/>
                <w:sz w:val="20"/>
                <w:szCs w:val="20"/>
              </w:rPr>
              <w:t xml:space="preserve">Gold consumed</w:t>
            </w:r>
          </w:p>
        </w:tc>
      </w:tr>
      <w:tr>
        <w:tc>
          <w:tcPr>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vAlign w:val="center"/>
          </w:tcPr>
          <w:p>
            <w:pPr>
              <w:spacing w:before="60" w:after="60"/>
              <w:jc w:val="left"/>
            </w:pPr>
            <w:r>
              <w:rPr>
                <w:rFonts w:ascii="Calibri" w:cs="Calibri" w:eastAsia="Calibri" w:hAnsi="Calibri"/>
                <w:b w:val="false"/>
                <w:bCs w:val="false"/>
                <w:color w:val="212121"/>
                <w:sz w:val="20"/>
                <w:szCs w:val="20"/>
              </w:rPr>
              <w:t xml:space="preserve">Step 1</w:t>
            </w:r>
          </w:p>
        </w:tc>
        <w:tc>
          <w:tcPr>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vAlign w:val="center"/>
          </w:tcPr>
          <w:p>
            <w:pPr>
              <w:spacing w:before="60" w:after="60"/>
              <w:jc w:val="left"/>
            </w:pPr>
            <w:r>
              <w:rPr>
                <w:rFonts w:ascii="Calibri" w:cs="Calibri" w:eastAsia="Calibri" w:hAnsi="Calibri"/>
                <w:b w:val="false"/>
                <w:bCs w:val="false"/>
                <w:color w:val="212121"/>
                <w:sz w:val="20"/>
                <w:szCs w:val="20"/>
              </w:rPr>
              <w:t xml:space="preserve">Max 2 Common → Uncommon</w:t>
            </w:r>
          </w:p>
        </w:tc>
        <w:tc>
          <w:tcPr>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vAlign w:val="center"/>
          </w:tcPr>
          <w:p>
            <w:pPr>
              <w:spacing w:before="60" w:after="60"/>
              <w:jc w:val="left"/>
            </w:pPr>
            <w:r>
              <w:rPr>
                <w:rFonts w:ascii="Calibri" w:cs="Calibri" w:eastAsia="Calibri" w:hAnsi="Calibri"/>
                <w:b w:val="false"/>
                <w:bCs w:val="false"/>
                <w:color w:val="212121"/>
                <w:sz w:val="20"/>
                <w:szCs w:val="20"/>
              </w:rPr>
              <w:t xml:space="preserve">2× Common L20</w:t>
            </w:r>
          </w:p>
        </w:tc>
        <w:tc>
          <w:tcPr>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vAlign w:val="center"/>
          </w:tcPr>
          <w:p>
            <w:pPr>
              <w:spacing w:before="60" w:after="60"/>
              <w:jc w:val="left"/>
            </w:pPr>
            <w:r>
              <w:rPr>
                <w:rFonts w:ascii="Calibri" w:cs="Calibri" w:eastAsia="Calibri" w:hAnsi="Calibri"/>
                <w:b w:val="false"/>
                <w:bCs w:val="false"/>
                <w:color w:val="212121"/>
                <w:sz w:val="20"/>
                <w:szCs w:val="20"/>
              </w:rPr>
              <w:t xml:space="preserve">255,828</w:t>
            </w:r>
          </w:p>
        </w:tc>
      </w:tr>
      <w:tr>
        <w:tc>
          <w:tcPr>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vAlign w:val="center"/>
          </w:tcPr>
          <w:p>
            <w:pPr>
              <w:spacing w:before="60" w:after="60"/>
              <w:jc w:val="left"/>
            </w:pPr>
            <w:r>
              <w:rPr>
                <w:rFonts w:ascii="Calibri" w:cs="Calibri" w:eastAsia="Calibri" w:hAnsi="Calibri"/>
                <w:b w:val="false"/>
                <w:bCs w:val="false"/>
                <w:color w:val="212121"/>
                <w:sz w:val="20"/>
                <w:szCs w:val="20"/>
              </w:rPr>
              <w:t xml:space="preserve">Step 2</w:t>
            </w:r>
          </w:p>
        </w:tc>
        <w:tc>
          <w:tcPr>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vAlign w:val="center"/>
          </w:tcPr>
          <w:p>
            <w:pPr>
              <w:spacing w:before="60" w:after="60"/>
              <w:jc w:val="left"/>
            </w:pPr>
            <w:r>
              <w:rPr>
                <w:rFonts w:ascii="Calibri" w:cs="Calibri" w:eastAsia="Calibri" w:hAnsi="Calibri"/>
                <w:b w:val="false"/>
                <w:bCs w:val="false"/>
                <w:color w:val="212121"/>
                <w:sz w:val="20"/>
                <w:szCs w:val="20"/>
              </w:rPr>
              <w:t xml:space="preserve">Repeat ×4 to get 4 Uncommon L20</w:t>
            </w:r>
          </w:p>
        </w:tc>
        <w:tc>
          <w:tcPr>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vAlign w:val="center"/>
          </w:tcPr>
          <w:p>
            <w:pPr>
              <w:spacing w:before="60" w:after="60"/>
              <w:jc w:val="left"/>
            </w:pPr>
            <w:r>
              <w:rPr>
                <w:rFonts w:ascii="Calibri" w:cs="Calibri" w:eastAsia="Calibri" w:hAnsi="Calibri"/>
                <w:b w:val="false"/>
                <w:bCs w:val="false"/>
                <w:color w:val="212121"/>
                <w:sz w:val="20"/>
                <w:szCs w:val="20"/>
              </w:rPr>
              <w:t xml:space="preserve">8× Common L20</w:t>
            </w:r>
          </w:p>
        </w:tc>
        <w:tc>
          <w:tcPr>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vAlign w:val="center"/>
          </w:tcPr>
          <w:p>
            <w:pPr>
              <w:spacing w:before="60" w:after="60"/>
              <w:jc w:val="left"/>
            </w:pPr>
            <w:r>
              <w:rPr>
                <w:rFonts w:ascii="Calibri" w:cs="Calibri" w:eastAsia="Calibri" w:hAnsi="Calibri"/>
                <w:b w:val="false"/>
                <w:bCs w:val="false"/>
                <w:color w:val="212121"/>
                <w:sz w:val="20"/>
                <w:szCs w:val="20"/>
              </w:rPr>
              <w:t xml:space="preserve">3,069,900</w:t>
            </w:r>
          </w:p>
        </w:tc>
      </w:tr>
      <w:tr>
        <w:tc>
          <w:tcPr>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vAlign w:val="center"/>
          </w:tcPr>
          <w:p>
            <w:pPr>
              <w:spacing w:before="60" w:after="60"/>
              <w:jc w:val="left"/>
            </w:pPr>
            <w:r>
              <w:rPr>
                <w:rFonts w:ascii="Calibri" w:cs="Calibri" w:eastAsia="Calibri" w:hAnsi="Calibri"/>
                <w:b w:val="false"/>
                <w:bCs w:val="false"/>
                <w:color w:val="212121"/>
                <w:sz w:val="20"/>
                <w:szCs w:val="20"/>
              </w:rPr>
              <w:t xml:space="preserve">Step 3</w:t>
            </w:r>
          </w:p>
        </w:tc>
        <w:tc>
          <w:tcPr>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vAlign w:val="center"/>
          </w:tcPr>
          <w:p>
            <w:pPr>
              <w:spacing w:before="60" w:after="60"/>
              <w:jc w:val="left"/>
            </w:pPr>
            <w:r>
              <w:rPr>
                <w:rFonts w:ascii="Calibri" w:cs="Calibri" w:eastAsia="Calibri" w:hAnsi="Calibri"/>
                <w:b w:val="false"/>
                <w:bCs w:val="false"/>
                <w:color w:val="212121"/>
                <w:sz w:val="20"/>
                <w:szCs w:val="20"/>
              </w:rPr>
              <w:t xml:space="preserve">Max 2 Uncommon → Rare</w:t>
            </w:r>
          </w:p>
        </w:tc>
        <w:tc>
          <w:tcPr>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vAlign w:val="center"/>
          </w:tcPr>
          <w:p>
            <w:pPr>
              <w:spacing w:before="60" w:after="60"/>
              <w:jc w:val="left"/>
            </w:pPr>
            <w:r>
              <w:rPr>
                <w:rFonts w:ascii="Calibri" w:cs="Calibri" w:eastAsia="Calibri" w:hAnsi="Calibri"/>
                <w:b w:val="false"/>
                <w:bCs w:val="false"/>
                <w:color w:val="212121"/>
                <w:sz w:val="20"/>
                <w:szCs w:val="20"/>
              </w:rPr>
              <w:t xml:space="preserve">4× Uncommon L20</w:t>
            </w:r>
          </w:p>
        </w:tc>
        <w:tc>
          <w:tcPr>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vAlign w:val="center"/>
          </w:tcPr>
          <w:p>
            <w:pPr>
              <w:spacing w:before="60" w:after="60"/>
              <w:jc w:val="left"/>
            </w:pPr>
            <w:r>
              <w:rPr>
                <w:rFonts w:ascii="Calibri" w:cs="Calibri" w:eastAsia="Calibri" w:hAnsi="Calibri"/>
                <w:b w:val="false"/>
                <w:bCs w:val="false"/>
                <w:color w:val="212121"/>
                <w:sz w:val="20"/>
                <w:szCs w:val="20"/>
              </w:rPr>
              <w:t xml:space="preserve">2,046,588</w:t>
            </w:r>
          </w:p>
        </w:tc>
      </w:tr>
      <w:tr>
        <w:tc>
          <w:tcPr>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vAlign w:val="center"/>
          </w:tcPr>
          <w:p>
            <w:pPr>
              <w:spacing w:before="60" w:after="60"/>
              <w:jc w:val="left"/>
            </w:pPr>
            <w:r>
              <w:rPr>
                <w:rFonts w:ascii="Calibri" w:cs="Calibri" w:eastAsia="Calibri" w:hAnsi="Calibri"/>
                <w:b w:val="false"/>
                <w:bCs w:val="false"/>
                <w:color w:val="212121"/>
                <w:sz w:val="20"/>
                <w:szCs w:val="20"/>
              </w:rPr>
              <w:t xml:space="preserve">Step 4</w:t>
            </w:r>
          </w:p>
        </w:tc>
        <w:tc>
          <w:tcPr>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vAlign w:val="center"/>
          </w:tcPr>
          <w:p>
            <w:pPr>
              <w:spacing w:before="60" w:after="60"/>
              <w:jc w:val="left"/>
            </w:pPr>
            <w:r>
              <w:rPr>
                <w:rFonts w:ascii="Calibri" w:cs="Calibri" w:eastAsia="Calibri" w:hAnsi="Calibri"/>
                <w:b w:val="false"/>
                <w:bCs w:val="false"/>
                <w:color w:val="212121"/>
                <w:sz w:val="20"/>
                <w:szCs w:val="20"/>
              </w:rPr>
              <w:t xml:space="preserve">Repeat ×2 to get 2 Rare L20</w:t>
            </w:r>
          </w:p>
        </w:tc>
        <w:tc>
          <w:tcPr>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vAlign w:val="center"/>
          </w:tcPr>
          <w:p>
            <w:pPr>
              <w:spacing w:before="60" w:after="60"/>
              <w:jc w:val="left"/>
            </w:pPr>
            <w:r>
              <w:rPr>
                <w:rFonts w:ascii="Calibri" w:cs="Calibri" w:eastAsia="Calibri" w:hAnsi="Calibri"/>
                <w:b w:val="false"/>
                <w:bCs w:val="false"/>
                <w:color w:val="212121"/>
                <w:sz w:val="20"/>
                <w:szCs w:val="20"/>
              </w:rPr>
              <w:t xml:space="preserve">8× Uncommon L20</w:t>
            </w:r>
          </w:p>
        </w:tc>
        <w:tc>
          <w:tcPr>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vAlign w:val="center"/>
          </w:tcPr>
          <w:p>
            <w:pPr>
              <w:spacing w:before="60" w:after="60"/>
              <w:jc w:val="left"/>
            </w:pPr>
            <w:r>
              <w:rPr>
                <w:rFonts w:ascii="Calibri" w:cs="Calibri" w:eastAsia="Calibri" w:hAnsi="Calibri"/>
                <w:b w:val="false"/>
                <w:bCs w:val="false"/>
                <w:color w:val="212121"/>
                <w:sz w:val="20"/>
                <w:szCs w:val="20"/>
              </w:rPr>
              <w:t xml:space="preserve">4,093,176</w:t>
            </w:r>
          </w:p>
        </w:tc>
      </w:tr>
      <w:tr>
        <w:tc>
          <w:tcPr>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vAlign w:val="center"/>
          </w:tcPr>
          <w:p>
            <w:pPr>
              <w:spacing w:before="60" w:after="60"/>
              <w:jc w:val="left"/>
            </w:pPr>
            <w:r>
              <w:rPr>
                <w:rFonts w:ascii="Calibri" w:cs="Calibri" w:eastAsia="Calibri" w:hAnsi="Calibri"/>
                <w:b w:val="false"/>
                <w:bCs w:val="false"/>
                <w:color w:val="212121"/>
                <w:sz w:val="20"/>
                <w:szCs w:val="20"/>
              </w:rPr>
              <w:t xml:space="preserve">Step 5</w:t>
            </w:r>
          </w:p>
        </w:tc>
        <w:tc>
          <w:tcPr>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vAlign w:val="center"/>
          </w:tcPr>
          <w:p>
            <w:pPr>
              <w:spacing w:before="60" w:after="60"/>
              <w:jc w:val="left"/>
            </w:pPr>
            <w:r>
              <w:rPr>
                <w:rFonts w:ascii="Calibri" w:cs="Calibri" w:eastAsia="Calibri" w:hAnsi="Calibri"/>
                <w:b w:val="false"/>
                <w:bCs w:val="false"/>
                <w:color w:val="212121"/>
                <w:sz w:val="20"/>
                <w:szCs w:val="20"/>
              </w:rPr>
              <w:t xml:space="preserve">Merge 2 Rare → Epic, repeat for 2nd</w:t>
            </w:r>
          </w:p>
        </w:tc>
        <w:tc>
          <w:tcPr>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vAlign w:val="center"/>
          </w:tcPr>
          <w:p>
            <w:pPr>
              <w:spacing w:before="60" w:after="60"/>
              <w:jc w:val="left"/>
            </w:pPr>
            <w:r>
              <w:rPr>
                <w:rFonts w:ascii="Calibri" w:cs="Calibri" w:eastAsia="Calibri" w:hAnsi="Calibri"/>
                <w:b w:val="false"/>
                <w:bCs w:val="false"/>
                <w:color w:val="212121"/>
                <w:sz w:val="20"/>
                <w:szCs w:val="20"/>
              </w:rPr>
              <w:t xml:space="preserve">4× Rare L20</w:t>
            </w:r>
          </w:p>
        </w:tc>
        <w:tc>
          <w:tcPr>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vAlign w:val="center"/>
          </w:tcPr>
          <w:p>
            <w:pPr>
              <w:spacing w:before="60" w:after="60"/>
              <w:jc w:val="left"/>
            </w:pPr>
            <w:r>
              <w:rPr>
                <w:rFonts w:ascii="Calibri" w:cs="Calibri" w:eastAsia="Calibri" w:hAnsi="Calibri"/>
                <w:b w:val="false"/>
                <w:bCs w:val="false"/>
                <w:color w:val="212121"/>
                <w:sz w:val="20"/>
                <w:szCs w:val="20"/>
              </w:rPr>
              <w:t xml:space="preserve">8,186,384</w:t>
            </w:r>
          </w:p>
        </w:tc>
      </w:tr>
      <w:tr>
        <w:tc>
          <w:tcPr>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vAlign w:val="center"/>
          </w:tcPr>
          <w:p>
            <w:pPr>
              <w:spacing w:before="60" w:after="60"/>
              <w:jc w:val="left"/>
            </w:pPr>
            <w:r>
              <w:rPr>
                <w:rFonts w:ascii="Calibri" w:cs="Calibri" w:eastAsia="Calibri" w:hAnsi="Calibri"/>
                <w:b w:val="false"/>
                <w:bCs w:val="false"/>
                <w:color w:val="212121"/>
                <w:sz w:val="20"/>
                <w:szCs w:val="20"/>
              </w:rPr>
              <w:t xml:space="preserve">Step 6</w:t>
            </w:r>
          </w:p>
        </w:tc>
        <w:tc>
          <w:tcPr>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vAlign w:val="center"/>
          </w:tcPr>
          <w:p>
            <w:pPr>
              <w:spacing w:before="60" w:after="60"/>
              <w:jc w:val="left"/>
            </w:pPr>
            <w:r>
              <w:rPr>
                <w:rFonts w:ascii="Calibri" w:cs="Calibri" w:eastAsia="Calibri" w:hAnsi="Calibri"/>
                <w:b w:val="false"/>
                <w:bCs w:val="false"/>
                <w:color w:val="212121"/>
                <w:sz w:val="20"/>
                <w:szCs w:val="20"/>
              </w:rPr>
              <w:t xml:space="preserve">Max 2 Epic → Legendary</w:t>
            </w:r>
          </w:p>
        </w:tc>
        <w:tc>
          <w:tcPr>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vAlign w:val="center"/>
          </w:tcPr>
          <w:p>
            <w:pPr>
              <w:spacing w:before="60" w:after="60"/>
              <w:jc w:val="left"/>
            </w:pPr>
            <w:r>
              <w:rPr>
                <w:rFonts w:ascii="Calibri" w:cs="Calibri" w:eastAsia="Calibri" w:hAnsi="Calibri"/>
                <w:b w:val="false"/>
                <w:bCs w:val="false"/>
                <w:color w:val="212121"/>
                <w:sz w:val="20"/>
                <w:szCs w:val="20"/>
              </w:rPr>
              <w:t xml:space="preserve">2× Epic L20</w:t>
            </w:r>
          </w:p>
        </w:tc>
        <w:tc>
          <w:tcPr>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vAlign w:val="center"/>
          </w:tcPr>
          <w:p>
            <w:pPr>
              <w:spacing w:before="60" w:after="60"/>
              <w:jc w:val="left"/>
            </w:pPr>
            <w:r>
              <w:rPr>
                <w:rFonts w:ascii="Calibri" w:cs="Calibri" w:eastAsia="Calibri" w:hAnsi="Calibri"/>
                <w:b w:val="false"/>
                <w:bCs w:val="false"/>
                <w:color w:val="212121"/>
                <w:sz w:val="20"/>
                <w:szCs w:val="20"/>
              </w:rPr>
              <w:t xml:space="preserve">16,372,770</w:t>
            </w:r>
          </w:p>
        </w:tc>
      </w:tr>
      <w:tr>
        <w:tc>
          <w:tcPr>
            <w:tcBorders>
              <w:top w:val="single" w:color="BDBDBD" w:sz="1"/>
              <w:left w:val="single" w:color="BDBDBD" w:sz="1"/>
              <w:bottom w:val="single" w:color="BDBDBD" w:sz="1"/>
              <w:right w:val="single" w:color="BDBDBD" w:sz="1"/>
            </w:tcBorders>
            <w:shd w:fill="FFF8E1" w:val="clear"/>
            <w:tcMar>
              <w:top w:type="dxa" w:w="80"/>
              <w:left w:type="dxa" w:w="120"/>
              <w:bottom w:type="dxa" w:w="80"/>
              <w:right w:type="dxa" w:w="120"/>
            </w:tcMar>
            <w:vAlign w:val="center"/>
          </w:tcPr>
          <w:p>
            <w:pPr>
              <w:spacing w:before="60" w:after="60"/>
              <w:jc w:val="left"/>
            </w:pPr>
            <w:r>
              <w:rPr>
                <w:rFonts w:ascii="Calibri" w:cs="Calibri" w:eastAsia="Calibri" w:hAnsi="Calibri"/>
                <w:b/>
                <w:bCs/>
                <w:color w:val="212121"/>
                <w:sz w:val="20"/>
                <w:szCs w:val="20"/>
              </w:rPr>
              <w:t xml:space="preserve">TOTAL</w:t>
            </w:r>
          </w:p>
        </w:tc>
        <w:tc>
          <w:tcPr>
            <w:tcBorders>
              <w:top w:val="single" w:color="BDBDBD" w:sz="1"/>
              <w:left w:val="single" w:color="BDBDBD" w:sz="1"/>
              <w:bottom w:val="single" w:color="BDBDBD" w:sz="1"/>
              <w:right w:val="single" w:color="BDBDBD" w:sz="1"/>
            </w:tcBorders>
            <w:shd w:fill="FFF8E1" w:val="clear"/>
            <w:tcMar>
              <w:top w:type="dxa" w:w="80"/>
              <w:left w:type="dxa" w:w="120"/>
              <w:bottom w:type="dxa" w:w="80"/>
              <w:right w:type="dxa" w:w="120"/>
            </w:tcMar>
            <w:vAlign w:val="center"/>
          </w:tcPr>
          <w:p>
            <w:pPr>
              <w:spacing w:before="60" w:after="60"/>
              <w:jc w:val="left"/>
            </w:pPr>
            <w:r>
              <w:rPr>
                <w:rFonts w:ascii="Calibri" w:cs="Calibri" w:eastAsia="Calibri" w:hAnsi="Calibri"/>
                <w:b/>
                <w:bCs/>
                <w:color w:val="212121"/>
                <w:sz w:val="20"/>
                <w:szCs w:val="20"/>
              </w:rPr>
              <w:t xml:space="preserve">1 Legendary L1</w:t>
            </w:r>
          </w:p>
        </w:tc>
        <w:tc>
          <w:tcPr>
            <w:tcBorders>
              <w:top w:val="single" w:color="BDBDBD" w:sz="1"/>
              <w:left w:val="single" w:color="BDBDBD" w:sz="1"/>
              <w:bottom w:val="single" w:color="BDBDBD" w:sz="1"/>
              <w:right w:val="single" w:color="BDBDBD" w:sz="1"/>
            </w:tcBorders>
            <w:shd w:fill="FFF8E1" w:val="clear"/>
            <w:tcMar>
              <w:top w:type="dxa" w:w="80"/>
              <w:left w:type="dxa" w:w="120"/>
              <w:bottom w:type="dxa" w:w="80"/>
              <w:right w:type="dxa" w:w="120"/>
            </w:tcMar>
            <w:vAlign w:val="center"/>
          </w:tcPr>
          <w:p>
            <w:pPr>
              <w:spacing w:before="60" w:after="60"/>
              <w:jc w:val="left"/>
            </w:pPr>
            <w:r>
              <w:rPr>
                <w:rFonts w:ascii="Calibri" w:cs="Calibri" w:eastAsia="Calibri" w:hAnsi="Calibri"/>
                <w:b/>
                <w:bCs/>
                <w:color w:val="212121"/>
                <w:sz w:val="20"/>
                <w:szCs w:val="20"/>
              </w:rPr>
              <w:t xml:space="preserve">16 Common miners</w:t>
            </w:r>
          </w:p>
        </w:tc>
        <w:tc>
          <w:tcPr>
            <w:tcBorders>
              <w:top w:val="single" w:color="BDBDBD" w:sz="1"/>
              <w:left w:val="single" w:color="BDBDBD" w:sz="1"/>
              <w:bottom w:val="single" w:color="BDBDBD" w:sz="1"/>
              <w:right w:val="single" w:color="BDBDBD" w:sz="1"/>
            </w:tcBorders>
            <w:shd w:fill="FFF8E1" w:val="clear"/>
            <w:tcMar>
              <w:top w:type="dxa" w:w="80"/>
              <w:left w:type="dxa" w:w="120"/>
              <w:bottom w:type="dxa" w:w="80"/>
              <w:right w:type="dxa" w:w="120"/>
            </w:tcMar>
            <w:vAlign w:val="center"/>
          </w:tcPr>
          <w:p>
            <w:pPr>
              <w:spacing w:before="60" w:after="60"/>
              <w:jc w:val="left"/>
            </w:pPr>
            <w:r>
              <w:rPr>
                <w:rFonts w:ascii="Calibri" w:cs="Calibri" w:eastAsia="Calibri" w:hAnsi="Calibri"/>
                <w:b/>
                <w:bCs/>
                <w:color w:val="B8860B"/>
                <w:sz w:val="20"/>
                <w:szCs w:val="20"/>
              </w:rPr>
              <w:t xml:space="preserve">63,444,490 gold</w:t>
            </w:r>
          </w:p>
        </w:tc>
      </w:tr>
    </w:tbl>
    <w:p>
      <w:pPr>
        <w:spacing w:before="120" w:after="0"/>
      </w:pPr>
      <w:r>
        <w:rPr>
          <w:rFonts w:ascii="Calibri" w:cs="Calibri" w:eastAsia="Calibri" w:hAnsi="Calibri"/>
          <w:color w:val="212121"/>
          <w:sz w:val="22"/>
          <w:szCs w:val="22"/>
        </w:rP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Borders>
              <w:top w:val="single" w:color="B8860B" w:sz="2"/>
              <w:left w:val="single" w:color="B8860B" w:sz="2"/>
              <w:bottom w:val="single" w:color="B8860B" w:sz="2"/>
              <w:right w:val="single" w:color="B8860B" w:sz="2"/>
            </w:tcBorders>
            <w:shd w:fill="B8860B" w:val="clear"/>
            <w:tcMar>
              <w:top w:type="dxa" w:w="80"/>
              <w:left w:type="dxa" w:w="120"/>
              <w:bottom w:type="dxa" w:w="80"/>
              <w:right w:type="dxa" w:w="120"/>
            </w:tcMar>
            <w:vAlign w:val="center"/>
          </w:tcPr>
          <w:p>
            <w:pPr>
              <w:spacing w:before="80" w:after="80"/>
            </w:pPr>
            <w:r>
              <w:rPr>
                <w:rFonts w:ascii="Calibri" w:cs="Calibri" w:eastAsia="Calibri" w:hAnsi="Calibri"/>
                <w:b/>
                <w:bCs/>
                <w:color w:val="FFFFFF"/>
                <w:sz w:val="22"/>
                <w:szCs w:val="22"/>
              </w:rPr>
              <w:t xml:space="preserve">  Economy Design Note</w:t>
            </w:r>
          </w:p>
        </w:tc>
      </w:tr>
      <w:tr>
        <w:tc>
          <w:tcPr>
            <w:tcBorders>
              <w:top w:val="single" w:color="B8860B" w:sz="1"/>
              <w:left w:val="single" w:color="B8860B" w:sz="1"/>
              <w:bottom w:val="single" w:color="B8860B" w:sz="1"/>
              <w:right w:val="single" w:color="B8860B" w:sz="1"/>
            </w:tcBorders>
            <w:shd w:fill="FFF8E1" w:val="clear"/>
            <w:tcMar>
              <w:top w:type="dxa" w:w="80"/>
              <w:left w:type="dxa" w:w="120"/>
              <w:bottom w:type="dxa" w:w="80"/>
              <w:right w:type="dxa" w:w="120"/>
            </w:tcMar>
            <w:vAlign w:val="center"/>
          </w:tcPr>
          <w:p>
            <w:pPr>
              <w:spacing w:before="60" w:after="60"/>
            </w:pPr>
            <w:r>
              <w:rPr>
                <w:rFonts w:ascii="Calibri" w:cs="Calibri" w:eastAsia="Calibri" w:hAnsi="Calibri"/>
                <w:color w:val="212121"/>
                <w:sz w:val="22"/>
                <w:szCs w:val="22"/>
              </w:rPr>
              <w:t xml:space="preserve">  Getting one Legendary miner requires consuming 16 Common miners worth of upgrade gold.</w:t>
            </w:r>
          </w:p>
        </w:tc>
      </w:tr>
      <w:tr>
        <w:tc>
          <w:tcPr>
            <w:tcBorders>
              <w:top w:val="single" w:color="B8860B" w:sz="1"/>
              <w:left w:val="single" w:color="B8860B" w:sz="1"/>
              <w:bottom w:val="single" w:color="B8860B" w:sz="1"/>
              <w:right w:val="single" w:color="B8860B" w:sz="1"/>
            </w:tcBorders>
            <w:shd w:fill="FFF8E1" w:val="clear"/>
            <w:tcMar>
              <w:top w:type="dxa" w:w="80"/>
              <w:left w:type="dxa" w:w="120"/>
              <w:bottom w:type="dxa" w:w="80"/>
              <w:right w:type="dxa" w:w="120"/>
            </w:tcMar>
            <w:vAlign w:val="center"/>
          </w:tcPr>
          <w:p>
            <w:pPr>
              <w:spacing w:before="60" w:after="60"/>
            </w:pPr>
            <w:r>
              <w:rPr>
                <w:rFonts w:ascii="Calibri" w:cs="Calibri" w:eastAsia="Calibri" w:hAnsi="Calibri"/>
                <w:color w:val="212121"/>
                <w:sz w:val="22"/>
                <w:szCs w:val="22"/>
              </w:rPr>
              <w:t xml:space="preserve">  This is intentional: Legendary miners are the gold sink that prevents inflation.</w:t>
            </w:r>
          </w:p>
        </w:tc>
      </w:tr>
      <w:tr>
        <w:tc>
          <w:tcPr>
            <w:tcBorders>
              <w:top w:val="single" w:color="B8860B" w:sz="1"/>
              <w:left w:val="single" w:color="B8860B" w:sz="1"/>
              <w:bottom w:val="single" w:color="B8860B" w:sz="1"/>
              <w:right w:val="single" w:color="B8860B" w:sz="1"/>
            </w:tcBorders>
            <w:shd w:fill="FFF8E1" w:val="clear"/>
            <w:tcMar>
              <w:top w:type="dxa" w:w="80"/>
              <w:left w:type="dxa" w:w="120"/>
              <w:bottom w:type="dxa" w:w="80"/>
              <w:right w:type="dxa" w:w="120"/>
            </w:tcMar>
            <w:vAlign w:val="center"/>
          </w:tcPr>
          <w:p>
            <w:pPr>
              <w:spacing w:before="60" w:after="60"/>
            </w:pPr>
            <w:r>
              <w:rPr>
                <w:rFonts w:ascii="Calibri" w:cs="Calibri" w:eastAsia="Calibri" w:hAnsi="Calibri"/>
                <w:color w:val="212121"/>
                <w:sz w:val="22"/>
                <w:szCs w:val="22"/>
              </w:rPr>
              <w:t xml:space="preserve">  A Legendary L20 produces 101,112 gold/hr — worth approximately 242.67 TON/day.</w:t>
            </w:r>
          </w:p>
        </w:tc>
      </w:tr>
      <w:tr>
        <w:tc>
          <w:tcPr>
            <w:tcBorders>
              <w:top w:val="single" w:color="B8860B" w:sz="1"/>
              <w:left w:val="single" w:color="B8860B" w:sz="1"/>
              <w:bottom w:val="single" w:color="B8860B" w:sz="1"/>
              <w:right w:val="single" w:color="B8860B" w:sz="1"/>
            </w:tcBorders>
            <w:shd w:fill="FFF8E1" w:val="clear"/>
            <w:tcMar>
              <w:top w:type="dxa" w:w="80"/>
              <w:left w:type="dxa" w:w="120"/>
              <w:bottom w:type="dxa" w:w="80"/>
              <w:right w:type="dxa" w:w="120"/>
            </w:tcMar>
            <w:vAlign w:val="center"/>
          </w:tcPr>
          <w:p>
            <w:pPr>
              <w:spacing w:before="60" w:after="60"/>
            </w:pPr>
            <w:r>
              <w:rPr>
                <w:rFonts w:ascii="Calibri" w:cs="Calibri" w:eastAsia="Calibri" w:hAnsi="Calibri"/>
                <w:color w:val="212121"/>
                <w:sz w:val="22"/>
                <w:szCs w:val="22"/>
              </w:rPr>
              <w:t xml:space="preserve">  Players who sell Legendary miners on the market provide value to buyers who skip the grind.</w:t>
            </w:r>
          </w:p>
        </w:tc>
      </w:tr>
    </w:tbl>
    <w:p>
      <w:r>
        <w:br w:type="page"/>
      </w:r>
    </w:p>
    <w:p>
      <w:pPr>
        <w:pStyle w:val="Heading1"/>
        <w:pBdr>
          <w:bottom w:val="single" w:color="B8860B" w:sz="6" w:space="4"/>
        </w:pBdr>
        <w:spacing w:before="480" w:after="240"/>
      </w:pPr>
      <w:r>
        <w:rPr>
          <w:rFonts w:ascii="Calibri" w:cs="Calibri" w:eastAsia="Calibri" w:hAnsi="Calibri"/>
          <w:b/>
          <w:bCs/>
          <w:color w:val="1A1A2E"/>
          <w:sz w:val="40"/>
          <w:szCs w:val="40"/>
        </w:rPr>
        <w:t xml:space="preserve">6. Gold Economy &amp; Mining Rewards</w:t>
      </w:r>
    </w:p>
    <w:p>
      <w:pPr>
        <w:pStyle w:val="Heading2"/>
        <w:spacing w:before="360" w:after="160"/>
      </w:pPr>
      <w:r>
        <w:rPr>
          <w:rFonts w:ascii="Calibri" w:cs="Calibri" w:eastAsia="Calibri" w:hAnsi="Calibri"/>
          <w:b/>
          <w:bCs/>
          <w:color w:val="1A237E"/>
          <w:sz w:val="32"/>
          <w:szCs w:val="32"/>
        </w:rPr>
        <w:t xml:space="preserve">6.1 Gold Production Formula</w:t>
      </w:r>
    </w:p>
    <w:p>
      <w:pPr>
        <w:spacing w:before="40" w:after="40"/>
        <w:ind w:left="720"/>
      </w:pPr>
      <w:r>
        <w:rPr>
          <w:rFonts w:ascii="Courier New" w:cs="Courier New" w:eastAsia="Courier New" w:hAnsi="Courier New"/>
          <w:color w:val="C62828"/>
          <w:sz w:val="20"/>
          <w:szCs w:val="20"/>
        </w:rPr>
        <w:t xml:space="preserve">goldPerHour(rarity, level) = BASE_RATE[rarity] × 1.17^(level - 1)</w:t>
      </w:r>
    </w:p>
    <w:p>
      <w:pPr>
        <w:spacing w:before="80" w:after="0"/>
      </w:pPr>
      <w:r>
        <w:rPr>
          <w:rFonts w:ascii="Calibri" w:cs="Calibri" w:eastAsia="Calibri" w:hAnsi="Calibri"/>
          <w:color w:val="212121"/>
          <w:sz w:val="22"/>
          <w:szCs w:val="22"/>
        </w:rP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344"/>
        <w:gridCol w:w="1344"/>
        <w:gridCol w:w="1344"/>
        <w:gridCol w:w="1344"/>
        <w:gridCol w:w="1344"/>
        <w:gridCol w:w="1344"/>
        <w:gridCol w:w="1344"/>
        <w:gridCol w:w="1248"/>
      </w:tblGrid>
      <w:tr>
        <w:tc>
          <w:tcPr>
            <w:tcW w:type="dxa" w:w="1344"/>
            <w:tcBorders>
              <w:top w:val="single" w:color="1A237E" w:sz="1"/>
              <w:left w:val="single" w:color="1A237E" w:sz="1"/>
              <w:bottom w:val="single" w:color="1A237E" w:sz="1"/>
              <w:right w:val="single" w:color="1A237E" w:sz="1"/>
            </w:tcBorders>
            <w:shd w:fill="1A237E" w:val="clear"/>
            <w:tcMar>
              <w:top w:type="dxa" w:w="80"/>
              <w:left w:type="dxa" w:w="120"/>
              <w:bottom w:type="dxa" w:w="80"/>
              <w:right w:type="dxa" w:w="120"/>
            </w:tcMar>
            <w:vAlign w:val="center"/>
          </w:tcPr>
          <w:p>
            <w:pPr>
              <w:spacing w:before="60" w:after="60"/>
              <w:jc w:val="left"/>
            </w:pPr>
            <w:r>
              <w:rPr>
                <w:rFonts w:ascii="Calibri" w:cs="Calibri" w:eastAsia="Calibri" w:hAnsi="Calibri"/>
                <w:b/>
                <w:bCs/>
                <w:color w:val="FFFFFF"/>
                <w:sz w:val="20"/>
                <w:szCs w:val="20"/>
              </w:rPr>
              <w:t xml:space="preserve">Rarity</w:t>
            </w:r>
          </w:p>
        </w:tc>
        <w:tc>
          <w:tcPr>
            <w:tcW w:type="dxa" w:w="1344"/>
            <w:tcBorders>
              <w:top w:val="single" w:color="1A237E" w:sz="1"/>
              <w:left w:val="single" w:color="1A237E" w:sz="1"/>
              <w:bottom w:val="single" w:color="1A237E" w:sz="1"/>
              <w:right w:val="single" w:color="1A237E" w:sz="1"/>
            </w:tcBorders>
            <w:shd w:fill="1A237E" w:val="clear"/>
            <w:tcMar>
              <w:top w:type="dxa" w:w="80"/>
              <w:left w:type="dxa" w:w="120"/>
              <w:bottom w:type="dxa" w:w="80"/>
              <w:right w:type="dxa" w:w="120"/>
            </w:tcMar>
            <w:vAlign w:val="center"/>
          </w:tcPr>
          <w:p>
            <w:pPr>
              <w:spacing w:before="60" w:after="60"/>
              <w:jc w:val="left"/>
            </w:pPr>
            <w:r>
              <w:rPr>
                <w:rFonts w:ascii="Calibri" w:cs="Calibri" w:eastAsia="Calibri" w:hAnsi="Calibri"/>
                <w:b/>
                <w:bCs/>
                <w:color w:val="FFFFFF"/>
                <w:sz w:val="20"/>
                <w:szCs w:val="20"/>
              </w:rPr>
              <w:t xml:space="preserve">Base (L1)</w:t>
            </w:r>
          </w:p>
        </w:tc>
        <w:tc>
          <w:tcPr>
            <w:tcW w:type="dxa" w:w="1344"/>
            <w:tcBorders>
              <w:top w:val="single" w:color="1A237E" w:sz="1"/>
              <w:left w:val="single" w:color="1A237E" w:sz="1"/>
              <w:bottom w:val="single" w:color="1A237E" w:sz="1"/>
              <w:right w:val="single" w:color="1A237E" w:sz="1"/>
            </w:tcBorders>
            <w:shd w:fill="1A237E" w:val="clear"/>
            <w:tcMar>
              <w:top w:type="dxa" w:w="80"/>
              <w:left w:type="dxa" w:w="120"/>
              <w:bottom w:type="dxa" w:w="80"/>
              <w:right w:type="dxa" w:w="120"/>
            </w:tcMar>
            <w:vAlign w:val="center"/>
          </w:tcPr>
          <w:p>
            <w:pPr>
              <w:spacing w:before="60" w:after="60"/>
              <w:jc w:val="left"/>
            </w:pPr>
            <w:r>
              <w:rPr>
                <w:rFonts w:ascii="Calibri" w:cs="Calibri" w:eastAsia="Calibri" w:hAnsi="Calibri"/>
                <w:b/>
                <w:bCs/>
                <w:color w:val="FFFFFF"/>
                <w:sz w:val="20"/>
                <w:szCs w:val="20"/>
              </w:rPr>
              <w:t xml:space="preserve">L5</w:t>
            </w:r>
          </w:p>
        </w:tc>
        <w:tc>
          <w:tcPr>
            <w:tcW w:type="dxa" w:w="1344"/>
            <w:tcBorders>
              <w:top w:val="single" w:color="1A237E" w:sz="1"/>
              <w:left w:val="single" w:color="1A237E" w:sz="1"/>
              <w:bottom w:val="single" w:color="1A237E" w:sz="1"/>
              <w:right w:val="single" w:color="1A237E" w:sz="1"/>
            </w:tcBorders>
            <w:shd w:fill="1A237E" w:val="clear"/>
            <w:tcMar>
              <w:top w:type="dxa" w:w="80"/>
              <w:left w:type="dxa" w:w="120"/>
              <w:bottom w:type="dxa" w:w="80"/>
              <w:right w:type="dxa" w:w="120"/>
            </w:tcMar>
            <w:vAlign w:val="center"/>
          </w:tcPr>
          <w:p>
            <w:pPr>
              <w:spacing w:before="60" w:after="60"/>
              <w:jc w:val="left"/>
            </w:pPr>
            <w:r>
              <w:rPr>
                <w:rFonts w:ascii="Calibri" w:cs="Calibri" w:eastAsia="Calibri" w:hAnsi="Calibri"/>
                <w:b/>
                <w:bCs/>
                <w:color w:val="FFFFFF"/>
                <w:sz w:val="20"/>
                <w:szCs w:val="20"/>
              </w:rPr>
              <w:t xml:space="preserve">L10</w:t>
            </w:r>
          </w:p>
        </w:tc>
        <w:tc>
          <w:tcPr>
            <w:tcW w:type="dxa" w:w="1344"/>
            <w:tcBorders>
              <w:top w:val="single" w:color="1A237E" w:sz="1"/>
              <w:left w:val="single" w:color="1A237E" w:sz="1"/>
              <w:bottom w:val="single" w:color="1A237E" w:sz="1"/>
              <w:right w:val="single" w:color="1A237E" w:sz="1"/>
            </w:tcBorders>
            <w:shd w:fill="1A237E" w:val="clear"/>
            <w:tcMar>
              <w:top w:type="dxa" w:w="80"/>
              <w:left w:type="dxa" w:w="120"/>
              <w:bottom w:type="dxa" w:w="80"/>
              <w:right w:type="dxa" w:w="120"/>
            </w:tcMar>
            <w:vAlign w:val="center"/>
          </w:tcPr>
          <w:p>
            <w:pPr>
              <w:spacing w:before="60" w:after="60"/>
              <w:jc w:val="left"/>
            </w:pPr>
            <w:r>
              <w:rPr>
                <w:rFonts w:ascii="Calibri" w:cs="Calibri" w:eastAsia="Calibri" w:hAnsi="Calibri"/>
                <w:b/>
                <w:bCs/>
                <w:color w:val="FFFFFF"/>
                <w:sz w:val="20"/>
                <w:szCs w:val="20"/>
              </w:rPr>
              <w:t xml:space="preserve">L15</w:t>
            </w:r>
          </w:p>
        </w:tc>
        <w:tc>
          <w:tcPr>
            <w:tcW w:type="dxa" w:w="1344"/>
            <w:tcBorders>
              <w:top w:val="single" w:color="1A237E" w:sz="1"/>
              <w:left w:val="single" w:color="1A237E" w:sz="1"/>
              <w:bottom w:val="single" w:color="1A237E" w:sz="1"/>
              <w:right w:val="single" w:color="1A237E" w:sz="1"/>
            </w:tcBorders>
            <w:shd w:fill="1A237E" w:val="clear"/>
            <w:tcMar>
              <w:top w:type="dxa" w:w="80"/>
              <w:left w:type="dxa" w:w="120"/>
              <w:bottom w:type="dxa" w:w="80"/>
              <w:right w:type="dxa" w:w="120"/>
            </w:tcMar>
            <w:vAlign w:val="center"/>
          </w:tcPr>
          <w:p>
            <w:pPr>
              <w:spacing w:before="60" w:after="60"/>
              <w:jc w:val="left"/>
            </w:pPr>
            <w:r>
              <w:rPr>
                <w:rFonts w:ascii="Calibri" w:cs="Calibri" w:eastAsia="Calibri" w:hAnsi="Calibri"/>
                <w:b/>
                <w:bCs/>
                <w:color w:val="FFFFFF"/>
                <w:sz w:val="20"/>
                <w:szCs w:val="20"/>
              </w:rPr>
              <w:t xml:space="preserve">L20</w:t>
            </w:r>
          </w:p>
        </w:tc>
        <w:tc>
          <w:tcPr>
            <w:tcW w:type="dxa" w:w="1344"/>
            <w:tcBorders>
              <w:top w:val="single" w:color="1A237E" w:sz="1"/>
              <w:left w:val="single" w:color="1A237E" w:sz="1"/>
              <w:bottom w:val="single" w:color="1A237E" w:sz="1"/>
              <w:right w:val="single" w:color="1A237E" w:sz="1"/>
            </w:tcBorders>
            <w:shd w:fill="1A237E" w:val="clear"/>
            <w:tcMar>
              <w:top w:type="dxa" w:w="80"/>
              <w:left w:type="dxa" w:w="120"/>
              <w:bottom w:type="dxa" w:w="80"/>
              <w:right w:type="dxa" w:w="120"/>
            </w:tcMar>
            <w:vAlign w:val="center"/>
          </w:tcPr>
          <w:p>
            <w:pPr>
              <w:spacing w:before="60" w:after="60"/>
              <w:jc w:val="left"/>
            </w:pPr>
            <w:r>
              <w:rPr>
                <w:rFonts w:ascii="Calibri" w:cs="Calibri" w:eastAsia="Calibri" w:hAnsi="Calibri"/>
                <w:b/>
                <w:bCs/>
                <w:color w:val="FFFFFF"/>
                <w:sz w:val="20"/>
                <w:szCs w:val="20"/>
              </w:rPr>
              <w:t xml:space="preserve">L20 daily</w:t>
            </w:r>
          </w:p>
        </w:tc>
        <w:tc>
          <w:tcPr>
            <w:tcW w:type="dxa" w:w="1248"/>
            <w:tcBorders>
              <w:top w:val="single" w:color="1A237E" w:sz="1"/>
              <w:left w:val="single" w:color="1A237E" w:sz="1"/>
              <w:bottom w:val="single" w:color="1A237E" w:sz="1"/>
              <w:right w:val="single" w:color="1A237E" w:sz="1"/>
            </w:tcBorders>
            <w:shd w:fill="1A237E" w:val="clear"/>
            <w:tcMar>
              <w:top w:type="dxa" w:w="80"/>
              <w:left w:type="dxa" w:w="120"/>
              <w:bottom w:type="dxa" w:w="80"/>
              <w:right w:type="dxa" w:w="120"/>
            </w:tcMar>
            <w:vAlign w:val="center"/>
          </w:tcPr>
          <w:p>
            <w:pPr>
              <w:spacing w:before="60" w:after="60"/>
              <w:jc w:val="left"/>
            </w:pPr>
            <w:r>
              <w:rPr>
                <w:rFonts w:ascii="Calibri" w:cs="Calibri" w:eastAsia="Calibri" w:hAnsi="Calibri"/>
                <w:b/>
                <w:bCs/>
                <w:color w:val="FFFFFF"/>
                <w:sz w:val="20"/>
                <w:szCs w:val="20"/>
              </w:rPr>
              <w:t xml:space="preserve">Growth</w:t>
            </w:r>
          </w:p>
        </w:tc>
      </w:tr>
      <w:tr>
        <w:tc>
          <w:tcPr>
            <w:tcBorders>
              <w:top w:val="single" w:color="BDBDBD" w:sz="1"/>
              <w:left w:val="single" w:color="BDBDBD" w:sz="1"/>
              <w:bottom w:val="single" w:color="BDBDBD" w:sz="1"/>
              <w:right w:val="single" w:color="BDBDBD" w:sz="1"/>
            </w:tcBorders>
            <w:shd w:fill="BBDEFB" w:val="clear"/>
            <w:tcMar>
              <w:top w:type="dxa" w:w="80"/>
              <w:left w:type="dxa" w:w="120"/>
              <w:bottom w:type="dxa" w:w="80"/>
              <w:right w:type="dxa" w:w="120"/>
            </w:tcMar>
            <w:vAlign w:val="center"/>
          </w:tcPr>
          <w:p>
            <w:pPr>
              <w:spacing w:before="60" w:after="60"/>
              <w:jc w:val="left"/>
            </w:pPr>
            <w:r>
              <w:rPr>
                <w:rFonts w:ascii="Calibri" w:cs="Calibri" w:eastAsia="Calibri" w:hAnsi="Calibri"/>
                <w:b/>
                <w:bCs/>
                <w:color w:val="0D47A1"/>
                <w:sz w:val="20"/>
                <w:szCs w:val="20"/>
              </w:rPr>
              <w:t xml:space="preserve">Common</w:t>
            </w:r>
          </w:p>
        </w:tc>
        <w:tc>
          <w:tcPr>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vAlign w:val="center"/>
          </w:tcPr>
          <w:p>
            <w:pPr>
              <w:spacing w:before="60" w:after="60"/>
              <w:jc w:val="left"/>
            </w:pPr>
            <w:r>
              <w:rPr>
                <w:rFonts w:ascii="Calibri" w:cs="Calibri" w:eastAsia="Calibri" w:hAnsi="Calibri"/>
                <w:b w:val="false"/>
                <w:bCs w:val="false"/>
                <w:color w:val="212121"/>
                <w:sz w:val="20"/>
                <w:szCs w:val="20"/>
              </w:rPr>
              <w:t xml:space="preserve">20</w:t>
            </w:r>
          </w:p>
        </w:tc>
        <w:tc>
          <w:tcPr>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vAlign w:val="center"/>
          </w:tcPr>
          <w:p>
            <w:pPr>
              <w:spacing w:before="60" w:after="60"/>
              <w:jc w:val="left"/>
            </w:pPr>
            <w:r>
              <w:rPr>
                <w:rFonts w:ascii="Calibri" w:cs="Calibri" w:eastAsia="Calibri" w:hAnsi="Calibri"/>
                <w:b w:val="false"/>
                <w:bCs w:val="false"/>
                <w:color w:val="212121"/>
                <w:sz w:val="20"/>
                <w:szCs w:val="20"/>
              </w:rPr>
              <w:t xml:space="preserve">37</w:t>
            </w:r>
          </w:p>
        </w:tc>
        <w:tc>
          <w:tcPr>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vAlign w:val="center"/>
          </w:tcPr>
          <w:p>
            <w:pPr>
              <w:spacing w:before="60" w:after="60"/>
              <w:jc w:val="left"/>
            </w:pPr>
            <w:r>
              <w:rPr>
                <w:rFonts w:ascii="Calibri" w:cs="Calibri" w:eastAsia="Calibri" w:hAnsi="Calibri"/>
                <w:b w:val="false"/>
                <w:bCs w:val="false"/>
                <w:color w:val="212121"/>
                <w:sz w:val="20"/>
                <w:szCs w:val="20"/>
              </w:rPr>
              <w:t xml:space="preserve">82</w:t>
            </w:r>
          </w:p>
        </w:tc>
        <w:tc>
          <w:tcPr>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vAlign w:val="center"/>
          </w:tcPr>
          <w:p>
            <w:pPr>
              <w:spacing w:before="60" w:after="60"/>
              <w:jc w:val="left"/>
            </w:pPr>
            <w:r>
              <w:rPr>
                <w:rFonts w:ascii="Calibri" w:cs="Calibri" w:eastAsia="Calibri" w:hAnsi="Calibri"/>
                <w:b w:val="false"/>
                <w:bCs w:val="false"/>
                <w:color w:val="212121"/>
                <w:sz w:val="20"/>
                <w:szCs w:val="20"/>
              </w:rPr>
              <w:t xml:space="preserve">180</w:t>
            </w:r>
          </w:p>
        </w:tc>
        <w:tc>
          <w:tcPr>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vAlign w:val="center"/>
          </w:tcPr>
          <w:p>
            <w:pPr>
              <w:spacing w:before="60" w:after="60"/>
              <w:jc w:val="left"/>
            </w:pPr>
            <w:r>
              <w:rPr>
                <w:rFonts w:ascii="Calibri" w:cs="Calibri" w:eastAsia="Calibri" w:hAnsi="Calibri"/>
                <w:b/>
                <w:bCs/>
                <w:color w:val="212121"/>
                <w:sz w:val="20"/>
                <w:szCs w:val="20"/>
              </w:rPr>
              <w:t xml:space="preserve">395</w:t>
            </w:r>
          </w:p>
        </w:tc>
        <w:tc>
          <w:tcPr>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vAlign w:val="center"/>
          </w:tcPr>
          <w:p>
            <w:pPr>
              <w:spacing w:before="60" w:after="60"/>
              <w:jc w:val="left"/>
            </w:pPr>
            <w:r>
              <w:rPr>
                <w:rFonts w:ascii="Calibri" w:cs="Calibri" w:eastAsia="Calibri" w:hAnsi="Calibri"/>
                <w:b w:val="false"/>
                <w:bCs w:val="false"/>
                <w:color w:val="212121"/>
                <w:sz w:val="20"/>
                <w:szCs w:val="20"/>
              </w:rPr>
              <w:t xml:space="preserve">9,480</w:t>
            </w:r>
          </w:p>
        </w:tc>
        <w:tc>
          <w:tcPr>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vAlign w:val="center"/>
          </w:tcPr>
          <w:p>
            <w:pPr>
              <w:spacing w:before="60" w:after="60"/>
              <w:jc w:val="left"/>
            </w:pPr>
            <w:r>
              <w:rPr>
                <w:rFonts w:ascii="Calibri" w:cs="Calibri" w:eastAsia="Calibri" w:hAnsi="Calibri"/>
                <w:b w:val="false"/>
                <w:bCs w:val="false"/>
                <w:color w:val="212121"/>
                <w:sz w:val="20"/>
                <w:szCs w:val="20"/>
              </w:rPr>
              <w:t xml:space="preserve">×19.8</w:t>
            </w:r>
          </w:p>
        </w:tc>
      </w:tr>
      <w:tr>
        <w:tc>
          <w:tcPr>
            <w:tcBorders>
              <w:top w:val="single" w:color="BDBDBD" w:sz="1"/>
              <w:left w:val="single" w:color="BDBDBD" w:sz="1"/>
              <w:bottom w:val="single" w:color="BDBDBD" w:sz="1"/>
              <w:right w:val="single" w:color="BDBDBD" w:sz="1"/>
            </w:tcBorders>
            <w:shd w:fill="C8E6C9" w:val="clear"/>
            <w:tcMar>
              <w:top w:type="dxa" w:w="80"/>
              <w:left w:type="dxa" w:w="120"/>
              <w:bottom w:type="dxa" w:w="80"/>
              <w:right w:type="dxa" w:w="120"/>
            </w:tcMar>
            <w:vAlign w:val="center"/>
          </w:tcPr>
          <w:p>
            <w:pPr>
              <w:spacing w:before="60" w:after="60"/>
              <w:jc w:val="left"/>
            </w:pPr>
            <w:r>
              <w:rPr>
                <w:rFonts w:ascii="Calibri" w:cs="Calibri" w:eastAsia="Calibri" w:hAnsi="Calibri"/>
                <w:b/>
                <w:bCs/>
                <w:color w:val="1B5E20"/>
                <w:sz w:val="20"/>
                <w:szCs w:val="20"/>
              </w:rPr>
              <w:t xml:space="preserve">Uncommon</w:t>
            </w:r>
          </w:p>
        </w:tc>
        <w:tc>
          <w:tcPr>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vAlign w:val="center"/>
          </w:tcPr>
          <w:p>
            <w:pPr>
              <w:spacing w:before="60" w:after="60"/>
              <w:jc w:val="left"/>
            </w:pPr>
            <w:r>
              <w:rPr>
                <w:rFonts w:ascii="Calibri" w:cs="Calibri" w:eastAsia="Calibri" w:hAnsi="Calibri"/>
                <w:b w:val="false"/>
                <w:bCs w:val="false"/>
                <w:color w:val="212121"/>
                <w:sz w:val="20"/>
                <w:szCs w:val="20"/>
              </w:rPr>
              <w:t xml:space="preserve">80</w:t>
            </w:r>
          </w:p>
        </w:tc>
        <w:tc>
          <w:tcPr>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vAlign w:val="center"/>
          </w:tcPr>
          <w:p>
            <w:pPr>
              <w:spacing w:before="60" w:after="60"/>
              <w:jc w:val="left"/>
            </w:pPr>
            <w:r>
              <w:rPr>
                <w:rFonts w:ascii="Calibri" w:cs="Calibri" w:eastAsia="Calibri" w:hAnsi="Calibri"/>
                <w:b w:val="false"/>
                <w:bCs w:val="false"/>
                <w:color w:val="212121"/>
                <w:sz w:val="20"/>
                <w:szCs w:val="20"/>
              </w:rPr>
              <w:t xml:space="preserve">150</w:t>
            </w:r>
          </w:p>
        </w:tc>
        <w:tc>
          <w:tcPr>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vAlign w:val="center"/>
          </w:tcPr>
          <w:p>
            <w:pPr>
              <w:spacing w:before="60" w:after="60"/>
              <w:jc w:val="left"/>
            </w:pPr>
            <w:r>
              <w:rPr>
                <w:rFonts w:ascii="Calibri" w:cs="Calibri" w:eastAsia="Calibri" w:hAnsi="Calibri"/>
                <w:b w:val="false"/>
                <w:bCs w:val="false"/>
                <w:color w:val="212121"/>
                <w:sz w:val="20"/>
                <w:szCs w:val="20"/>
              </w:rPr>
              <w:t xml:space="preserve">329</w:t>
            </w:r>
          </w:p>
        </w:tc>
        <w:tc>
          <w:tcPr>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vAlign w:val="center"/>
          </w:tcPr>
          <w:p>
            <w:pPr>
              <w:spacing w:before="60" w:after="60"/>
              <w:jc w:val="left"/>
            </w:pPr>
            <w:r>
              <w:rPr>
                <w:rFonts w:ascii="Calibri" w:cs="Calibri" w:eastAsia="Calibri" w:hAnsi="Calibri"/>
                <w:b w:val="false"/>
                <w:bCs w:val="false"/>
                <w:color w:val="212121"/>
                <w:sz w:val="20"/>
                <w:szCs w:val="20"/>
              </w:rPr>
              <w:t xml:space="preserve">721</w:t>
            </w:r>
          </w:p>
        </w:tc>
        <w:tc>
          <w:tcPr>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vAlign w:val="center"/>
          </w:tcPr>
          <w:p>
            <w:pPr>
              <w:spacing w:before="60" w:after="60"/>
              <w:jc w:val="left"/>
            </w:pPr>
            <w:r>
              <w:rPr>
                <w:rFonts w:ascii="Calibri" w:cs="Calibri" w:eastAsia="Calibri" w:hAnsi="Calibri"/>
                <w:b/>
                <w:bCs/>
                <w:color w:val="212121"/>
                <w:sz w:val="20"/>
                <w:szCs w:val="20"/>
              </w:rPr>
              <w:t xml:space="preserve">1,580</w:t>
            </w:r>
          </w:p>
        </w:tc>
        <w:tc>
          <w:tcPr>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vAlign w:val="center"/>
          </w:tcPr>
          <w:p>
            <w:pPr>
              <w:spacing w:before="60" w:after="60"/>
              <w:jc w:val="left"/>
            </w:pPr>
            <w:r>
              <w:rPr>
                <w:rFonts w:ascii="Calibri" w:cs="Calibri" w:eastAsia="Calibri" w:hAnsi="Calibri"/>
                <w:b w:val="false"/>
                <w:bCs w:val="false"/>
                <w:color w:val="212121"/>
                <w:sz w:val="20"/>
                <w:szCs w:val="20"/>
              </w:rPr>
              <w:t xml:space="preserve">37,920</w:t>
            </w:r>
          </w:p>
        </w:tc>
        <w:tc>
          <w:tcPr>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vAlign w:val="center"/>
          </w:tcPr>
          <w:p>
            <w:pPr>
              <w:spacing w:before="60" w:after="60"/>
              <w:jc w:val="left"/>
            </w:pPr>
            <w:r>
              <w:rPr>
                <w:rFonts w:ascii="Calibri" w:cs="Calibri" w:eastAsia="Calibri" w:hAnsi="Calibri"/>
                <w:b w:val="false"/>
                <w:bCs w:val="false"/>
                <w:color w:val="212121"/>
                <w:sz w:val="20"/>
                <w:szCs w:val="20"/>
              </w:rPr>
              <w:t xml:space="preserve">×19.8</w:t>
            </w:r>
          </w:p>
        </w:tc>
      </w:tr>
      <w:tr>
        <w:tc>
          <w:tcPr>
            <w:tcBorders>
              <w:top w:val="single" w:color="BDBDBD" w:sz="1"/>
              <w:left w:val="single" w:color="BDBDBD" w:sz="1"/>
              <w:bottom w:val="single" w:color="BDBDBD" w:sz="1"/>
              <w:right w:val="single" w:color="BDBDBD" w:sz="1"/>
            </w:tcBorders>
            <w:shd w:fill="D1C4E9" w:val="clear"/>
            <w:tcMar>
              <w:top w:type="dxa" w:w="80"/>
              <w:left w:type="dxa" w:w="120"/>
              <w:bottom w:type="dxa" w:w="80"/>
              <w:right w:type="dxa" w:w="120"/>
            </w:tcMar>
            <w:vAlign w:val="center"/>
          </w:tcPr>
          <w:p>
            <w:pPr>
              <w:spacing w:before="60" w:after="60"/>
              <w:jc w:val="left"/>
            </w:pPr>
            <w:r>
              <w:rPr>
                <w:rFonts w:ascii="Calibri" w:cs="Calibri" w:eastAsia="Calibri" w:hAnsi="Calibri"/>
                <w:b/>
                <w:bCs/>
                <w:color w:val="311B92"/>
                <w:sz w:val="20"/>
                <w:szCs w:val="20"/>
              </w:rPr>
              <w:t xml:space="preserve">Rare</w:t>
            </w:r>
          </w:p>
        </w:tc>
        <w:tc>
          <w:tcPr>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vAlign w:val="center"/>
          </w:tcPr>
          <w:p>
            <w:pPr>
              <w:spacing w:before="60" w:after="60"/>
              <w:jc w:val="left"/>
            </w:pPr>
            <w:r>
              <w:rPr>
                <w:rFonts w:ascii="Calibri" w:cs="Calibri" w:eastAsia="Calibri" w:hAnsi="Calibri"/>
                <w:b w:val="false"/>
                <w:bCs w:val="false"/>
                <w:color w:val="212121"/>
                <w:sz w:val="20"/>
                <w:szCs w:val="20"/>
              </w:rPr>
              <w:t xml:space="preserve">320</w:t>
            </w:r>
          </w:p>
        </w:tc>
        <w:tc>
          <w:tcPr>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vAlign w:val="center"/>
          </w:tcPr>
          <w:p>
            <w:pPr>
              <w:spacing w:before="60" w:after="60"/>
              <w:jc w:val="left"/>
            </w:pPr>
            <w:r>
              <w:rPr>
                <w:rFonts w:ascii="Calibri" w:cs="Calibri" w:eastAsia="Calibri" w:hAnsi="Calibri"/>
                <w:b w:val="false"/>
                <w:bCs w:val="false"/>
                <w:color w:val="212121"/>
                <w:sz w:val="20"/>
                <w:szCs w:val="20"/>
              </w:rPr>
              <w:t xml:space="preserve">600</w:t>
            </w:r>
          </w:p>
        </w:tc>
        <w:tc>
          <w:tcPr>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vAlign w:val="center"/>
          </w:tcPr>
          <w:p>
            <w:pPr>
              <w:spacing w:before="60" w:after="60"/>
              <w:jc w:val="left"/>
            </w:pPr>
            <w:r>
              <w:rPr>
                <w:rFonts w:ascii="Calibri" w:cs="Calibri" w:eastAsia="Calibri" w:hAnsi="Calibri"/>
                <w:b w:val="false"/>
                <w:bCs w:val="false"/>
                <w:color w:val="212121"/>
                <w:sz w:val="20"/>
                <w:szCs w:val="20"/>
              </w:rPr>
              <w:t xml:space="preserve">1,315</w:t>
            </w:r>
          </w:p>
        </w:tc>
        <w:tc>
          <w:tcPr>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vAlign w:val="center"/>
          </w:tcPr>
          <w:p>
            <w:pPr>
              <w:spacing w:before="60" w:after="60"/>
              <w:jc w:val="left"/>
            </w:pPr>
            <w:r>
              <w:rPr>
                <w:rFonts w:ascii="Calibri" w:cs="Calibri" w:eastAsia="Calibri" w:hAnsi="Calibri"/>
                <w:b w:val="false"/>
                <w:bCs w:val="false"/>
                <w:color w:val="212121"/>
                <w:sz w:val="20"/>
                <w:szCs w:val="20"/>
              </w:rPr>
              <w:t xml:space="preserve">2,882</w:t>
            </w:r>
          </w:p>
        </w:tc>
        <w:tc>
          <w:tcPr>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vAlign w:val="center"/>
          </w:tcPr>
          <w:p>
            <w:pPr>
              <w:spacing w:before="60" w:after="60"/>
              <w:jc w:val="left"/>
            </w:pPr>
            <w:r>
              <w:rPr>
                <w:rFonts w:ascii="Calibri" w:cs="Calibri" w:eastAsia="Calibri" w:hAnsi="Calibri"/>
                <w:b/>
                <w:bCs/>
                <w:color w:val="212121"/>
                <w:sz w:val="20"/>
                <w:szCs w:val="20"/>
              </w:rPr>
              <w:t xml:space="preserve">6,319</w:t>
            </w:r>
          </w:p>
        </w:tc>
        <w:tc>
          <w:tcPr>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vAlign w:val="center"/>
          </w:tcPr>
          <w:p>
            <w:pPr>
              <w:spacing w:before="60" w:after="60"/>
              <w:jc w:val="left"/>
            </w:pPr>
            <w:r>
              <w:rPr>
                <w:rFonts w:ascii="Calibri" w:cs="Calibri" w:eastAsia="Calibri" w:hAnsi="Calibri"/>
                <w:b w:val="false"/>
                <w:bCs w:val="false"/>
                <w:color w:val="212121"/>
                <w:sz w:val="20"/>
                <w:szCs w:val="20"/>
              </w:rPr>
              <w:t xml:space="preserve">151,656</w:t>
            </w:r>
          </w:p>
        </w:tc>
        <w:tc>
          <w:tcPr>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vAlign w:val="center"/>
          </w:tcPr>
          <w:p>
            <w:pPr>
              <w:spacing w:before="60" w:after="60"/>
              <w:jc w:val="left"/>
            </w:pPr>
            <w:r>
              <w:rPr>
                <w:rFonts w:ascii="Calibri" w:cs="Calibri" w:eastAsia="Calibri" w:hAnsi="Calibri"/>
                <w:b w:val="false"/>
                <w:bCs w:val="false"/>
                <w:color w:val="212121"/>
                <w:sz w:val="20"/>
                <w:szCs w:val="20"/>
              </w:rPr>
              <w:t xml:space="preserve">×19.7</w:t>
            </w:r>
          </w:p>
        </w:tc>
      </w:tr>
      <w:tr>
        <w:tc>
          <w:tcPr>
            <w:tcBorders>
              <w:top w:val="single" w:color="BDBDBD" w:sz="1"/>
              <w:left w:val="single" w:color="BDBDBD" w:sz="1"/>
              <w:bottom w:val="single" w:color="BDBDBD" w:sz="1"/>
              <w:right w:val="single" w:color="BDBDBD" w:sz="1"/>
            </w:tcBorders>
            <w:shd w:fill="FFE0B2" w:val="clear"/>
            <w:tcMar>
              <w:top w:type="dxa" w:w="80"/>
              <w:left w:type="dxa" w:w="120"/>
              <w:bottom w:type="dxa" w:w="80"/>
              <w:right w:type="dxa" w:w="120"/>
            </w:tcMar>
            <w:vAlign w:val="center"/>
          </w:tcPr>
          <w:p>
            <w:pPr>
              <w:spacing w:before="60" w:after="60"/>
              <w:jc w:val="left"/>
            </w:pPr>
            <w:r>
              <w:rPr>
                <w:rFonts w:ascii="Calibri" w:cs="Calibri" w:eastAsia="Calibri" w:hAnsi="Calibri"/>
                <w:b/>
                <w:bCs/>
                <w:color w:val="E65100"/>
                <w:sz w:val="20"/>
                <w:szCs w:val="20"/>
              </w:rPr>
              <w:t xml:space="preserve">Epic</w:t>
            </w:r>
          </w:p>
        </w:tc>
        <w:tc>
          <w:tcPr>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vAlign w:val="center"/>
          </w:tcPr>
          <w:p>
            <w:pPr>
              <w:spacing w:before="60" w:after="60"/>
              <w:jc w:val="left"/>
            </w:pPr>
            <w:r>
              <w:rPr>
                <w:rFonts w:ascii="Calibri" w:cs="Calibri" w:eastAsia="Calibri" w:hAnsi="Calibri"/>
                <w:b w:val="false"/>
                <w:bCs w:val="false"/>
                <w:color w:val="212121"/>
                <w:sz w:val="20"/>
                <w:szCs w:val="20"/>
              </w:rPr>
              <w:t xml:space="preserve">1,280</w:t>
            </w:r>
          </w:p>
        </w:tc>
        <w:tc>
          <w:tcPr>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vAlign w:val="center"/>
          </w:tcPr>
          <w:p>
            <w:pPr>
              <w:spacing w:before="60" w:after="60"/>
              <w:jc w:val="left"/>
            </w:pPr>
            <w:r>
              <w:rPr>
                <w:rFonts w:ascii="Calibri" w:cs="Calibri" w:eastAsia="Calibri" w:hAnsi="Calibri"/>
                <w:b w:val="false"/>
                <w:bCs w:val="false"/>
                <w:color w:val="212121"/>
                <w:sz w:val="20"/>
                <w:szCs w:val="20"/>
              </w:rPr>
              <w:t xml:space="preserve">2,399</w:t>
            </w:r>
          </w:p>
        </w:tc>
        <w:tc>
          <w:tcPr>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vAlign w:val="center"/>
          </w:tcPr>
          <w:p>
            <w:pPr>
              <w:spacing w:before="60" w:after="60"/>
              <w:jc w:val="left"/>
            </w:pPr>
            <w:r>
              <w:rPr>
                <w:rFonts w:ascii="Calibri" w:cs="Calibri" w:eastAsia="Calibri" w:hAnsi="Calibri"/>
                <w:b w:val="false"/>
                <w:bCs w:val="false"/>
                <w:color w:val="212121"/>
                <w:sz w:val="20"/>
                <w:szCs w:val="20"/>
              </w:rPr>
              <w:t xml:space="preserve">5,259</w:t>
            </w:r>
          </w:p>
        </w:tc>
        <w:tc>
          <w:tcPr>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vAlign w:val="center"/>
          </w:tcPr>
          <w:p>
            <w:pPr>
              <w:spacing w:before="60" w:after="60"/>
              <w:jc w:val="left"/>
            </w:pPr>
            <w:r>
              <w:rPr>
                <w:rFonts w:ascii="Calibri" w:cs="Calibri" w:eastAsia="Calibri" w:hAnsi="Calibri"/>
                <w:b w:val="false"/>
                <w:bCs w:val="false"/>
                <w:color w:val="212121"/>
                <w:sz w:val="20"/>
                <w:szCs w:val="20"/>
              </w:rPr>
              <w:t xml:space="preserve">11,530</w:t>
            </w:r>
          </w:p>
        </w:tc>
        <w:tc>
          <w:tcPr>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vAlign w:val="center"/>
          </w:tcPr>
          <w:p>
            <w:pPr>
              <w:spacing w:before="60" w:after="60"/>
              <w:jc w:val="left"/>
            </w:pPr>
            <w:r>
              <w:rPr>
                <w:rFonts w:ascii="Calibri" w:cs="Calibri" w:eastAsia="Calibri" w:hAnsi="Calibri"/>
                <w:b/>
                <w:bCs/>
                <w:color w:val="212121"/>
                <w:sz w:val="20"/>
                <w:szCs w:val="20"/>
              </w:rPr>
              <w:t xml:space="preserve">25,278</w:t>
            </w:r>
          </w:p>
        </w:tc>
        <w:tc>
          <w:tcPr>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vAlign w:val="center"/>
          </w:tcPr>
          <w:p>
            <w:pPr>
              <w:spacing w:before="60" w:after="60"/>
              <w:jc w:val="left"/>
            </w:pPr>
            <w:r>
              <w:rPr>
                <w:rFonts w:ascii="Calibri" w:cs="Calibri" w:eastAsia="Calibri" w:hAnsi="Calibri"/>
                <w:b w:val="false"/>
                <w:bCs w:val="false"/>
                <w:color w:val="212121"/>
                <w:sz w:val="20"/>
                <w:szCs w:val="20"/>
              </w:rPr>
              <w:t xml:space="preserve">606,672</w:t>
            </w:r>
          </w:p>
        </w:tc>
        <w:tc>
          <w:tcPr>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vAlign w:val="center"/>
          </w:tcPr>
          <w:p>
            <w:pPr>
              <w:spacing w:before="60" w:after="60"/>
              <w:jc w:val="left"/>
            </w:pPr>
            <w:r>
              <w:rPr>
                <w:rFonts w:ascii="Calibri" w:cs="Calibri" w:eastAsia="Calibri" w:hAnsi="Calibri"/>
                <w:b w:val="false"/>
                <w:bCs w:val="false"/>
                <w:color w:val="212121"/>
                <w:sz w:val="20"/>
                <w:szCs w:val="20"/>
              </w:rPr>
              <w:t xml:space="preserve">×19.7</w:t>
            </w:r>
          </w:p>
        </w:tc>
      </w:tr>
      <w:tr>
        <w:tc>
          <w:tcPr>
            <w:tcBorders>
              <w:top w:val="single" w:color="BDBDBD" w:sz="1"/>
              <w:left w:val="single" w:color="BDBDBD" w:sz="1"/>
              <w:bottom w:val="single" w:color="BDBDBD" w:sz="1"/>
              <w:right w:val="single" w:color="BDBDBD" w:sz="1"/>
            </w:tcBorders>
            <w:shd w:fill="FFCDD2" w:val="clear"/>
            <w:tcMar>
              <w:top w:type="dxa" w:w="80"/>
              <w:left w:type="dxa" w:w="120"/>
              <w:bottom w:type="dxa" w:w="80"/>
              <w:right w:type="dxa" w:w="120"/>
            </w:tcMar>
            <w:vAlign w:val="center"/>
          </w:tcPr>
          <w:p>
            <w:pPr>
              <w:spacing w:before="60" w:after="60"/>
              <w:jc w:val="left"/>
            </w:pPr>
            <w:r>
              <w:rPr>
                <w:rFonts w:ascii="Calibri" w:cs="Calibri" w:eastAsia="Calibri" w:hAnsi="Calibri"/>
                <w:b/>
                <w:bCs/>
                <w:color w:val="B71C1C"/>
                <w:sz w:val="20"/>
                <w:szCs w:val="20"/>
              </w:rPr>
              <w:t xml:space="preserve">Legendary</w:t>
            </w:r>
          </w:p>
        </w:tc>
        <w:tc>
          <w:tcPr>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vAlign w:val="center"/>
          </w:tcPr>
          <w:p>
            <w:pPr>
              <w:spacing w:before="60" w:after="60"/>
              <w:jc w:val="left"/>
            </w:pPr>
            <w:r>
              <w:rPr>
                <w:rFonts w:ascii="Calibri" w:cs="Calibri" w:eastAsia="Calibri" w:hAnsi="Calibri"/>
                <w:b w:val="false"/>
                <w:bCs w:val="false"/>
                <w:color w:val="212121"/>
                <w:sz w:val="20"/>
                <w:szCs w:val="20"/>
              </w:rPr>
              <w:t xml:space="preserve">5,120</w:t>
            </w:r>
          </w:p>
        </w:tc>
        <w:tc>
          <w:tcPr>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vAlign w:val="center"/>
          </w:tcPr>
          <w:p>
            <w:pPr>
              <w:spacing w:before="60" w:after="60"/>
              <w:jc w:val="left"/>
            </w:pPr>
            <w:r>
              <w:rPr>
                <w:rFonts w:ascii="Calibri" w:cs="Calibri" w:eastAsia="Calibri" w:hAnsi="Calibri"/>
                <w:b w:val="false"/>
                <w:bCs w:val="false"/>
                <w:color w:val="212121"/>
                <w:sz w:val="20"/>
                <w:szCs w:val="20"/>
              </w:rPr>
              <w:t xml:space="preserve">9,594</w:t>
            </w:r>
          </w:p>
        </w:tc>
        <w:tc>
          <w:tcPr>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vAlign w:val="center"/>
          </w:tcPr>
          <w:p>
            <w:pPr>
              <w:spacing w:before="60" w:after="60"/>
              <w:jc w:val="left"/>
            </w:pPr>
            <w:r>
              <w:rPr>
                <w:rFonts w:ascii="Calibri" w:cs="Calibri" w:eastAsia="Calibri" w:hAnsi="Calibri"/>
                <w:b w:val="false"/>
                <w:bCs w:val="false"/>
                <w:color w:val="212121"/>
                <w:sz w:val="20"/>
                <w:szCs w:val="20"/>
              </w:rPr>
              <w:t xml:space="preserve">21,035</w:t>
            </w:r>
          </w:p>
        </w:tc>
        <w:tc>
          <w:tcPr>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vAlign w:val="center"/>
          </w:tcPr>
          <w:p>
            <w:pPr>
              <w:spacing w:before="60" w:after="60"/>
              <w:jc w:val="left"/>
            </w:pPr>
            <w:r>
              <w:rPr>
                <w:rFonts w:ascii="Calibri" w:cs="Calibri" w:eastAsia="Calibri" w:hAnsi="Calibri"/>
                <w:b w:val="false"/>
                <w:bCs w:val="false"/>
                <w:color w:val="212121"/>
                <w:sz w:val="20"/>
                <w:szCs w:val="20"/>
              </w:rPr>
              <w:t xml:space="preserve">46,118</w:t>
            </w:r>
          </w:p>
        </w:tc>
        <w:tc>
          <w:tcPr>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vAlign w:val="center"/>
          </w:tcPr>
          <w:p>
            <w:pPr>
              <w:spacing w:before="60" w:after="60"/>
              <w:jc w:val="left"/>
            </w:pPr>
            <w:r>
              <w:rPr>
                <w:rFonts w:ascii="Calibri" w:cs="Calibri" w:eastAsia="Calibri" w:hAnsi="Calibri"/>
                <w:b/>
                <w:bCs/>
                <w:color w:val="212121"/>
                <w:sz w:val="20"/>
                <w:szCs w:val="20"/>
              </w:rPr>
              <w:t xml:space="preserve">101,112</w:t>
            </w:r>
          </w:p>
        </w:tc>
        <w:tc>
          <w:tcPr>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vAlign w:val="center"/>
          </w:tcPr>
          <w:p>
            <w:pPr>
              <w:spacing w:before="60" w:after="60"/>
              <w:jc w:val="left"/>
            </w:pPr>
            <w:r>
              <w:rPr>
                <w:rFonts w:ascii="Calibri" w:cs="Calibri" w:eastAsia="Calibri" w:hAnsi="Calibri"/>
                <w:b w:val="false"/>
                <w:bCs w:val="false"/>
                <w:color w:val="212121"/>
                <w:sz w:val="20"/>
                <w:szCs w:val="20"/>
              </w:rPr>
              <w:t xml:space="preserve">2,426,688</w:t>
            </w:r>
          </w:p>
        </w:tc>
        <w:tc>
          <w:tcPr>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vAlign w:val="center"/>
          </w:tcPr>
          <w:p>
            <w:pPr>
              <w:spacing w:before="60" w:after="60"/>
              <w:jc w:val="left"/>
            </w:pPr>
            <w:r>
              <w:rPr>
                <w:rFonts w:ascii="Calibri" w:cs="Calibri" w:eastAsia="Calibri" w:hAnsi="Calibri"/>
                <w:b w:val="false"/>
                <w:bCs w:val="false"/>
                <w:color w:val="212121"/>
                <w:sz w:val="20"/>
                <w:szCs w:val="20"/>
              </w:rPr>
              <w:t xml:space="preserve">×19.7</w:t>
            </w:r>
          </w:p>
        </w:tc>
      </w:tr>
    </w:tbl>
    <w:p>
      <w:pPr>
        <w:spacing w:before="160" w:after="0"/>
      </w:pPr>
      <w:r>
        <w:rPr>
          <w:rFonts w:ascii="Calibri" w:cs="Calibri" w:eastAsia="Calibri" w:hAnsi="Calibri"/>
          <w:color w:val="212121"/>
          <w:sz w:val="22"/>
          <w:szCs w:val="22"/>
        </w:rPr>
        <w:t xml:space="preserve"/>
      </w:r>
    </w:p>
    <w:p>
      <w:pPr>
        <w:pStyle w:val="Heading2"/>
        <w:spacing w:before="360" w:after="160"/>
      </w:pPr>
      <w:r>
        <w:rPr>
          <w:rFonts w:ascii="Calibri" w:cs="Calibri" w:eastAsia="Calibri" w:hAnsi="Calibri"/>
          <w:b/>
          <w:bCs/>
          <w:color w:val="1A237E"/>
          <w:sz w:val="32"/>
          <w:szCs w:val="32"/>
        </w:rPr>
        <w:t xml:space="preserve">6.2 Gold Collection Mechanics</w:t>
      </w:r>
    </w:p>
    <w:p>
      <w:pPr>
        <w:pStyle w:val="ListParagraph"/>
        <w:numPr>
          <w:ilvl w:val="0"/>
          <w:numId w:val="2"/>
        </w:numPr>
        <w:spacing w:before="40" w:after="60"/>
        <w:ind w:left="720" w:hanging="360"/>
      </w:pPr>
      <w:r>
        <w:rPr>
          <w:rFonts w:ascii="Calibri" w:cs="Calibri" w:eastAsia="Calibri" w:hAnsi="Calibri"/>
          <w:color w:val="212121"/>
          <w:sz w:val="22"/>
          <w:szCs w:val="22"/>
        </w:rPr>
        <w:t xml:space="preserve">Gold accumulates automatically while the app is closed (idle/offline)</w:t>
      </w:r>
    </w:p>
    <w:p>
      <w:pPr>
        <w:pStyle w:val="ListParagraph"/>
        <w:numPr>
          <w:ilvl w:val="0"/>
          <w:numId w:val="2"/>
        </w:numPr>
        <w:spacing w:before="40" w:after="60"/>
        <w:ind w:left="720" w:hanging="360"/>
      </w:pPr>
      <w:r>
        <w:rPr>
          <w:rFonts w:ascii="Calibri" w:cs="Calibri" w:eastAsia="Calibri" w:hAnsi="Calibri"/>
          <w:color w:val="212121"/>
          <w:sz w:val="22"/>
          <w:szCs w:val="22"/>
        </w:rPr>
        <w:t xml:space="preserve">Accumulation cap: 48 hours of production maximum per miner</w:t>
      </w:r>
    </w:p>
    <w:p>
      <w:pPr>
        <w:pStyle w:val="ListParagraph"/>
        <w:numPr>
          <w:ilvl w:val="0"/>
          <w:numId w:val="2"/>
        </w:numPr>
        <w:spacing w:before="40" w:after="60"/>
        <w:ind w:left="720" w:hanging="360"/>
      </w:pPr>
      <w:r>
        <w:rPr>
          <w:rFonts w:ascii="Calibri" w:cs="Calibri" w:eastAsia="Calibri" w:hAnsi="Calibri"/>
          <w:color w:val="212121"/>
          <w:sz w:val="22"/>
          <w:szCs w:val="22"/>
        </w:rPr>
        <w:t xml:space="preserve">No manual tapping required — fully idle</w:t>
      </w:r>
    </w:p>
    <w:p>
      <w:pPr>
        <w:pStyle w:val="ListParagraph"/>
        <w:numPr>
          <w:ilvl w:val="0"/>
          <w:numId w:val="2"/>
        </w:numPr>
        <w:spacing w:before="40" w:after="60"/>
        <w:ind w:left="720" w:hanging="360"/>
      </w:pPr>
      <w:r>
        <w:rPr>
          <w:rFonts w:ascii="Calibri" w:cs="Calibri" w:eastAsia="Calibri" w:hAnsi="Calibri"/>
          <w:color w:val="212121"/>
          <w:sz w:val="22"/>
          <w:szCs w:val="22"/>
        </w:rPr>
        <w:t xml:space="preserve">Gold is collected instantly when player opens the app</w:t>
      </w:r>
    </w:p>
    <w:p>
      <w:pPr>
        <w:pStyle w:val="ListParagraph"/>
        <w:numPr>
          <w:ilvl w:val="0"/>
          <w:numId w:val="2"/>
        </w:numPr>
        <w:spacing w:before="40" w:after="60"/>
        <w:ind w:left="720" w:hanging="360"/>
      </w:pPr>
      <w:r>
        <w:rPr>
          <w:rFonts w:ascii="Calibri" w:cs="Calibri" w:eastAsia="Calibri" w:hAnsi="Calibri"/>
          <w:color w:val="212121"/>
          <w:sz w:val="22"/>
          <w:szCs w:val="22"/>
        </w:rPr>
        <w:t xml:space="preserve">Both active miners accumulate simultaneously</w:t>
      </w:r>
    </w:p>
    <w:p>
      <w:pPr>
        <w:spacing w:before="120" w:after="0"/>
      </w:pPr>
      <w:r>
        <w:rPr>
          <w:rFonts w:ascii="Calibri" w:cs="Calibri" w:eastAsia="Calibri" w:hAnsi="Calibri"/>
          <w:color w:val="212121"/>
          <w:sz w:val="22"/>
          <w:szCs w:val="22"/>
        </w:rPr>
        <w:t xml:space="preserve"/>
      </w:r>
    </w:p>
    <w:p>
      <w:pPr>
        <w:pStyle w:val="Heading2"/>
        <w:spacing w:before="360" w:after="160"/>
      </w:pPr>
      <w:r>
        <w:rPr>
          <w:rFonts w:ascii="Calibri" w:cs="Calibri" w:eastAsia="Calibri" w:hAnsi="Calibri"/>
          <w:b/>
          <w:bCs/>
          <w:color w:val="1A237E"/>
          <w:sz w:val="32"/>
          <w:szCs w:val="32"/>
        </w:rPr>
        <w:t xml:space="preserve">6.3 Gold Sinks (What Removes Gold from Circulation)</w:t>
      </w:r>
    </w:p>
    <w:p>
      <w:pPr>
        <w:spacing w:before="60" w:after="80"/>
      </w:pPr>
      <w:r>
        <w:rPr>
          <w:rFonts w:ascii="Calibri" w:cs="Calibri" w:eastAsia="Calibri" w:hAnsi="Calibri"/>
          <w:color w:val="212121"/>
          <w:sz w:val="22"/>
          <w:szCs w:val="22"/>
        </w:rPr>
        <w:t xml:space="preserve">A healthy economy needs sinks — ways for gold to permanently leave circulation. Gold inflation is controlled through three layers:</w:t>
      </w:r>
    </w:p>
    <w:p>
      <w:pPr>
        <w:spacing w:before="80" w:after="0"/>
      </w:pPr>
      <w:r>
        <w:rPr>
          <w:rFonts w:ascii="Calibri" w:cs="Calibri" w:eastAsia="Calibri" w:hAnsi="Calibri"/>
          <w:color w:val="212121"/>
          <w:sz w:val="22"/>
          <w:szCs w:val="22"/>
        </w:rP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520"/>
        <w:gridCol w:w="2520"/>
        <w:gridCol w:w="2520"/>
        <w:gridCol w:w="2520"/>
      </w:tblGrid>
      <w:tr>
        <w:tc>
          <w:tcPr>
            <w:tcW w:type="dxa" w:w="2520"/>
            <w:tcBorders>
              <w:top w:val="single" w:color="1A237E" w:sz="1"/>
              <w:left w:val="single" w:color="1A237E" w:sz="1"/>
              <w:bottom w:val="single" w:color="1A237E" w:sz="1"/>
              <w:right w:val="single" w:color="1A237E" w:sz="1"/>
            </w:tcBorders>
            <w:shd w:fill="1A237E" w:val="clear"/>
            <w:tcMar>
              <w:top w:type="dxa" w:w="80"/>
              <w:left w:type="dxa" w:w="120"/>
              <w:bottom w:type="dxa" w:w="80"/>
              <w:right w:type="dxa" w:w="120"/>
            </w:tcMar>
            <w:vAlign w:val="center"/>
          </w:tcPr>
          <w:p>
            <w:pPr>
              <w:spacing w:before="60" w:after="60"/>
              <w:jc w:val="left"/>
            </w:pPr>
            <w:r>
              <w:rPr>
                <w:rFonts w:ascii="Calibri" w:cs="Calibri" w:eastAsia="Calibri" w:hAnsi="Calibri"/>
                <w:b/>
                <w:bCs/>
                <w:color w:val="FFFFFF"/>
                <w:sz w:val="20"/>
                <w:szCs w:val="20"/>
              </w:rPr>
              <w:t xml:space="preserve">Sink</w:t>
            </w:r>
          </w:p>
        </w:tc>
        <w:tc>
          <w:tcPr>
            <w:tcW w:type="dxa" w:w="2520"/>
            <w:tcBorders>
              <w:top w:val="single" w:color="1A237E" w:sz="1"/>
              <w:left w:val="single" w:color="1A237E" w:sz="1"/>
              <w:bottom w:val="single" w:color="1A237E" w:sz="1"/>
              <w:right w:val="single" w:color="1A237E" w:sz="1"/>
            </w:tcBorders>
            <w:shd w:fill="1A237E" w:val="clear"/>
            <w:tcMar>
              <w:top w:type="dxa" w:w="80"/>
              <w:left w:type="dxa" w:w="120"/>
              <w:bottom w:type="dxa" w:w="80"/>
              <w:right w:type="dxa" w:w="120"/>
            </w:tcMar>
            <w:vAlign w:val="center"/>
          </w:tcPr>
          <w:p>
            <w:pPr>
              <w:spacing w:before="60" w:after="60"/>
              <w:jc w:val="left"/>
            </w:pPr>
            <w:r>
              <w:rPr>
                <w:rFonts w:ascii="Calibri" w:cs="Calibri" w:eastAsia="Calibri" w:hAnsi="Calibri"/>
                <w:b/>
                <w:bCs/>
                <w:color w:val="FFFFFF"/>
                <w:sz w:val="20"/>
                <w:szCs w:val="20"/>
              </w:rPr>
              <w:t xml:space="preserve">How it works</w:t>
            </w:r>
          </w:p>
        </w:tc>
        <w:tc>
          <w:tcPr>
            <w:tcW w:type="dxa" w:w="2520"/>
            <w:tcBorders>
              <w:top w:val="single" w:color="1A237E" w:sz="1"/>
              <w:left w:val="single" w:color="1A237E" w:sz="1"/>
              <w:bottom w:val="single" w:color="1A237E" w:sz="1"/>
              <w:right w:val="single" w:color="1A237E" w:sz="1"/>
            </w:tcBorders>
            <w:shd w:fill="1A237E" w:val="clear"/>
            <w:tcMar>
              <w:top w:type="dxa" w:w="80"/>
              <w:left w:type="dxa" w:w="120"/>
              <w:bottom w:type="dxa" w:w="80"/>
              <w:right w:type="dxa" w:w="120"/>
            </w:tcMar>
            <w:vAlign w:val="center"/>
          </w:tcPr>
          <w:p>
            <w:pPr>
              <w:spacing w:before="60" w:after="60"/>
              <w:jc w:val="left"/>
            </w:pPr>
            <w:r>
              <w:rPr>
                <w:rFonts w:ascii="Calibri" w:cs="Calibri" w:eastAsia="Calibri" w:hAnsi="Calibri"/>
                <w:b/>
                <w:bCs/>
                <w:color w:val="FFFFFF"/>
                <w:sz w:val="20"/>
                <w:szCs w:val="20"/>
              </w:rPr>
              <w:t xml:space="preserve">Volume</w:t>
            </w:r>
          </w:p>
        </w:tc>
        <w:tc>
          <w:tcPr>
            <w:tcW w:type="dxa" w:w="2520"/>
            <w:tcBorders>
              <w:top w:val="single" w:color="1A237E" w:sz="1"/>
              <w:left w:val="single" w:color="1A237E" w:sz="1"/>
              <w:bottom w:val="single" w:color="1A237E" w:sz="1"/>
              <w:right w:val="single" w:color="1A237E" w:sz="1"/>
            </w:tcBorders>
            <w:shd w:fill="1A237E" w:val="clear"/>
            <w:tcMar>
              <w:top w:type="dxa" w:w="80"/>
              <w:left w:type="dxa" w:w="120"/>
              <w:bottom w:type="dxa" w:w="80"/>
              <w:right w:type="dxa" w:w="120"/>
            </w:tcMar>
            <w:vAlign w:val="center"/>
          </w:tcPr>
          <w:p>
            <w:pPr>
              <w:spacing w:before="60" w:after="60"/>
              <w:jc w:val="left"/>
            </w:pPr>
            <w:r>
              <w:rPr>
                <w:rFonts w:ascii="Calibri" w:cs="Calibri" w:eastAsia="Calibri" w:hAnsi="Calibri"/>
                <w:b/>
                <w:bCs/>
                <w:color w:val="FFFFFF"/>
                <w:sz w:val="20"/>
                <w:szCs w:val="20"/>
              </w:rPr>
              <w:t xml:space="preserve">Impact</w:t>
            </w:r>
          </w:p>
        </w:tc>
      </w:tr>
      <w:tr>
        <w:tc>
          <w:tcPr>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vAlign w:val="center"/>
          </w:tcPr>
          <w:p>
            <w:pPr>
              <w:spacing w:before="60" w:after="60"/>
              <w:jc w:val="left"/>
            </w:pPr>
            <w:r>
              <w:rPr>
                <w:rFonts w:ascii="Calibri" w:cs="Calibri" w:eastAsia="Calibri" w:hAnsi="Calibri"/>
                <w:b/>
                <w:bCs/>
                <w:color w:val="1565C0"/>
                <w:sz w:val="20"/>
                <w:szCs w:val="20"/>
              </w:rPr>
              <w:t xml:space="preserve">Upgrades</w:t>
            </w:r>
          </w:p>
        </w:tc>
        <w:tc>
          <w:tcPr>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vAlign w:val="center"/>
          </w:tcPr>
          <w:p>
            <w:pPr>
              <w:spacing w:before="60" w:after="60"/>
              <w:jc w:val="left"/>
            </w:pPr>
            <w:r>
              <w:rPr>
                <w:rFonts w:ascii="Calibri" w:cs="Calibri" w:eastAsia="Calibri" w:hAnsi="Calibri"/>
                <w:b w:val="false"/>
                <w:bCs w:val="false"/>
                <w:color w:val="212121"/>
                <w:sz w:val="20"/>
                <w:szCs w:val="20"/>
              </w:rPr>
              <w:t xml:space="preserve">Gold spent to level up miners</w:t>
            </w:r>
          </w:p>
        </w:tc>
        <w:tc>
          <w:tcPr>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vAlign w:val="center"/>
          </w:tcPr>
          <w:p>
            <w:pPr>
              <w:spacing w:before="60" w:after="60"/>
              <w:jc w:val="left"/>
            </w:pPr>
            <w:r>
              <w:rPr>
                <w:rFonts w:ascii="Calibri" w:cs="Calibri" w:eastAsia="Calibri" w:hAnsi="Calibri"/>
                <w:b w:val="false"/>
                <w:bCs w:val="false"/>
                <w:color w:val="212121"/>
                <w:sz w:val="20"/>
                <w:szCs w:val="20"/>
              </w:rPr>
              <w:t xml:space="preserve">~52K gold per Common miner</w:t>
            </w:r>
          </w:p>
        </w:tc>
        <w:tc>
          <w:tcPr>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vAlign w:val="center"/>
          </w:tcPr>
          <w:p>
            <w:pPr>
              <w:spacing w:before="60" w:after="60"/>
              <w:jc w:val="left"/>
            </w:pPr>
            <w:r>
              <w:rPr>
                <w:rFonts w:ascii="Calibri" w:cs="Calibri" w:eastAsia="Calibri" w:hAnsi="Calibri"/>
                <w:b w:val="false"/>
                <w:bCs w:val="false"/>
                <w:color w:val="212121"/>
                <w:sz w:val="20"/>
                <w:szCs w:val="20"/>
              </w:rPr>
              <w:t xml:space="preserve">Primary daily sink — consistent</w:t>
            </w:r>
          </w:p>
        </w:tc>
      </w:tr>
      <w:tr>
        <w:tc>
          <w:tcPr>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vAlign w:val="center"/>
          </w:tcPr>
          <w:p>
            <w:pPr>
              <w:spacing w:before="60" w:after="60"/>
              <w:jc w:val="left"/>
            </w:pPr>
            <w:r>
              <w:rPr>
                <w:rFonts w:ascii="Calibri" w:cs="Calibri" w:eastAsia="Calibri" w:hAnsi="Calibri"/>
                <w:b/>
                <w:bCs/>
                <w:color w:val="4527A0"/>
                <w:sz w:val="20"/>
                <w:szCs w:val="20"/>
              </w:rPr>
              <w:t xml:space="preserve">Merge cost</w:t>
            </w:r>
          </w:p>
        </w:tc>
        <w:tc>
          <w:tcPr>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vAlign w:val="center"/>
          </w:tcPr>
          <w:p>
            <w:pPr>
              <w:spacing w:before="60" w:after="60"/>
              <w:jc w:val="left"/>
            </w:pPr>
            <w:r>
              <w:rPr>
                <w:rFonts w:ascii="Calibri" w:cs="Calibri" w:eastAsia="Calibri" w:hAnsi="Calibri"/>
                <w:b w:val="false"/>
                <w:bCs w:val="false"/>
                <w:color w:val="212121"/>
                <w:sz w:val="20"/>
                <w:szCs w:val="20"/>
              </w:rPr>
              <w:t xml:space="preserve">All upgrade gold destroyed when merging</w:t>
            </w:r>
          </w:p>
        </w:tc>
        <w:tc>
          <w:tcPr>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vAlign w:val="center"/>
          </w:tcPr>
          <w:p>
            <w:pPr>
              <w:spacing w:before="60" w:after="60"/>
              <w:jc w:val="left"/>
            </w:pPr>
            <w:r>
              <w:rPr>
                <w:rFonts w:ascii="Calibri" w:cs="Calibri" w:eastAsia="Calibri" w:hAnsi="Calibri"/>
                <w:b w:val="false"/>
                <w:bCs w:val="false"/>
                <w:color w:val="212121"/>
                <w:sz w:val="20"/>
                <w:szCs w:val="20"/>
              </w:rPr>
              <w:t xml:space="preserve">Hundreds of thousands per merge</w:t>
            </w:r>
          </w:p>
        </w:tc>
        <w:tc>
          <w:tcPr>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vAlign w:val="center"/>
          </w:tcPr>
          <w:p>
            <w:pPr>
              <w:spacing w:before="60" w:after="60"/>
              <w:jc w:val="left"/>
            </w:pPr>
            <w:r>
              <w:rPr>
                <w:rFonts w:ascii="Calibri" w:cs="Calibri" w:eastAsia="Calibri" w:hAnsi="Calibri"/>
                <w:b w:val="false"/>
                <w:bCs w:val="false"/>
                <w:color w:val="212121"/>
                <w:sz w:val="20"/>
                <w:szCs w:val="20"/>
              </w:rPr>
              <w:t xml:space="preserve">Major sink — irregular but large</w:t>
            </w:r>
          </w:p>
        </w:tc>
      </w:tr>
      <w:tr>
        <w:tc>
          <w:tcPr>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vAlign w:val="center"/>
          </w:tcPr>
          <w:p>
            <w:pPr>
              <w:spacing w:before="60" w:after="60"/>
              <w:jc w:val="left"/>
            </w:pPr>
            <w:r>
              <w:rPr>
                <w:rFonts w:ascii="Calibri" w:cs="Calibri" w:eastAsia="Calibri" w:hAnsi="Calibri"/>
                <w:b/>
                <w:bCs/>
                <w:color w:val="E65100"/>
                <w:sz w:val="20"/>
                <w:szCs w:val="20"/>
              </w:rPr>
              <w:t xml:space="preserve">Idle cap</w:t>
            </w:r>
          </w:p>
        </w:tc>
        <w:tc>
          <w:tcPr>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vAlign w:val="center"/>
          </w:tcPr>
          <w:p>
            <w:pPr>
              <w:spacing w:before="60" w:after="60"/>
              <w:jc w:val="left"/>
            </w:pPr>
            <w:r>
              <w:rPr>
                <w:rFonts w:ascii="Calibri" w:cs="Calibri" w:eastAsia="Calibri" w:hAnsi="Calibri"/>
                <w:b w:val="false"/>
                <w:bCs w:val="false"/>
                <w:color w:val="212121"/>
                <w:sz w:val="20"/>
                <w:szCs w:val="20"/>
              </w:rPr>
              <w:t xml:space="preserve">Gold above 48hr cap is lost</w:t>
            </w:r>
          </w:p>
        </w:tc>
        <w:tc>
          <w:tcPr>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vAlign w:val="center"/>
          </w:tcPr>
          <w:p>
            <w:pPr>
              <w:spacing w:before="60" w:after="60"/>
              <w:jc w:val="left"/>
            </w:pPr>
            <w:r>
              <w:rPr>
                <w:rFonts w:ascii="Calibri" w:cs="Calibri" w:eastAsia="Calibri" w:hAnsi="Calibri"/>
                <w:b w:val="false"/>
                <w:bCs w:val="false"/>
                <w:color w:val="212121"/>
                <w:sz w:val="20"/>
                <w:szCs w:val="20"/>
              </w:rPr>
              <w:t xml:space="preserve">Small, occasional</w:t>
            </w:r>
          </w:p>
        </w:tc>
        <w:tc>
          <w:tcPr>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vAlign w:val="center"/>
          </w:tcPr>
          <w:p>
            <w:pPr>
              <w:spacing w:before="60" w:after="60"/>
              <w:jc w:val="left"/>
            </w:pPr>
            <w:r>
              <w:rPr>
                <w:rFonts w:ascii="Calibri" w:cs="Calibri" w:eastAsia="Calibri" w:hAnsi="Calibri"/>
                <w:b w:val="false"/>
                <w:bCs w:val="false"/>
                <w:color w:val="212121"/>
                <w:sz w:val="20"/>
                <w:szCs w:val="20"/>
              </w:rPr>
              <w:t xml:space="preserve">Minor sink — only inactive players</w:t>
            </w:r>
          </w:p>
        </w:tc>
      </w:tr>
    </w:tbl>
    <w:p>
      <w:r>
        <w:br w:type="page"/>
      </w:r>
    </w:p>
    <w:p>
      <w:pPr>
        <w:pStyle w:val="Heading1"/>
        <w:pBdr>
          <w:bottom w:val="single" w:color="B8860B" w:sz="6" w:space="4"/>
        </w:pBdr>
        <w:spacing w:before="480" w:after="240"/>
      </w:pPr>
      <w:r>
        <w:rPr>
          <w:rFonts w:ascii="Calibri" w:cs="Calibri" w:eastAsia="Calibri" w:hAnsi="Calibri"/>
          <w:b/>
          <w:bCs/>
          <w:color w:val="1A1A2E"/>
          <w:sz w:val="40"/>
          <w:szCs w:val="40"/>
        </w:rPr>
        <w:t xml:space="preserve">7. Marketplace</w:t>
      </w:r>
    </w:p>
    <w:p>
      <w:pPr>
        <w:pStyle w:val="Heading2"/>
        <w:spacing w:before="360" w:after="160"/>
      </w:pPr>
      <w:r>
        <w:rPr>
          <w:rFonts w:ascii="Calibri" w:cs="Calibri" w:eastAsia="Calibri" w:hAnsi="Calibri"/>
          <w:b/>
          <w:bCs/>
          <w:color w:val="1A237E"/>
          <w:sz w:val="32"/>
          <w:szCs w:val="32"/>
        </w:rPr>
        <w:t xml:space="preserve">7.1 Overview</w:t>
      </w:r>
    </w:p>
    <w:p>
      <w:pPr>
        <w:spacing w:before="60" w:after="80"/>
      </w:pPr>
      <w:r>
        <w:rPr>
          <w:rFonts w:ascii="Calibri" w:cs="Calibri" w:eastAsia="Calibri" w:hAnsi="Calibri"/>
          <w:color w:val="212121"/>
          <w:sz w:val="22"/>
          <w:szCs w:val="22"/>
        </w:rPr>
        <w:t xml:space="preserve">The marketplace is a player-to-player exchange where Rare, Epic, and Legendary miners can be bought and sold using TON. The game acts as an escrow — TON is held until the transaction completes, then transferred minus the platform fee.</w:t>
      </w:r>
    </w:p>
    <w:p>
      <w:pPr>
        <w:spacing w:before="80" w:after="0"/>
      </w:pPr>
      <w:r>
        <w:rPr>
          <w:rFonts w:ascii="Calibri" w:cs="Calibri" w:eastAsia="Calibri" w:hAnsi="Calibri"/>
          <w:color w:val="212121"/>
          <w:sz w:val="22"/>
          <w:szCs w:val="22"/>
        </w:rP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Borders>
              <w:top w:val="single" w:color="1B5E20" w:sz="2"/>
              <w:left w:val="single" w:color="1B5E20" w:sz="2"/>
              <w:bottom w:val="single" w:color="1B5E20" w:sz="2"/>
              <w:right w:val="single" w:color="1B5E20" w:sz="2"/>
            </w:tcBorders>
            <w:shd w:fill="1B5E20" w:val="clear"/>
            <w:tcMar>
              <w:top w:type="dxa" w:w="80"/>
              <w:left w:type="dxa" w:w="120"/>
              <w:bottom w:type="dxa" w:w="80"/>
              <w:right w:type="dxa" w:w="120"/>
            </w:tcMar>
            <w:vAlign w:val="center"/>
          </w:tcPr>
          <w:p>
            <w:pPr>
              <w:spacing w:before="80" w:after="80"/>
            </w:pPr>
            <w:r>
              <w:rPr>
                <w:rFonts w:ascii="Calibri" w:cs="Calibri" w:eastAsia="Calibri" w:hAnsi="Calibri"/>
                <w:b/>
                <w:bCs/>
                <w:color w:val="FFFFFF"/>
                <w:sz w:val="22"/>
                <w:szCs w:val="22"/>
              </w:rPr>
              <w:t xml:space="preserve">  Marketplace Rules</w:t>
            </w:r>
          </w:p>
        </w:tc>
      </w:tr>
      <w:tr>
        <w:tc>
          <w:tcPr>
            <w:tcBorders>
              <w:top w:val="single" w:color="1B5E20" w:sz="1"/>
              <w:left w:val="single" w:color="1B5E20" w:sz="1"/>
              <w:bottom w:val="single" w:color="1B5E20" w:sz="1"/>
              <w:right w:val="single" w:color="1B5E20" w:sz="1"/>
            </w:tcBorders>
            <w:shd w:fill="E8F5E9" w:val="clear"/>
            <w:tcMar>
              <w:top w:type="dxa" w:w="80"/>
              <w:left w:type="dxa" w:w="120"/>
              <w:bottom w:type="dxa" w:w="80"/>
              <w:right w:type="dxa" w:w="120"/>
            </w:tcMar>
            <w:vAlign w:val="center"/>
          </w:tcPr>
          <w:p>
            <w:pPr>
              <w:spacing w:before="60" w:after="60"/>
            </w:pPr>
            <w:r>
              <w:rPr>
                <w:rFonts w:ascii="Calibri" w:cs="Calibri" w:eastAsia="Calibri" w:hAnsi="Calibri"/>
                <w:color w:val="212121"/>
                <w:sz w:val="22"/>
                <w:szCs w:val="22"/>
              </w:rPr>
              <w:t xml:space="preserve">  Only Rare, Epic, and Legendary miners can be listed.</w:t>
            </w:r>
          </w:p>
        </w:tc>
      </w:tr>
      <w:tr>
        <w:tc>
          <w:tcPr>
            <w:tcBorders>
              <w:top w:val="single" w:color="1B5E20" w:sz="1"/>
              <w:left w:val="single" w:color="1B5E20" w:sz="1"/>
              <w:bottom w:val="single" w:color="1B5E20" w:sz="1"/>
              <w:right w:val="single" w:color="1B5E20" w:sz="1"/>
            </w:tcBorders>
            <w:shd w:fill="E8F5E9" w:val="clear"/>
            <w:tcMar>
              <w:top w:type="dxa" w:w="80"/>
              <w:left w:type="dxa" w:w="120"/>
              <w:bottom w:type="dxa" w:w="80"/>
              <w:right w:type="dxa" w:w="120"/>
            </w:tcMar>
            <w:vAlign w:val="center"/>
          </w:tcPr>
          <w:p>
            <w:pPr>
              <w:spacing w:before="60" w:after="60"/>
            </w:pPr>
            <w:r>
              <w:rPr>
                <w:rFonts w:ascii="Calibri" w:cs="Calibri" w:eastAsia="Calibri" w:hAnsi="Calibri"/>
                <w:color w:val="212121"/>
                <w:sz w:val="22"/>
                <w:szCs w:val="22"/>
              </w:rPr>
              <w:t xml:space="preserve">  Common and Uncommon miners are NOT tradeable — merge or keep.</w:t>
            </w:r>
          </w:p>
        </w:tc>
      </w:tr>
      <w:tr>
        <w:tc>
          <w:tcPr>
            <w:tcBorders>
              <w:top w:val="single" w:color="1B5E20" w:sz="1"/>
              <w:left w:val="single" w:color="1B5E20" w:sz="1"/>
              <w:bottom w:val="single" w:color="1B5E20" w:sz="1"/>
              <w:right w:val="single" w:color="1B5E20" w:sz="1"/>
            </w:tcBorders>
            <w:shd w:fill="E8F5E9" w:val="clear"/>
            <w:tcMar>
              <w:top w:type="dxa" w:w="80"/>
              <w:left w:type="dxa" w:w="120"/>
              <w:bottom w:type="dxa" w:w="80"/>
              <w:right w:type="dxa" w:w="120"/>
            </w:tcMar>
            <w:vAlign w:val="center"/>
          </w:tcPr>
          <w:p>
            <w:pPr>
              <w:spacing w:before="60" w:after="60"/>
            </w:pPr>
            <w:r>
              <w:rPr>
                <w:rFonts w:ascii="Calibri" w:cs="Calibri" w:eastAsia="Calibri" w:hAnsi="Calibri"/>
                <w:color w:val="212121"/>
                <w:sz w:val="22"/>
                <w:szCs w:val="22"/>
              </w:rPr>
              <w:t xml:space="preserve">  Sellers set their own price freely — any TON amount they choose.</w:t>
            </w:r>
          </w:p>
        </w:tc>
      </w:tr>
      <w:tr>
        <w:tc>
          <w:tcPr>
            <w:tcBorders>
              <w:top w:val="single" w:color="1B5E20" w:sz="1"/>
              <w:left w:val="single" w:color="1B5E20" w:sz="1"/>
              <w:bottom w:val="single" w:color="1B5E20" w:sz="1"/>
              <w:right w:val="single" w:color="1B5E20" w:sz="1"/>
            </w:tcBorders>
            <w:shd w:fill="E8F5E9" w:val="clear"/>
            <w:tcMar>
              <w:top w:type="dxa" w:w="80"/>
              <w:left w:type="dxa" w:w="120"/>
              <w:bottom w:type="dxa" w:w="80"/>
              <w:right w:type="dxa" w:w="120"/>
            </w:tcMar>
            <w:vAlign w:val="center"/>
          </w:tcPr>
          <w:p>
            <w:pPr>
              <w:spacing w:before="60" w:after="60"/>
            </w:pPr>
            <w:r>
              <w:rPr>
                <w:rFonts w:ascii="Calibri" w:cs="Calibri" w:eastAsia="Calibri" w:hAnsi="Calibri"/>
                <w:color w:val="212121"/>
                <w:sz w:val="22"/>
                <w:szCs w:val="22"/>
              </w:rPr>
              <w:t xml:space="preserve">  Platform fee: 5% of sale price (deducted from seller's proceeds).</w:t>
            </w:r>
          </w:p>
        </w:tc>
      </w:tr>
      <w:tr>
        <w:tc>
          <w:tcPr>
            <w:tcBorders>
              <w:top w:val="single" w:color="1B5E20" w:sz="1"/>
              <w:left w:val="single" w:color="1B5E20" w:sz="1"/>
              <w:bottom w:val="single" w:color="1B5E20" w:sz="1"/>
              <w:right w:val="single" w:color="1B5E20" w:sz="1"/>
            </w:tcBorders>
            <w:shd w:fill="E8F5E9" w:val="clear"/>
            <w:tcMar>
              <w:top w:type="dxa" w:w="80"/>
              <w:left w:type="dxa" w:w="120"/>
              <w:bottom w:type="dxa" w:w="80"/>
              <w:right w:type="dxa" w:w="120"/>
            </w:tcMar>
            <w:vAlign w:val="center"/>
          </w:tcPr>
          <w:p>
            <w:pPr>
              <w:spacing w:before="60" w:after="60"/>
            </w:pPr>
            <w:r>
              <w:rPr>
                <w:rFonts w:ascii="Calibri" w:cs="Calibri" w:eastAsia="Calibri" w:hAnsi="Calibri"/>
                <w:color w:val="212121"/>
                <w:sz w:val="22"/>
                <w:szCs w:val="22"/>
              </w:rPr>
              <w:t xml:space="preserve">  Listing duration: 7 days — auto-expires if unsold.</w:t>
            </w:r>
          </w:p>
        </w:tc>
      </w:tr>
      <w:tr>
        <w:tc>
          <w:tcPr>
            <w:tcBorders>
              <w:top w:val="single" w:color="1B5E20" w:sz="1"/>
              <w:left w:val="single" w:color="1B5E20" w:sz="1"/>
              <w:bottom w:val="single" w:color="1B5E20" w:sz="1"/>
              <w:right w:val="single" w:color="1B5E20" w:sz="1"/>
            </w:tcBorders>
            <w:shd w:fill="E8F5E9" w:val="clear"/>
            <w:tcMar>
              <w:top w:type="dxa" w:w="80"/>
              <w:left w:type="dxa" w:w="120"/>
              <w:bottom w:type="dxa" w:w="80"/>
              <w:right w:type="dxa" w:w="120"/>
            </w:tcMar>
            <w:vAlign w:val="center"/>
          </w:tcPr>
          <w:p>
            <w:pPr>
              <w:spacing w:before="60" w:after="60"/>
            </w:pPr>
            <w:r>
              <w:rPr>
                <w:rFonts w:ascii="Calibri" w:cs="Calibri" w:eastAsia="Calibri" w:hAnsi="Calibri"/>
                <w:color w:val="212121"/>
                <w:sz w:val="22"/>
                <w:szCs w:val="22"/>
              </w:rPr>
              <w:t xml:space="preserve">  Miners listed on the marketplace stop producing gold.</w:t>
            </w:r>
          </w:p>
        </w:tc>
      </w:tr>
      <w:tr>
        <w:tc>
          <w:tcPr>
            <w:tcBorders>
              <w:top w:val="single" w:color="1B5E20" w:sz="1"/>
              <w:left w:val="single" w:color="1B5E20" w:sz="1"/>
              <w:bottom w:val="single" w:color="1B5E20" w:sz="1"/>
              <w:right w:val="single" w:color="1B5E20" w:sz="1"/>
            </w:tcBorders>
            <w:shd w:fill="E8F5E9" w:val="clear"/>
            <w:tcMar>
              <w:top w:type="dxa" w:w="80"/>
              <w:left w:type="dxa" w:w="120"/>
              <w:bottom w:type="dxa" w:w="80"/>
              <w:right w:type="dxa" w:w="120"/>
            </w:tcMar>
            <w:vAlign w:val="center"/>
          </w:tcPr>
          <w:p>
            <w:pPr>
              <w:spacing w:before="60" w:after="60"/>
            </w:pPr>
            <w:r>
              <w:rPr>
                <w:rFonts w:ascii="Calibri" w:cs="Calibri" w:eastAsia="Calibri" w:hAnsi="Calibri"/>
                <w:color w:val="212121"/>
                <w:sz w:val="22"/>
                <w:szCs w:val="22"/>
              </w:rPr>
              <w:t xml:space="preserve">  Buyer pays in TON — transfer is atomic and instant upon payment.</w:t>
            </w:r>
          </w:p>
        </w:tc>
      </w:tr>
      <w:tr>
        <w:tc>
          <w:tcPr>
            <w:tcBorders>
              <w:top w:val="single" w:color="1B5E20" w:sz="1"/>
              <w:left w:val="single" w:color="1B5E20" w:sz="1"/>
              <w:bottom w:val="single" w:color="1B5E20" w:sz="1"/>
              <w:right w:val="single" w:color="1B5E20" w:sz="1"/>
            </w:tcBorders>
            <w:shd w:fill="E8F5E9" w:val="clear"/>
            <w:tcMar>
              <w:top w:type="dxa" w:w="80"/>
              <w:left w:type="dxa" w:w="120"/>
              <w:bottom w:type="dxa" w:w="80"/>
              <w:right w:type="dxa" w:w="120"/>
            </w:tcMar>
            <w:vAlign w:val="center"/>
          </w:tcPr>
          <w:p>
            <w:pPr>
              <w:spacing w:before="60" w:after="60"/>
            </w:pPr>
            <w:r>
              <w:rPr>
                <w:rFonts w:ascii="Calibri" w:cs="Calibri" w:eastAsia="Calibri" w:hAnsi="Calibri"/>
                <w:color w:val="212121"/>
                <w:sz w:val="22"/>
                <w:szCs w:val="22"/>
              </w:rPr>
              <w:t xml:space="preserve">  Gold bundles: NOT sold on marketplace (gold stays in-game only).</w:t>
            </w:r>
          </w:p>
        </w:tc>
      </w:tr>
    </w:tbl>
    <w:p>
      <w:pPr>
        <w:spacing w:before="160" w:after="0"/>
      </w:pPr>
      <w:r>
        <w:rPr>
          <w:rFonts w:ascii="Calibri" w:cs="Calibri" w:eastAsia="Calibri" w:hAnsi="Calibri"/>
          <w:color w:val="212121"/>
          <w:sz w:val="22"/>
          <w:szCs w:val="22"/>
        </w:rPr>
        <w:t xml:space="preserve"/>
      </w:r>
    </w:p>
    <w:p>
      <w:pPr>
        <w:pStyle w:val="Heading2"/>
        <w:spacing w:before="360" w:after="160"/>
      </w:pPr>
      <w:r>
        <w:rPr>
          <w:rFonts w:ascii="Calibri" w:cs="Calibri" w:eastAsia="Calibri" w:hAnsi="Calibri"/>
          <w:b/>
          <w:bCs/>
          <w:color w:val="1A237E"/>
          <w:sz w:val="32"/>
          <w:szCs w:val="32"/>
        </w:rPr>
        <w:t xml:space="preserve">7.2 Free Market Pricing — Seller Sets the Price</w:t>
      </w:r>
    </w:p>
    <w:p>
      <w:pPr>
        <w:spacing w:before="60" w:after="80"/>
      </w:pPr>
      <w:r>
        <w:rPr>
          <w:rFonts w:ascii="Calibri" w:cs="Calibri" w:eastAsia="Calibri" w:hAnsi="Calibri"/>
          <w:color w:val="212121"/>
          <w:sz w:val="22"/>
          <w:szCs w:val="22"/>
        </w:rPr>
        <w:t xml:space="preserve">There are no fixed or suggested prices. Every seller sets their own asking price when creating a listing. The market determines value through supply and demand.</w:t>
      </w:r>
    </w:p>
    <w:p>
      <w:pPr>
        <w:spacing w:before="80" w:after="0"/>
      </w:pPr>
      <w:r>
        <w:rPr>
          <w:rFonts w:ascii="Calibri" w:cs="Calibri" w:eastAsia="Calibri" w:hAnsi="Calibri"/>
          <w:color w:val="212121"/>
          <w:sz w:val="22"/>
          <w:szCs w:val="22"/>
        </w:rP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Borders>
              <w:top w:val="single" w:color="4527A0" w:sz="2"/>
              <w:left w:val="single" w:color="4527A0" w:sz="2"/>
              <w:bottom w:val="single" w:color="4527A0" w:sz="2"/>
              <w:right w:val="single" w:color="4527A0" w:sz="2"/>
            </w:tcBorders>
            <w:shd w:fill="4527A0" w:val="clear"/>
            <w:tcMar>
              <w:top w:type="dxa" w:w="80"/>
              <w:left w:type="dxa" w:w="120"/>
              <w:bottom w:type="dxa" w:w="80"/>
              <w:right w:type="dxa" w:w="120"/>
            </w:tcMar>
            <w:vAlign w:val="center"/>
          </w:tcPr>
          <w:p>
            <w:pPr>
              <w:spacing w:before="80" w:after="80"/>
            </w:pPr>
            <w:r>
              <w:rPr>
                <w:rFonts w:ascii="Calibri" w:cs="Calibri" w:eastAsia="Calibri" w:hAnsi="Calibri"/>
                <w:b/>
                <w:bCs/>
                <w:color w:val="FFFFFF"/>
                <w:sz w:val="22"/>
                <w:szCs w:val="22"/>
              </w:rPr>
              <w:t xml:space="preserve">  How Pricing Works</w:t>
            </w:r>
          </w:p>
        </w:tc>
      </w:tr>
      <w:tr>
        <w:tc>
          <w:tcPr>
            <w:tcBorders>
              <w:top w:val="single" w:color="4527A0" w:sz="1"/>
              <w:left w:val="single" w:color="4527A0" w:sz="1"/>
              <w:bottom w:val="single" w:color="4527A0" w:sz="1"/>
              <w:right w:val="single" w:color="4527A0" w:sz="1"/>
            </w:tcBorders>
            <w:shd w:fill="EDE7F6" w:val="clear"/>
            <w:tcMar>
              <w:top w:type="dxa" w:w="80"/>
              <w:left w:type="dxa" w:w="120"/>
              <w:bottom w:type="dxa" w:w="80"/>
              <w:right w:type="dxa" w:w="120"/>
            </w:tcMar>
            <w:vAlign w:val="center"/>
          </w:tcPr>
          <w:p>
            <w:pPr>
              <w:spacing w:before="60" w:after="60"/>
            </w:pPr>
            <w:r>
              <w:rPr>
                <w:rFonts w:ascii="Calibri" w:cs="Calibri" w:eastAsia="Calibri" w:hAnsi="Calibri"/>
                <w:color w:val="212121"/>
                <w:sz w:val="22"/>
                <w:szCs w:val="22"/>
              </w:rPr>
              <w:t xml:space="preserve">  Seller enters any TON amount they want when listing a miner.</w:t>
            </w:r>
          </w:p>
        </w:tc>
      </w:tr>
      <w:tr>
        <w:tc>
          <w:tcPr>
            <w:tcBorders>
              <w:top w:val="single" w:color="4527A0" w:sz="1"/>
              <w:left w:val="single" w:color="4527A0" w:sz="1"/>
              <w:bottom w:val="single" w:color="4527A0" w:sz="1"/>
              <w:right w:val="single" w:color="4527A0" w:sz="1"/>
            </w:tcBorders>
            <w:shd w:fill="EDE7F6" w:val="clear"/>
            <w:tcMar>
              <w:top w:type="dxa" w:w="80"/>
              <w:left w:type="dxa" w:w="120"/>
              <w:bottom w:type="dxa" w:w="80"/>
              <w:right w:type="dxa" w:w="120"/>
            </w:tcMar>
            <w:vAlign w:val="center"/>
          </w:tcPr>
          <w:p>
            <w:pPr>
              <w:spacing w:before="60" w:after="60"/>
            </w:pPr>
            <w:r>
              <w:rPr>
                <w:rFonts w:ascii="Calibri" w:cs="Calibri" w:eastAsia="Calibri" w:hAnsi="Calibri"/>
                <w:color w:val="212121"/>
                <w:sz w:val="22"/>
                <w:szCs w:val="22"/>
              </w:rPr>
              <w:t xml:space="preserve">  Example: User A lists Rare L20 for 50 TON. User B lists Rare L20 for 100 TON.</w:t>
            </w:r>
          </w:p>
        </w:tc>
      </w:tr>
      <w:tr>
        <w:tc>
          <w:tcPr>
            <w:tcBorders>
              <w:top w:val="single" w:color="4527A0" w:sz="1"/>
              <w:left w:val="single" w:color="4527A0" w:sz="1"/>
              <w:bottom w:val="single" w:color="4527A0" w:sz="1"/>
              <w:right w:val="single" w:color="4527A0" w:sz="1"/>
            </w:tcBorders>
            <w:shd w:fill="EDE7F6" w:val="clear"/>
            <w:tcMar>
              <w:top w:type="dxa" w:w="80"/>
              <w:left w:type="dxa" w:w="120"/>
              <w:bottom w:type="dxa" w:w="80"/>
              <w:right w:type="dxa" w:w="120"/>
            </w:tcMar>
            <w:vAlign w:val="center"/>
          </w:tcPr>
          <w:p>
            <w:pPr>
              <w:spacing w:before="60" w:after="60"/>
            </w:pPr>
            <w:r>
              <w:rPr>
                <w:rFonts w:ascii="Calibri" w:cs="Calibri" w:eastAsia="Calibri" w:hAnsi="Calibri"/>
                <w:color w:val="212121"/>
                <w:sz w:val="22"/>
                <w:szCs w:val="22"/>
              </w:rPr>
              <w:t xml:space="preserve">  Buyers browse all listings and choose which price they accept.</w:t>
            </w:r>
          </w:p>
        </w:tc>
      </w:tr>
      <w:tr>
        <w:tc>
          <w:tcPr>
            <w:tcBorders>
              <w:top w:val="single" w:color="4527A0" w:sz="1"/>
              <w:left w:val="single" w:color="4527A0" w:sz="1"/>
              <w:bottom w:val="single" w:color="4527A0" w:sz="1"/>
              <w:right w:val="single" w:color="4527A0" w:sz="1"/>
            </w:tcBorders>
            <w:shd w:fill="EDE7F6" w:val="clear"/>
            <w:tcMar>
              <w:top w:type="dxa" w:w="80"/>
              <w:left w:type="dxa" w:w="120"/>
              <w:bottom w:type="dxa" w:w="80"/>
              <w:right w:type="dxa" w:w="120"/>
            </w:tcMar>
            <w:vAlign w:val="center"/>
          </w:tcPr>
          <w:p>
            <w:pPr>
              <w:spacing w:before="60" w:after="60"/>
            </w:pPr>
            <w:r>
              <w:rPr>
                <w:rFonts w:ascii="Calibri" w:cs="Calibri" w:eastAsia="Calibri" w:hAnsi="Calibri"/>
                <w:color w:val="212121"/>
                <w:sz w:val="22"/>
                <w:szCs w:val="22"/>
              </w:rPr>
              <w:t xml:space="preserve">  No minimum or maximum price is enforced by the game.</w:t>
            </w:r>
          </w:p>
        </w:tc>
      </w:tr>
      <w:tr>
        <w:tc>
          <w:tcPr>
            <w:tcBorders>
              <w:top w:val="single" w:color="4527A0" w:sz="1"/>
              <w:left w:val="single" w:color="4527A0" w:sz="1"/>
              <w:bottom w:val="single" w:color="4527A0" w:sz="1"/>
              <w:right w:val="single" w:color="4527A0" w:sz="1"/>
            </w:tcBorders>
            <w:shd w:fill="EDE7F6" w:val="clear"/>
            <w:tcMar>
              <w:top w:type="dxa" w:w="80"/>
              <w:left w:type="dxa" w:w="120"/>
              <w:bottom w:type="dxa" w:w="80"/>
              <w:right w:type="dxa" w:w="120"/>
            </w:tcMar>
            <w:vAlign w:val="center"/>
          </w:tcPr>
          <w:p>
            <w:pPr>
              <w:spacing w:before="60" w:after="60"/>
            </w:pPr>
            <w:r>
              <w:rPr>
                <w:rFonts w:ascii="Calibri" w:cs="Calibri" w:eastAsia="Calibri" w:hAnsi="Calibri"/>
                <w:color w:val="212121"/>
                <w:sz w:val="22"/>
                <w:szCs w:val="22"/>
              </w:rPr>
              <w:t xml:space="preserve">  Sellers can cancel and relist at a different price at any time.</w:t>
            </w:r>
          </w:p>
        </w:tc>
      </w:tr>
      <w:tr>
        <w:tc>
          <w:tcPr>
            <w:tcBorders>
              <w:top w:val="single" w:color="4527A0" w:sz="1"/>
              <w:left w:val="single" w:color="4527A0" w:sz="1"/>
              <w:bottom w:val="single" w:color="4527A0" w:sz="1"/>
              <w:right w:val="single" w:color="4527A0" w:sz="1"/>
            </w:tcBorders>
            <w:shd w:fill="EDE7F6" w:val="clear"/>
            <w:tcMar>
              <w:top w:type="dxa" w:w="80"/>
              <w:left w:type="dxa" w:w="120"/>
              <w:bottom w:type="dxa" w:w="80"/>
              <w:right w:type="dxa" w:w="120"/>
            </w:tcMar>
            <w:vAlign w:val="center"/>
          </w:tcPr>
          <w:p>
            <w:pPr>
              <w:spacing w:before="60" w:after="60"/>
            </w:pPr>
            <w:r>
              <w:rPr>
                <w:rFonts w:ascii="Calibri" w:cs="Calibri" w:eastAsia="Calibri" w:hAnsi="Calibri"/>
                <w:color w:val="212121"/>
                <w:sz w:val="22"/>
                <w:szCs w:val="22"/>
              </w:rPr>
              <w:t xml:space="preserve">  Gold listings (if enabled): seller also sets their own gold amount and TON price.</w:t>
            </w:r>
          </w:p>
        </w:tc>
      </w:tr>
    </w:tbl>
    <w:p>
      <w:pPr>
        <w:spacing w:before="120" w:after="0"/>
      </w:pPr>
      <w:r>
        <w:rPr>
          <w:rFonts w:ascii="Calibri" w:cs="Calibri" w:eastAsia="Calibri" w:hAnsi="Calibri"/>
          <w:color w:val="212121"/>
          <w:sz w:val="22"/>
          <w:szCs w:val="22"/>
        </w:rPr>
        <w:t xml:space="preserve"/>
      </w:r>
    </w:p>
    <w:p>
      <w:pPr>
        <w:spacing w:before="60" w:after="80"/>
      </w:pPr>
      <w:r>
        <w:rPr>
          <w:rFonts w:ascii="Calibri" w:cs="Calibri" w:eastAsia="Calibri" w:hAnsi="Calibri"/>
          <w:color w:val="212121"/>
          <w:sz w:val="22"/>
          <w:szCs w:val="22"/>
        </w:rPr>
        <w:t xml:space="preserve">This creates a real open market where:</w:t>
      </w:r>
    </w:p>
    <w:p>
      <w:pPr>
        <w:pStyle w:val="ListParagraph"/>
        <w:numPr>
          <w:ilvl w:val="0"/>
          <w:numId w:val="2"/>
        </w:numPr>
        <w:spacing w:before="40" w:after="60"/>
        <w:ind w:left="720" w:hanging="360"/>
      </w:pPr>
      <w:r>
        <w:rPr>
          <w:rFonts w:ascii="Calibri" w:cs="Calibri" w:eastAsia="Calibri" w:hAnsi="Calibri"/>
          <w:color w:val="212121"/>
          <w:sz w:val="22"/>
          <w:szCs w:val="22"/>
        </w:rPr>
        <w:t xml:space="preserve">Prices reflect actual supply and demand, not game-set values</w:t>
      </w:r>
    </w:p>
    <w:p>
      <w:pPr>
        <w:pStyle w:val="ListParagraph"/>
        <w:numPr>
          <w:ilvl w:val="0"/>
          <w:numId w:val="2"/>
        </w:numPr>
        <w:spacing w:before="40" w:after="60"/>
        <w:ind w:left="720" w:hanging="360"/>
      </w:pPr>
      <w:r>
        <w:rPr>
          <w:rFonts w:ascii="Calibri" w:cs="Calibri" w:eastAsia="Calibri" w:hAnsi="Calibri"/>
          <w:color w:val="212121"/>
          <w:sz w:val="22"/>
          <w:szCs w:val="22"/>
        </w:rPr>
        <w:t xml:space="preserve">Early sellers of a new rarity can command premium prices</w:t>
      </w:r>
    </w:p>
    <w:p>
      <w:pPr>
        <w:pStyle w:val="ListParagraph"/>
        <w:numPr>
          <w:ilvl w:val="0"/>
          <w:numId w:val="2"/>
        </w:numPr>
        <w:spacing w:before="40" w:after="60"/>
        <w:ind w:left="720" w:hanging="360"/>
      </w:pPr>
      <w:r>
        <w:rPr>
          <w:rFonts w:ascii="Calibri" w:cs="Calibri" w:eastAsia="Calibri" w:hAnsi="Calibri"/>
          <w:color w:val="212121"/>
          <w:sz w:val="22"/>
          <w:szCs w:val="22"/>
        </w:rPr>
        <w:t xml:space="preserve">Competition between sellers naturally drives prices toward fair value</w:t>
      </w:r>
    </w:p>
    <w:p>
      <w:pPr>
        <w:pStyle w:val="ListParagraph"/>
        <w:numPr>
          <w:ilvl w:val="0"/>
          <w:numId w:val="2"/>
        </w:numPr>
        <w:spacing w:before="40" w:after="60"/>
        <w:ind w:left="720" w:hanging="360"/>
      </w:pPr>
      <w:r>
        <w:rPr>
          <w:rFonts w:ascii="Calibri" w:cs="Calibri" w:eastAsia="Calibri" w:hAnsi="Calibri"/>
          <w:color w:val="212121"/>
          <w:sz w:val="22"/>
          <w:szCs w:val="22"/>
        </w:rPr>
        <w:t xml:space="preserve">Buyers can sort by price to find the best deal</w:t>
      </w:r>
    </w:p>
    <w:p>
      <w:pPr>
        <w:pStyle w:val="ListParagraph"/>
        <w:numPr>
          <w:ilvl w:val="0"/>
          <w:numId w:val="2"/>
        </w:numPr>
        <w:spacing w:before="40" w:after="60"/>
        <w:ind w:left="720" w:hanging="360"/>
      </w:pPr>
      <w:r>
        <w:rPr>
          <w:rFonts w:ascii="Calibri" w:cs="Calibri" w:eastAsia="Calibri" w:hAnsi="Calibri"/>
          <w:color w:val="212121"/>
          <w:sz w:val="22"/>
          <w:szCs w:val="22"/>
        </w:rPr>
        <w:t xml:space="preserve">Rare L20 will naturally sell for more than Rare L1 — seller decides the premium</w:t>
      </w:r>
    </w:p>
    <w:p>
      <w:pPr>
        <w:spacing w:before="160" w:after="0"/>
      </w:pPr>
      <w:r>
        <w:rPr>
          <w:rFonts w:ascii="Calibri" w:cs="Calibri" w:eastAsia="Calibri" w:hAnsi="Calibri"/>
          <w:color w:val="212121"/>
          <w:sz w:val="22"/>
          <w:szCs w:val="22"/>
        </w:rPr>
        <w:t xml:space="preserve"/>
      </w:r>
    </w:p>
    <w:p>
      <w:pPr>
        <w:pStyle w:val="Heading2"/>
        <w:spacing w:before="360" w:after="160"/>
      </w:pPr>
      <w:r>
        <w:rPr>
          <w:rFonts w:ascii="Calibri" w:cs="Calibri" w:eastAsia="Calibri" w:hAnsi="Calibri"/>
          <w:b/>
          <w:bCs/>
          <w:color w:val="1A237E"/>
          <w:sz w:val="32"/>
          <w:szCs w:val="32"/>
        </w:rPr>
        <w:t xml:space="preserve">7.3 Starter Shop (Game-Sold Items)</w:t>
      </w:r>
    </w:p>
    <w:p>
      <w:pPr>
        <w:spacing w:before="60" w:after="80"/>
      </w:pPr>
      <w:r>
        <w:rPr>
          <w:rFonts w:ascii="Calibri" w:cs="Calibri" w:eastAsia="Calibri" w:hAnsi="Calibri"/>
          <w:color w:val="212121"/>
          <w:sz w:val="22"/>
          <w:szCs w:val="22"/>
        </w:rPr>
        <w:t xml:space="preserve">The game sells Common L1 miners directly in exchange for Gold. There is no TON involved. Purchases are unlimited — players can buy as many Common miners as they have gold for.</w:t>
      </w:r>
    </w:p>
    <w:p>
      <w:pPr>
        <w:spacing w:before="80" w:after="0"/>
      </w:pPr>
      <w:r>
        <w:rPr>
          <w:rFonts w:ascii="Calibri" w:cs="Calibri" w:eastAsia="Calibri" w:hAnsi="Calibri"/>
          <w:color w:val="212121"/>
          <w:sz w:val="22"/>
          <w:szCs w:val="22"/>
        </w:rP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520"/>
        <w:gridCol w:w="2520"/>
        <w:gridCol w:w="2520"/>
        <w:gridCol w:w="2520"/>
      </w:tblGrid>
      <w:tr>
        <w:tc>
          <w:tcPr>
            <w:tcW w:type="dxa" w:w="2520"/>
            <w:tcBorders>
              <w:top w:val="single" w:color="1A237E" w:sz="1"/>
              <w:left w:val="single" w:color="1A237E" w:sz="1"/>
              <w:bottom w:val="single" w:color="1A237E" w:sz="1"/>
              <w:right w:val="single" w:color="1A237E" w:sz="1"/>
            </w:tcBorders>
            <w:shd w:fill="1A237E" w:val="clear"/>
            <w:tcMar>
              <w:top w:type="dxa" w:w="80"/>
              <w:left w:type="dxa" w:w="120"/>
              <w:bottom w:type="dxa" w:w="80"/>
              <w:right w:type="dxa" w:w="120"/>
            </w:tcMar>
            <w:vAlign w:val="center"/>
          </w:tcPr>
          <w:p>
            <w:pPr>
              <w:spacing w:before="60" w:after="60"/>
              <w:jc w:val="left"/>
            </w:pPr>
            <w:r>
              <w:rPr>
                <w:rFonts w:ascii="Calibri" w:cs="Calibri" w:eastAsia="Calibri" w:hAnsi="Calibri"/>
                <w:b/>
                <w:bCs/>
                <w:color w:val="FFFFFF"/>
                <w:sz w:val="20"/>
                <w:szCs w:val="20"/>
              </w:rPr>
              <w:t xml:space="preserve">Item</w:t>
            </w:r>
          </w:p>
        </w:tc>
        <w:tc>
          <w:tcPr>
            <w:tcW w:type="dxa" w:w="2520"/>
            <w:tcBorders>
              <w:top w:val="single" w:color="1A237E" w:sz="1"/>
              <w:left w:val="single" w:color="1A237E" w:sz="1"/>
              <w:bottom w:val="single" w:color="1A237E" w:sz="1"/>
              <w:right w:val="single" w:color="1A237E" w:sz="1"/>
            </w:tcBorders>
            <w:shd w:fill="1A237E" w:val="clear"/>
            <w:tcMar>
              <w:top w:type="dxa" w:w="80"/>
              <w:left w:type="dxa" w:w="120"/>
              <w:bottom w:type="dxa" w:w="80"/>
              <w:right w:type="dxa" w:w="120"/>
            </w:tcMar>
            <w:vAlign w:val="center"/>
          </w:tcPr>
          <w:p>
            <w:pPr>
              <w:spacing w:before="60" w:after="60"/>
              <w:jc w:val="left"/>
            </w:pPr>
            <w:r>
              <w:rPr>
                <w:rFonts w:ascii="Calibri" w:cs="Calibri" w:eastAsia="Calibri" w:hAnsi="Calibri"/>
                <w:b/>
                <w:bCs/>
                <w:color w:val="FFFFFF"/>
                <w:sz w:val="20"/>
                <w:szCs w:val="20"/>
              </w:rPr>
              <w:t xml:space="preserve">Price</w:t>
            </w:r>
          </w:p>
        </w:tc>
        <w:tc>
          <w:tcPr>
            <w:tcW w:type="dxa" w:w="2520"/>
            <w:tcBorders>
              <w:top w:val="single" w:color="1A237E" w:sz="1"/>
              <w:left w:val="single" w:color="1A237E" w:sz="1"/>
              <w:bottom w:val="single" w:color="1A237E" w:sz="1"/>
              <w:right w:val="single" w:color="1A237E" w:sz="1"/>
            </w:tcBorders>
            <w:shd w:fill="1A237E" w:val="clear"/>
            <w:tcMar>
              <w:top w:type="dxa" w:w="80"/>
              <w:left w:type="dxa" w:w="120"/>
              <w:bottom w:type="dxa" w:w="80"/>
              <w:right w:type="dxa" w:w="120"/>
            </w:tcMar>
            <w:vAlign w:val="center"/>
          </w:tcPr>
          <w:p>
            <w:pPr>
              <w:spacing w:before="60" w:after="60"/>
              <w:jc w:val="left"/>
            </w:pPr>
            <w:r>
              <w:rPr>
                <w:rFonts w:ascii="Calibri" w:cs="Calibri" w:eastAsia="Calibri" w:hAnsi="Calibri"/>
                <w:b/>
                <w:bCs/>
                <w:color w:val="FFFFFF"/>
                <w:sz w:val="20"/>
                <w:szCs w:val="20"/>
              </w:rPr>
              <w:t xml:space="preserve">Currency</w:t>
            </w:r>
          </w:p>
        </w:tc>
        <w:tc>
          <w:tcPr>
            <w:tcW w:type="dxa" w:w="2520"/>
            <w:tcBorders>
              <w:top w:val="single" w:color="1A237E" w:sz="1"/>
              <w:left w:val="single" w:color="1A237E" w:sz="1"/>
              <w:bottom w:val="single" w:color="1A237E" w:sz="1"/>
              <w:right w:val="single" w:color="1A237E" w:sz="1"/>
            </w:tcBorders>
            <w:shd w:fill="1A237E" w:val="clear"/>
            <w:tcMar>
              <w:top w:type="dxa" w:w="80"/>
              <w:left w:type="dxa" w:w="120"/>
              <w:bottom w:type="dxa" w:w="80"/>
              <w:right w:type="dxa" w:w="120"/>
            </w:tcMar>
            <w:vAlign w:val="center"/>
          </w:tcPr>
          <w:p>
            <w:pPr>
              <w:spacing w:before="60" w:after="60"/>
              <w:jc w:val="left"/>
            </w:pPr>
            <w:r>
              <w:rPr>
                <w:rFonts w:ascii="Calibri" w:cs="Calibri" w:eastAsia="Calibri" w:hAnsi="Calibri"/>
                <w:b/>
                <w:bCs/>
                <w:color w:val="FFFFFF"/>
                <w:sz w:val="20"/>
                <w:szCs w:val="20"/>
              </w:rPr>
              <w:t xml:space="preserve">Limit</w:t>
            </w:r>
          </w:p>
        </w:tc>
      </w:tr>
      <w:tr>
        <w:tc>
          <w:tcPr>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vAlign w:val="center"/>
          </w:tcPr>
          <w:p>
            <w:pPr>
              <w:spacing w:before="60" w:after="60"/>
              <w:jc w:val="left"/>
            </w:pPr>
            <w:r>
              <w:rPr>
                <w:rFonts w:ascii="Calibri" w:cs="Calibri" w:eastAsia="Calibri" w:hAnsi="Calibri"/>
                <w:b w:val="false"/>
                <w:bCs w:val="false"/>
                <w:color w:val="212121"/>
                <w:sz w:val="20"/>
                <w:szCs w:val="20"/>
              </w:rPr>
              <w:t xml:space="preserve">Common L1 Miner</w:t>
            </w:r>
          </w:p>
        </w:tc>
        <w:tc>
          <w:tcPr>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vAlign w:val="center"/>
          </w:tcPr>
          <w:p>
            <w:pPr>
              <w:spacing w:before="60" w:after="60"/>
              <w:jc w:val="left"/>
            </w:pPr>
            <w:r>
              <w:rPr>
                <w:rFonts w:ascii="Calibri" w:cs="Calibri" w:eastAsia="Calibri" w:hAnsi="Calibri"/>
                <w:b w:val="false"/>
                <w:bCs w:val="false"/>
                <w:color w:val="212121"/>
                <w:sz w:val="20"/>
                <w:szCs w:val="20"/>
              </w:rPr>
              <w:t xml:space="preserve">5,000 Gold</w:t>
            </w:r>
          </w:p>
        </w:tc>
        <w:tc>
          <w:tcPr>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vAlign w:val="center"/>
          </w:tcPr>
          <w:p>
            <w:pPr>
              <w:spacing w:before="60" w:after="60"/>
              <w:jc w:val="left"/>
            </w:pPr>
            <w:r>
              <w:rPr>
                <w:rFonts w:ascii="Calibri" w:cs="Calibri" w:eastAsia="Calibri" w:hAnsi="Calibri"/>
                <w:b w:val="false"/>
                <w:bCs w:val="false"/>
                <w:color w:val="212121"/>
                <w:sz w:val="20"/>
                <w:szCs w:val="20"/>
              </w:rPr>
              <w:t xml:space="preserve">Gold only — no TON</w:t>
            </w:r>
          </w:p>
        </w:tc>
        <w:tc>
          <w:tcPr>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vAlign w:val="center"/>
          </w:tcPr>
          <w:p>
            <w:pPr>
              <w:spacing w:before="60" w:after="60"/>
              <w:jc w:val="left"/>
            </w:pPr>
            <w:r>
              <w:rPr>
                <w:rFonts w:ascii="Calibri" w:cs="Calibri" w:eastAsia="Calibri" w:hAnsi="Calibri"/>
                <w:b w:val="false"/>
                <w:bCs w:val="false"/>
                <w:color w:val="212121"/>
                <w:sz w:val="20"/>
                <w:szCs w:val="20"/>
              </w:rPr>
              <w:t xml:space="preserve">Unlimited</w:t>
            </w:r>
          </w:p>
        </w:tc>
      </w:tr>
    </w:tbl>
    <w:p>
      <w:pPr>
        <w:spacing w:before="80" w:after="0"/>
      </w:pPr>
      <w:r>
        <w:rPr>
          <w:rFonts w:ascii="Calibri" w:cs="Calibri" w:eastAsia="Calibri" w:hAnsi="Calibri"/>
          <w:color w:val="212121"/>
          <w:sz w:val="22"/>
          <w:szCs w:val="22"/>
        </w:rP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Borders>
              <w:top w:val="single" w:color="1B5E20" w:sz="2"/>
              <w:left w:val="single" w:color="1B5E20" w:sz="2"/>
              <w:bottom w:val="single" w:color="1B5E20" w:sz="2"/>
              <w:right w:val="single" w:color="1B5E20" w:sz="2"/>
            </w:tcBorders>
            <w:shd w:fill="1B5E20" w:val="clear"/>
            <w:tcMar>
              <w:top w:type="dxa" w:w="80"/>
              <w:left w:type="dxa" w:w="120"/>
              <w:bottom w:type="dxa" w:w="80"/>
              <w:right w:type="dxa" w:w="120"/>
            </w:tcMar>
            <w:vAlign w:val="center"/>
          </w:tcPr>
          <w:p>
            <w:pPr>
              <w:spacing w:before="80" w:after="80"/>
            </w:pPr>
            <w:r>
              <w:rPr>
                <w:rFonts w:ascii="Calibri" w:cs="Calibri" w:eastAsia="Calibri" w:hAnsi="Calibri"/>
                <w:b/>
                <w:bCs/>
                <w:color w:val="FFFFFF"/>
                <w:sz w:val="22"/>
                <w:szCs w:val="22"/>
              </w:rPr>
              <w:t xml:space="preserve">  Why Gold, Not TON?</w:t>
            </w:r>
          </w:p>
        </w:tc>
      </w:tr>
      <w:tr>
        <w:tc>
          <w:tcPr>
            <w:tcBorders>
              <w:top w:val="single" w:color="1B5E20" w:sz="1"/>
              <w:left w:val="single" w:color="1B5E20" w:sz="1"/>
              <w:bottom w:val="single" w:color="1B5E20" w:sz="1"/>
              <w:right w:val="single" w:color="1B5E20" w:sz="1"/>
            </w:tcBorders>
            <w:shd w:fill="E8F5E9" w:val="clear"/>
            <w:tcMar>
              <w:top w:type="dxa" w:w="80"/>
              <w:left w:type="dxa" w:w="120"/>
              <w:bottom w:type="dxa" w:w="80"/>
              <w:right w:type="dxa" w:w="120"/>
            </w:tcMar>
            <w:vAlign w:val="center"/>
          </w:tcPr>
          <w:p>
            <w:pPr>
              <w:spacing w:before="60" w:after="60"/>
            </w:pPr>
            <w:r>
              <w:rPr>
                <w:rFonts w:ascii="Calibri" w:cs="Calibri" w:eastAsia="Calibri" w:hAnsi="Calibri"/>
                <w:color w:val="212121"/>
                <w:sz w:val="22"/>
                <w:szCs w:val="22"/>
              </w:rPr>
              <w:t xml:space="preserve">  Common miners are the entry-level item — gating them behind TON would hurt new players.</w:t>
            </w:r>
          </w:p>
        </w:tc>
      </w:tr>
      <w:tr>
        <w:tc>
          <w:tcPr>
            <w:tcBorders>
              <w:top w:val="single" w:color="1B5E20" w:sz="1"/>
              <w:left w:val="single" w:color="1B5E20" w:sz="1"/>
              <w:bottom w:val="single" w:color="1B5E20" w:sz="1"/>
              <w:right w:val="single" w:color="1B5E20" w:sz="1"/>
            </w:tcBorders>
            <w:shd w:fill="E8F5E9" w:val="clear"/>
            <w:tcMar>
              <w:top w:type="dxa" w:w="80"/>
              <w:left w:type="dxa" w:w="120"/>
              <w:bottom w:type="dxa" w:w="80"/>
              <w:right w:type="dxa" w:w="120"/>
            </w:tcMar>
            <w:vAlign w:val="center"/>
          </w:tcPr>
          <w:p>
            <w:pPr>
              <w:spacing w:before="60" w:after="60"/>
            </w:pPr>
            <w:r>
              <w:rPr>
                <w:rFonts w:ascii="Calibri" w:cs="Calibri" w:eastAsia="Calibri" w:hAnsi="Calibri"/>
                <w:color w:val="212121"/>
                <w:sz w:val="22"/>
                <w:szCs w:val="22"/>
              </w:rPr>
              <w:t xml:space="preserve">  Paying gold creates a meaningful early-game decision: upgrade my miner vs buy a 2nd one.</w:t>
            </w:r>
          </w:p>
        </w:tc>
      </w:tr>
      <w:tr>
        <w:tc>
          <w:tcPr>
            <w:tcBorders>
              <w:top w:val="single" w:color="1B5E20" w:sz="1"/>
              <w:left w:val="single" w:color="1B5E20" w:sz="1"/>
              <w:bottom w:val="single" w:color="1B5E20" w:sz="1"/>
              <w:right w:val="single" w:color="1B5E20" w:sz="1"/>
            </w:tcBorders>
            <w:shd w:fill="E8F5E9" w:val="clear"/>
            <w:tcMar>
              <w:top w:type="dxa" w:w="80"/>
              <w:left w:type="dxa" w:w="120"/>
              <w:bottom w:type="dxa" w:w="80"/>
              <w:right w:type="dxa" w:w="120"/>
            </w:tcMar>
            <w:vAlign w:val="center"/>
          </w:tcPr>
          <w:p>
            <w:pPr>
              <w:spacing w:before="60" w:after="60"/>
            </w:pPr>
            <w:r>
              <w:rPr>
                <w:rFonts w:ascii="Calibri" w:cs="Calibri" w:eastAsia="Calibri" w:hAnsi="Calibri"/>
                <w:color w:val="212121"/>
                <w:sz w:val="22"/>
                <w:szCs w:val="22"/>
              </w:rPr>
              <w:t xml:space="preserve">  It gives gold a clear high-value use beyond just upgrades.</w:t>
            </w:r>
          </w:p>
        </w:tc>
      </w:tr>
      <w:tr>
        <w:tc>
          <w:tcPr>
            <w:tcBorders>
              <w:top w:val="single" w:color="1B5E20" w:sz="1"/>
              <w:left w:val="single" w:color="1B5E20" w:sz="1"/>
              <w:bottom w:val="single" w:color="1B5E20" w:sz="1"/>
              <w:right w:val="single" w:color="1B5E20" w:sz="1"/>
            </w:tcBorders>
            <w:shd w:fill="E8F5E9" w:val="clear"/>
            <w:tcMar>
              <w:top w:type="dxa" w:w="80"/>
              <w:left w:type="dxa" w:w="120"/>
              <w:bottom w:type="dxa" w:w="80"/>
              <w:right w:type="dxa" w:w="120"/>
            </w:tcMar>
            <w:vAlign w:val="center"/>
          </w:tcPr>
          <w:p>
            <w:pPr>
              <w:spacing w:before="60" w:after="60"/>
            </w:pPr>
            <w:r>
              <w:rPr>
                <w:rFonts w:ascii="Calibri" w:cs="Calibri" w:eastAsia="Calibri" w:hAnsi="Calibri"/>
                <w:color w:val="212121"/>
                <w:sz w:val="22"/>
                <w:szCs w:val="22"/>
              </w:rPr>
              <w:t xml:space="preserve">  Common miners are NOT on the TON marketplace — the only ways to get them are: free starter miner, or buy with gold from this shop.</w:t>
            </w:r>
          </w:p>
        </w:tc>
      </w:tr>
    </w:tbl>
    <w:p>
      <w:pPr>
        <w:spacing w:before="120" w:after="0"/>
      </w:pPr>
      <w:r>
        <w:rPr>
          <w:rFonts w:ascii="Calibri" w:cs="Calibri" w:eastAsia="Calibri" w:hAnsi="Calibri"/>
          <w:color w:val="212121"/>
          <w:sz w:val="22"/>
          <w:szCs w:val="22"/>
        </w:rPr>
        <w:t xml:space="preserve"/>
      </w:r>
    </w:p>
    <w:p>
      <w:pPr>
        <w:pStyle w:val="Heading2"/>
        <w:spacing w:before="360" w:after="160"/>
      </w:pPr>
      <w:r>
        <w:rPr>
          <w:rFonts w:ascii="Calibri" w:cs="Calibri" w:eastAsia="Calibri" w:hAnsi="Calibri"/>
          <w:b/>
          <w:bCs/>
          <w:color w:val="1A237E"/>
          <w:sz w:val="32"/>
          <w:szCs w:val="32"/>
        </w:rPr>
        <w:t xml:space="preserve">7.4 Transaction Flow</w:t>
      </w:r>
    </w:p>
    <w:p>
      <w:pPr>
        <w:pStyle w:val="ListParagraph"/>
        <w:numPr>
          <w:ilvl w:val="0"/>
          <w:numId w:val="3"/>
        </w:numPr>
        <w:spacing w:before="40" w:after="60"/>
        <w:ind w:left="720" w:hanging="360"/>
      </w:pPr>
      <w:r>
        <w:rPr>
          <w:rFonts w:ascii="Calibri" w:cs="Calibri" w:eastAsia="Calibri" w:hAnsi="Calibri"/>
          <w:color w:val="212121"/>
          <w:sz w:val="22"/>
          <w:szCs w:val="22"/>
        </w:rPr>
        <w:t xml:space="preserve">Seller lists miner → sets TON price → miner removed from active slot</w:t>
      </w:r>
    </w:p>
    <w:p>
      <w:pPr>
        <w:pStyle w:val="ListParagraph"/>
        <w:numPr>
          <w:ilvl w:val="0"/>
          <w:numId w:val="3"/>
        </w:numPr>
        <w:spacing w:before="40" w:after="60"/>
        <w:ind w:left="720" w:hanging="360"/>
      </w:pPr>
      <w:r>
        <w:rPr>
          <w:rFonts w:ascii="Calibri" w:cs="Calibri" w:eastAsia="Calibri" w:hAnsi="Calibri"/>
          <w:color w:val="212121"/>
          <w:sz w:val="22"/>
          <w:szCs w:val="22"/>
        </w:rPr>
        <w:t xml:space="preserve">Buyer browses listings → selects miner → initiates purchase via TonConnect</w:t>
      </w:r>
    </w:p>
    <w:p>
      <w:pPr>
        <w:pStyle w:val="ListParagraph"/>
        <w:numPr>
          <w:ilvl w:val="0"/>
          <w:numId w:val="3"/>
        </w:numPr>
        <w:spacing w:before="40" w:after="60"/>
        <w:ind w:left="720" w:hanging="360"/>
      </w:pPr>
      <w:r>
        <w:rPr>
          <w:rFonts w:ascii="Calibri" w:cs="Calibri" w:eastAsia="Calibri" w:hAnsi="Calibri"/>
          <w:color w:val="212121"/>
          <w:sz w:val="22"/>
          <w:szCs w:val="22"/>
        </w:rPr>
        <w:t xml:space="preserve">TON sent to game escrow smart contract</w:t>
      </w:r>
    </w:p>
    <w:p>
      <w:pPr>
        <w:pStyle w:val="ListParagraph"/>
        <w:numPr>
          <w:ilvl w:val="0"/>
          <w:numId w:val="3"/>
        </w:numPr>
        <w:spacing w:before="40" w:after="60"/>
        <w:ind w:left="720" w:hanging="360"/>
      </w:pPr>
      <w:r>
        <w:rPr>
          <w:rFonts w:ascii="Calibri" w:cs="Calibri" w:eastAsia="Calibri" w:hAnsi="Calibri"/>
          <w:color w:val="212121"/>
          <w:sz w:val="22"/>
          <w:szCs w:val="22"/>
        </w:rPr>
        <w:t xml:space="preserve">Smart contract verifies payment → triggers backend webhook</w:t>
      </w:r>
    </w:p>
    <w:p>
      <w:pPr>
        <w:pStyle w:val="ListParagraph"/>
        <w:numPr>
          <w:ilvl w:val="0"/>
          <w:numId w:val="3"/>
        </w:numPr>
        <w:spacing w:before="40" w:after="60"/>
        <w:ind w:left="720" w:hanging="360"/>
      </w:pPr>
      <w:r>
        <w:rPr>
          <w:rFonts w:ascii="Calibri" w:cs="Calibri" w:eastAsia="Calibri" w:hAnsi="Calibri"/>
          <w:color w:val="212121"/>
          <w:sz w:val="22"/>
          <w:szCs w:val="22"/>
        </w:rPr>
        <w:t xml:space="preserve">Backend transfers miner ownership atomically in MongoDB</w:t>
      </w:r>
    </w:p>
    <w:p>
      <w:pPr>
        <w:pStyle w:val="ListParagraph"/>
        <w:numPr>
          <w:ilvl w:val="0"/>
          <w:numId w:val="3"/>
        </w:numPr>
        <w:spacing w:before="40" w:after="60"/>
        <w:ind w:left="720" w:hanging="360"/>
      </w:pPr>
      <w:r>
        <w:rPr>
          <w:rFonts w:ascii="Calibri" w:cs="Calibri" w:eastAsia="Calibri" w:hAnsi="Calibri"/>
          <w:color w:val="212121"/>
          <w:sz w:val="22"/>
          <w:szCs w:val="22"/>
        </w:rPr>
        <w:t xml:space="preserve">Seller receives 95% of TON to their in-app balance</w:t>
      </w:r>
    </w:p>
    <w:p>
      <w:pPr>
        <w:pStyle w:val="ListParagraph"/>
        <w:numPr>
          <w:ilvl w:val="0"/>
          <w:numId w:val="3"/>
        </w:numPr>
        <w:spacing w:before="40" w:after="60"/>
        <w:ind w:left="720" w:hanging="360"/>
      </w:pPr>
      <w:r>
        <w:rPr>
          <w:rFonts w:ascii="Calibri" w:cs="Calibri" w:eastAsia="Calibri" w:hAnsi="Calibri"/>
          <w:color w:val="212121"/>
          <w:sz w:val="22"/>
          <w:szCs w:val="22"/>
        </w:rPr>
        <w:t xml:space="preserve">Buyer receives miner in inventory → can activate immediately</w:t>
      </w:r>
    </w:p>
    <w:p>
      <w:r>
        <w:br w:type="page"/>
      </w:r>
    </w:p>
    <w:p>
      <w:pPr>
        <w:pStyle w:val="Heading1"/>
        <w:pBdr>
          <w:bottom w:val="single" w:color="B8860B" w:sz="6" w:space="4"/>
        </w:pBdr>
        <w:spacing w:before="480" w:after="240"/>
      </w:pPr>
      <w:r>
        <w:rPr>
          <w:rFonts w:ascii="Calibri" w:cs="Calibri" w:eastAsia="Calibri" w:hAnsi="Calibri"/>
          <w:b/>
          <w:bCs/>
          <w:color w:val="1A1A2E"/>
          <w:sz w:val="40"/>
          <w:szCs w:val="40"/>
        </w:rPr>
        <w:t xml:space="preserve">8. TON Wallet Integration</w:t>
      </w:r>
    </w:p>
    <w:p>
      <w:pPr>
        <w:pStyle w:val="Heading2"/>
        <w:spacing w:before="360" w:after="160"/>
      </w:pPr>
      <w:r>
        <w:rPr>
          <w:rFonts w:ascii="Calibri" w:cs="Calibri" w:eastAsia="Calibri" w:hAnsi="Calibri"/>
          <w:b/>
          <w:bCs/>
          <w:color w:val="1A237E"/>
          <w:sz w:val="32"/>
          <w:szCs w:val="32"/>
        </w:rPr>
        <w:t xml:space="preserve">8.1 TonConnect 2.0</w:t>
      </w:r>
    </w:p>
    <w:p>
      <w:pPr>
        <w:spacing w:before="60" w:after="80"/>
      </w:pPr>
      <w:r>
        <w:rPr>
          <w:rFonts w:ascii="Calibri" w:cs="Calibri" w:eastAsia="Calibri" w:hAnsi="Calibri"/>
          <w:color w:val="212121"/>
          <w:sz w:val="22"/>
          <w:szCs w:val="22"/>
        </w:rPr>
        <w:t xml:space="preserve">Players connect their TON wallet using the TonConnect 2.0 protocol. This is a non-custodial connection — the game never holds private keys. The in-app TON balance is an off-chain ledger; players withdraw to their real wallet at any time.</w:t>
      </w:r>
    </w:p>
    <w:p>
      <w:pPr>
        <w:spacing w:before="80" w:after="0"/>
      </w:pPr>
      <w:r>
        <w:rPr>
          <w:rFonts w:ascii="Calibri" w:cs="Calibri" w:eastAsia="Calibri" w:hAnsi="Calibri"/>
          <w:color w:val="212121"/>
          <w:sz w:val="22"/>
          <w:szCs w:val="22"/>
        </w:rPr>
        <w:t xml:space="preserve"/>
      </w:r>
    </w:p>
    <w:p>
      <w:pPr>
        <w:pStyle w:val="Heading3"/>
        <w:spacing w:before="240" w:after="120"/>
      </w:pPr>
      <w:r>
        <w:rPr>
          <w:rFonts w:ascii="Calibri" w:cs="Calibri" w:eastAsia="Calibri" w:hAnsi="Calibri"/>
          <w:b/>
          <w:bCs/>
          <w:color w:val="37474F"/>
          <w:sz w:val="26"/>
          <w:szCs w:val="26"/>
        </w:rPr>
        <w:t xml:space="preserve">Supported Wallets</w:t>
      </w:r>
    </w:p>
    <w:p>
      <w:pPr>
        <w:pStyle w:val="ListParagraph"/>
        <w:numPr>
          <w:ilvl w:val="0"/>
          <w:numId w:val="2"/>
        </w:numPr>
        <w:spacing w:before="40" w:after="60"/>
        <w:ind w:left="720" w:hanging="360"/>
      </w:pPr>
      <w:r>
        <w:rPr>
          <w:rFonts w:ascii="Calibri" w:cs="Calibri" w:eastAsia="Calibri" w:hAnsi="Calibri"/>
          <w:color w:val="212121"/>
          <w:sz w:val="22"/>
          <w:szCs w:val="22"/>
        </w:rPr>
        <w:t xml:space="preserve">Telegram Wallet (built-in, primary)</w:t>
      </w:r>
    </w:p>
    <w:p>
      <w:pPr>
        <w:pStyle w:val="ListParagraph"/>
        <w:numPr>
          <w:ilvl w:val="0"/>
          <w:numId w:val="2"/>
        </w:numPr>
        <w:spacing w:before="40" w:after="60"/>
        <w:ind w:left="720" w:hanging="360"/>
      </w:pPr>
      <w:r>
        <w:rPr>
          <w:rFonts w:ascii="Calibri" w:cs="Calibri" w:eastAsia="Calibri" w:hAnsi="Calibri"/>
          <w:color w:val="212121"/>
          <w:sz w:val="22"/>
          <w:szCs w:val="22"/>
        </w:rPr>
        <w:t xml:space="preserve">Tonkeeper</w:t>
      </w:r>
    </w:p>
    <w:p>
      <w:pPr>
        <w:pStyle w:val="ListParagraph"/>
        <w:numPr>
          <w:ilvl w:val="0"/>
          <w:numId w:val="2"/>
        </w:numPr>
        <w:spacing w:before="40" w:after="60"/>
        <w:ind w:left="720" w:hanging="360"/>
      </w:pPr>
      <w:r>
        <w:rPr>
          <w:rFonts w:ascii="Calibri" w:cs="Calibri" w:eastAsia="Calibri" w:hAnsi="Calibri"/>
          <w:color w:val="212121"/>
          <w:sz w:val="22"/>
          <w:szCs w:val="22"/>
        </w:rPr>
        <w:t xml:space="preserve">MyTonWallet</w:t>
      </w:r>
    </w:p>
    <w:p>
      <w:pPr>
        <w:pStyle w:val="ListParagraph"/>
        <w:numPr>
          <w:ilvl w:val="0"/>
          <w:numId w:val="2"/>
        </w:numPr>
        <w:spacing w:before="40" w:after="60"/>
        <w:ind w:left="720" w:hanging="360"/>
      </w:pPr>
      <w:r>
        <w:rPr>
          <w:rFonts w:ascii="Calibri" w:cs="Calibri" w:eastAsia="Calibri" w:hAnsi="Calibri"/>
          <w:color w:val="212121"/>
          <w:sz w:val="22"/>
          <w:szCs w:val="22"/>
        </w:rPr>
        <w:t xml:space="preserve">Any TonConnect 2.0 compatible wallet</w:t>
      </w:r>
    </w:p>
    <w:p>
      <w:pPr>
        <w:spacing w:before="120" w:after="0"/>
      </w:pPr>
      <w:r>
        <w:rPr>
          <w:rFonts w:ascii="Calibri" w:cs="Calibri" w:eastAsia="Calibri" w:hAnsi="Calibri"/>
          <w:color w:val="212121"/>
          <w:sz w:val="22"/>
          <w:szCs w:val="22"/>
        </w:rPr>
        <w:t xml:space="preserve"/>
      </w:r>
    </w:p>
    <w:p>
      <w:pPr>
        <w:pStyle w:val="Heading2"/>
        <w:spacing w:before="360" w:after="160"/>
      </w:pPr>
      <w:r>
        <w:rPr>
          <w:rFonts w:ascii="Calibri" w:cs="Calibri" w:eastAsia="Calibri" w:hAnsi="Calibri"/>
          <w:b/>
          <w:bCs/>
          <w:color w:val="1A237E"/>
          <w:sz w:val="32"/>
          <w:szCs w:val="32"/>
        </w:rPr>
        <w:t xml:space="preserve">8.2 Top-Up (Deposit) Flow</w:t>
      </w:r>
    </w:p>
    <w:p>
      <w:pPr>
        <w:pStyle w:val="ListParagraph"/>
        <w:numPr>
          <w:ilvl w:val="0"/>
          <w:numId w:val="3"/>
        </w:numPr>
        <w:spacing w:before="40" w:after="60"/>
        <w:ind w:left="720" w:hanging="360"/>
      </w:pPr>
      <w:r>
        <w:rPr>
          <w:rFonts w:ascii="Calibri" w:cs="Calibri" w:eastAsia="Calibri" w:hAnsi="Calibri"/>
          <w:color w:val="212121"/>
          <w:sz w:val="22"/>
          <w:szCs w:val="22"/>
        </w:rPr>
        <w:t xml:space="preserve">Player taps "Top Up" in wallet screen</w:t>
      </w:r>
    </w:p>
    <w:p>
      <w:pPr>
        <w:pStyle w:val="ListParagraph"/>
        <w:numPr>
          <w:ilvl w:val="0"/>
          <w:numId w:val="3"/>
        </w:numPr>
        <w:spacing w:before="40" w:after="60"/>
        <w:ind w:left="720" w:hanging="360"/>
      </w:pPr>
      <w:r>
        <w:rPr>
          <w:rFonts w:ascii="Calibri" w:cs="Calibri" w:eastAsia="Calibri" w:hAnsi="Calibri"/>
          <w:color w:val="212121"/>
          <w:sz w:val="22"/>
          <w:szCs w:val="22"/>
        </w:rPr>
        <w:t xml:space="preserve">Selects amount or enters custom TON amount</w:t>
      </w:r>
    </w:p>
    <w:p>
      <w:pPr>
        <w:pStyle w:val="ListParagraph"/>
        <w:numPr>
          <w:ilvl w:val="0"/>
          <w:numId w:val="3"/>
        </w:numPr>
        <w:spacing w:before="40" w:after="60"/>
        <w:ind w:left="720" w:hanging="360"/>
      </w:pPr>
      <w:r>
        <w:rPr>
          <w:rFonts w:ascii="Calibri" w:cs="Calibri" w:eastAsia="Calibri" w:hAnsi="Calibri"/>
          <w:color w:val="212121"/>
          <w:sz w:val="22"/>
          <w:szCs w:val="22"/>
        </w:rPr>
        <w:t xml:space="preserve">TonConnect opens native Telegram Wallet / external wallet</w:t>
      </w:r>
    </w:p>
    <w:p>
      <w:pPr>
        <w:pStyle w:val="ListParagraph"/>
        <w:numPr>
          <w:ilvl w:val="0"/>
          <w:numId w:val="3"/>
        </w:numPr>
        <w:spacing w:before="40" w:after="60"/>
        <w:ind w:left="720" w:hanging="360"/>
      </w:pPr>
      <w:r>
        <w:rPr>
          <w:rFonts w:ascii="Calibri" w:cs="Calibri" w:eastAsia="Calibri" w:hAnsi="Calibri"/>
          <w:color w:val="212121"/>
          <w:sz w:val="22"/>
          <w:szCs w:val="22"/>
        </w:rPr>
        <w:t xml:space="preserve">Player confirms transaction — sends TON to game treasury address</w:t>
      </w:r>
    </w:p>
    <w:p>
      <w:pPr>
        <w:pStyle w:val="ListParagraph"/>
        <w:numPr>
          <w:ilvl w:val="0"/>
          <w:numId w:val="3"/>
        </w:numPr>
        <w:spacing w:before="40" w:after="60"/>
        <w:ind w:left="720" w:hanging="360"/>
      </w:pPr>
      <w:r>
        <w:rPr>
          <w:rFonts w:ascii="Calibri" w:cs="Calibri" w:eastAsia="Calibri" w:hAnsi="Calibri"/>
          <w:color w:val="212121"/>
          <w:sz w:val="22"/>
          <w:szCs w:val="22"/>
        </w:rPr>
        <w:t xml:space="preserve">TON blockchain confirms (3 block confirmations required)</w:t>
      </w:r>
    </w:p>
    <w:p>
      <w:pPr>
        <w:pStyle w:val="ListParagraph"/>
        <w:numPr>
          <w:ilvl w:val="0"/>
          <w:numId w:val="3"/>
        </w:numPr>
        <w:spacing w:before="40" w:after="60"/>
        <w:ind w:left="720" w:hanging="360"/>
      </w:pPr>
      <w:r>
        <w:rPr>
          <w:rFonts w:ascii="Calibri" w:cs="Calibri" w:eastAsia="Calibri" w:hAnsi="Calibri"/>
          <w:color w:val="212121"/>
          <w:sz w:val="22"/>
          <w:szCs w:val="22"/>
        </w:rPr>
        <w:t xml:space="preserve">Backend credits player's in-app TON balance</w:t>
      </w:r>
    </w:p>
    <w:p>
      <w:pPr>
        <w:pStyle w:val="ListParagraph"/>
        <w:numPr>
          <w:ilvl w:val="0"/>
          <w:numId w:val="3"/>
        </w:numPr>
        <w:spacing w:before="40" w:after="60"/>
        <w:ind w:left="720" w:hanging="360"/>
      </w:pPr>
      <w:r>
        <w:rPr>
          <w:rFonts w:ascii="Calibri" w:cs="Calibri" w:eastAsia="Calibri" w:hAnsi="Calibri"/>
          <w:color w:val="212121"/>
          <w:sz w:val="22"/>
          <w:szCs w:val="22"/>
        </w:rPr>
        <w:t xml:space="preserve">Player can now spend TON on marketplace purchases or withdraw</w:t>
      </w:r>
    </w:p>
    <w:p>
      <w:pPr>
        <w:spacing w:before="120" w:after="0"/>
      </w:pPr>
      <w:r>
        <w:rPr>
          <w:rFonts w:ascii="Calibri" w:cs="Calibri" w:eastAsia="Calibri" w:hAnsi="Calibri"/>
          <w:color w:val="212121"/>
          <w:sz w:val="22"/>
          <w:szCs w:val="22"/>
        </w:rPr>
        <w:t xml:space="preserve"/>
      </w:r>
    </w:p>
    <w:p>
      <w:pPr>
        <w:pStyle w:val="Heading2"/>
        <w:spacing w:before="360" w:after="160"/>
      </w:pPr>
      <w:r>
        <w:rPr>
          <w:rFonts w:ascii="Calibri" w:cs="Calibri" w:eastAsia="Calibri" w:hAnsi="Calibri"/>
          <w:b/>
          <w:bCs/>
          <w:color w:val="1A237E"/>
          <w:sz w:val="32"/>
          <w:szCs w:val="32"/>
        </w:rPr>
        <w:t xml:space="preserve">8.3 Withdrawal Flow</w:t>
      </w:r>
    </w:p>
    <w:p>
      <w:pPr>
        <w:pStyle w:val="ListParagraph"/>
        <w:numPr>
          <w:ilvl w:val="0"/>
          <w:numId w:val="3"/>
        </w:numPr>
        <w:spacing w:before="40" w:after="60"/>
        <w:ind w:left="720" w:hanging="360"/>
      </w:pPr>
      <w:r>
        <w:rPr>
          <w:rFonts w:ascii="Calibri" w:cs="Calibri" w:eastAsia="Calibri" w:hAnsi="Calibri"/>
          <w:color w:val="212121"/>
          <w:sz w:val="22"/>
          <w:szCs w:val="22"/>
        </w:rPr>
        <w:t xml:space="preserve">Player taps "Withdraw" → enters amount</w:t>
      </w:r>
    </w:p>
    <w:p>
      <w:pPr>
        <w:pStyle w:val="ListParagraph"/>
        <w:numPr>
          <w:ilvl w:val="0"/>
          <w:numId w:val="3"/>
        </w:numPr>
        <w:spacing w:before="40" w:after="60"/>
        <w:ind w:left="720" w:hanging="360"/>
      </w:pPr>
      <w:r>
        <w:rPr>
          <w:rFonts w:ascii="Calibri" w:cs="Calibri" w:eastAsia="Calibri" w:hAnsi="Calibri"/>
          <w:color w:val="212121"/>
          <w:sz w:val="22"/>
          <w:szCs w:val="22"/>
        </w:rPr>
        <w:t xml:space="preserve">System validates: balance ≥ amount + network fee</w:t>
      </w:r>
    </w:p>
    <w:p>
      <w:pPr>
        <w:pStyle w:val="ListParagraph"/>
        <w:numPr>
          <w:ilvl w:val="0"/>
          <w:numId w:val="3"/>
        </w:numPr>
        <w:spacing w:before="40" w:after="60"/>
        <w:ind w:left="720" w:hanging="360"/>
      </w:pPr>
      <w:r>
        <w:rPr>
          <w:rFonts w:ascii="Calibri" w:cs="Calibri" w:eastAsia="Calibri" w:hAnsi="Calibri"/>
          <w:color w:val="212121"/>
          <w:sz w:val="22"/>
          <w:szCs w:val="22"/>
        </w:rPr>
        <w:t xml:space="preserve">Withdrawal request created with status: pending</w:t>
      </w:r>
    </w:p>
    <w:p>
      <w:pPr>
        <w:pStyle w:val="ListParagraph"/>
        <w:numPr>
          <w:ilvl w:val="0"/>
          <w:numId w:val="3"/>
        </w:numPr>
        <w:spacing w:before="40" w:after="60"/>
        <w:ind w:left="720" w:hanging="360"/>
      </w:pPr>
      <w:r>
        <w:rPr>
          <w:rFonts w:ascii="Calibri" w:cs="Calibri" w:eastAsia="Calibri" w:hAnsi="Calibri"/>
          <w:color w:val="212121"/>
          <w:sz w:val="22"/>
          <w:szCs w:val="22"/>
        </w:rPr>
        <w:t xml:space="preserve">Player balance debited immediately (prevents double-spend)</w:t>
      </w:r>
    </w:p>
    <w:p>
      <w:pPr>
        <w:pStyle w:val="ListParagraph"/>
        <w:numPr>
          <w:ilvl w:val="0"/>
          <w:numId w:val="3"/>
        </w:numPr>
        <w:spacing w:before="40" w:after="60"/>
        <w:ind w:left="720" w:hanging="360"/>
      </w:pPr>
      <w:r>
        <w:rPr>
          <w:rFonts w:ascii="Calibri" w:cs="Calibri" w:eastAsia="Calibri" w:hAnsi="Calibri"/>
          <w:color w:val="212121"/>
          <w:sz w:val="22"/>
          <w:szCs w:val="22"/>
        </w:rPr>
        <w:t xml:space="preserve">Automated processor signs and broadcasts TON transaction</w:t>
      </w:r>
    </w:p>
    <w:p>
      <w:pPr>
        <w:pStyle w:val="ListParagraph"/>
        <w:numPr>
          <w:ilvl w:val="0"/>
          <w:numId w:val="3"/>
        </w:numPr>
        <w:spacing w:before="40" w:after="60"/>
        <w:ind w:left="720" w:hanging="360"/>
      </w:pPr>
      <w:r>
        <w:rPr>
          <w:rFonts w:ascii="Calibri" w:cs="Calibri" w:eastAsia="Calibri" w:hAnsi="Calibri"/>
          <w:color w:val="212121"/>
          <w:sz w:val="22"/>
          <w:szCs w:val="22"/>
        </w:rPr>
        <w:t xml:space="preserve">On-chain confirmation → status: completed, tx hash stored</w:t>
      </w:r>
    </w:p>
    <w:p>
      <w:pPr>
        <w:pStyle w:val="ListParagraph"/>
        <w:numPr>
          <w:ilvl w:val="0"/>
          <w:numId w:val="3"/>
        </w:numPr>
        <w:spacing w:before="40" w:after="60"/>
        <w:ind w:left="720" w:hanging="360"/>
      </w:pPr>
      <w:r>
        <w:rPr>
          <w:rFonts w:ascii="Calibri" w:cs="Calibri" w:eastAsia="Calibri" w:hAnsi="Calibri"/>
          <w:color w:val="212121"/>
          <w:sz w:val="22"/>
          <w:szCs w:val="22"/>
        </w:rPr>
        <w:t xml:space="preserve">On failure → balance refunded, status: failed</w:t>
      </w:r>
    </w:p>
    <w:p>
      <w:pPr>
        <w:spacing w:before="120" w:after="0"/>
      </w:pPr>
      <w:r>
        <w:rPr>
          <w:rFonts w:ascii="Calibri" w:cs="Calibri" w:eastAsia="Calibri" w:hAnsi="Calibri"/>
          <w:color w:val="212121"/>
          <w:sz w:val="22"/>
          <w:szCs w:val="22"/>
        </w:rP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360"/>
        <w:gridCol w:w="3360"/>
        <w:gridCol w:w="3360"/>
      </w:tblGrid>
      <w:tr>
        <w:tc>
          <w:tcPr>
            <w:tcW w:type="dxa" w:w="3360"/>
            <w:tcBorders>
              <w:top w:val="single" w:color="1A237E" w:sz="1"/>
              <w:left w:val="single" w:color="1A237E" w:sz="1"/>
              <w:bottom w:val="single" w:color="1A237E" w:sz="1"/>
              <w:right w:val="single" w:color="1A237E" w:sz="1"/>
            </w:tcBorders>
            <w:shd w:fill="1A237E" w:val="clear"/>
            <w:tcMar>
              <w:top w:type="dxa" w:w="80"/>
              <w:left w:type="dxa" w:w="120"/>
              <w:bottom w:type="dxa" w:w="80"/>
              <w:right w:type="dxa" w:w="120"/>
            </w:tcMar>
            <w:vAlign w:val="center"/>
          </w:tcPr>
          <w:p>
            <w:pPr>
              <w:spacing w:before="60" w:after="60"/>
              <w:jc w:val="left"/>
            </w:pPr>
            <w:r>
              <w:rPr>
                <w:rFonts w:ascii="Calibri" w:cs="Calibri" w:eastAsia="Calibri" w:hAnsi="Calibri"/>
                <w:b/>
                <w:bCs/>
                <w:color w:val="FFFFFF"/>
                <w:sz w:val="20"/>
                <w:szCs w:val="20"/>
              </w:rPr>
              <w:t xml:space="preserve">Parameter</w:t>
            </w:r>
          </w:p>
        </w:tc>
        <w:tc>
          <w:tcPr>
            <w:tcW w:type="dxa" w:w="3360"/>
            <w:tcBorders>
              <w:top w:val="single" w:color="1A237E" w:sz="1"/>
              <w:left w:val="single" w:color="1A237E" w:sz="1"/>
              <w:bottom w:val="single" w:color="1A237E" w:sz="1"/>
              <w:right w:val="single" w:color="1A237E" w:sz="1"/>
            </w:tcBorders>
            <w:shd w:fill="1A237E" w:val="clear"/>
            <w:tcMar>
              <w:top w:type="dxa" w:w="80"/>
              <w:left w:type="dxa" w:w="120"/>
              <w:bottom w:type="dxa" w:w="80"/>
              <w:right w:type="dxa" w:w="120"/>
            </w:tcMar>
            <w:vAlign w:val="center"/>
          </w:tcPr>
          <w:p>
            <w:pPr>
              <w:spacing w:before="60" w:after="60"/>
              <w:jc w:val="left"/>
            </w:pPr>
            <w:r>
              <w:rPr>
                <w:rFonts w:ascii="Calibri" w:cs="Calibri" w:eastAsia="Calibri" w:hAnsi="Calibri"/>
                <w:b/>
                <w:bCs/>
                <w:color w:val="FFFFFF"/>
                <w:sz w:val="20"/>
                <w:szCs w:val="20"/>
              </w:rPr>
              <w:t xml:space="preserve">Deposit</w:t>
            </w:r>
          </w:p>
        </w:tc>
        <w:tc>
          <w:tcPr>
            <w:tcW w:type="dxa" w:w="3360"/>
            <w:tcBorders>
              <w:top w:val="single" w:color="1A237E" w:sz="1"/>
              <w:left w:val="single" w:color="1A237E" w:sz="1"/>
              <w:bottom w:val="single" w:color="1A237E" w:sz="1"/>
              <w:right w:val="single" w:color="1A237E" w:sz="1"/>
            </w:tcBorders>
            <w:shd w:fill="1A237E" w:val="clear"/>
            <w:tcMar>
              <w:top w:type="dxa" w:w="80"/>
              <w:left w:type="dxa" w:w="120"/>
              <w:bottom w:type="dxa" w:w="80"/>
              <w:right w:type="dxa" w:w="120"/>
            </w:tcMar>
            <w:vAlign w:val="center"/>
          </w:tcPr>
          <w:p>
            <w:pPr>
              <w:spacing w:before="60" w:after="60"/>
              <w:jc w:val="left"/>
            </w:pPr>
            <w:r>
              <w:rPr>
                <w:rFonts w:ascii="Calibri" w:cs="Calibri" w:eastAsia="Calibri" w:hAnsi="Calibri"/>
                <w:b/>
                <w:bCs/>
                <w:color w:val="FFFFFF"/>
                <w:sz w:val="20"/>
                <w:szCs w:val="20"/>
              </w:rPr>
              <w:t xml:space="preserve">Withdrawal</w:t>
            </w:r>
          </w:p>
        </w:tc>
      </w:tr>
      <w:tr>
        <w:tc>
          <w:tcPr>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vAlign w:val="center"/>
          </w:tcPr>
          <w:p>
            <w:pPr>
              <w:spacing w:before="60" w:after="60"/>
              <w:jc w:val="left"/>
            </w:pPr>
            <w:r>
              <w:rPr>
                <w:rFonts w:ascii="Calibri" w:cs="Calibri" w:eastAsia="Calibri" w:hAnsi="Calibri"/>
                <w:b w:val="false"/>
                <w:bCs w:val="false"/>
                <w:color w:val="212121"/>
                <w:sz w:val="20"/>
                <w:szCs w:val="20"/>
              </w:rPr>
              <w:t xml:space="preserve">Minimum amount</w:t>
            </w:r>
          </w:p>
        </w:tc>
        <w:tc>
          <w:tcPr>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vAlign w:val="center"/>
          </w:tcPr>
          <w:p>
            <w:pPr>
              <w:spacing w:before="60" w:after="60"/>
              <w:jc w:val="left"/>
            </w:pPr>
            <w:r>
              <w:rPr>
                <w:rFonts w:ascii="Calibri" w:cs="Calibri" w:eastAsia="Calibri" w:hAnsi="Calibri"/>
                <w:b w:val="false"/>
                <w:bCs w:val="false"/>
                <w:color w:val="212121"/>
                <w:sz w:val="20"/>
                <w:szCs w:val="20"/>
              </w:rPr>
              <w:t xml:space="preserve">0.1 TON</w:t>
            </w:r>
          </w:p>
        </w:tc>
        <w:tc>
          <w:tcPr>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vAlign w:val="center"/>
          </w:tcPr>
          <w:p>
            <w:pPr>
              <w:spacing w:before="60" w:after="60"/>
              <w:jc w:val="left"/>
            </w:pPr>
            <w:r>
              <w:rPr>
                <w:rFonts w:ascii="Calibri" w:cs="Calibri" w:eastAsia="Calibri" w:hAnsi="Calibri"/>
                <w:b w:val="false"/>
                <w:bCs w:val="false"/>
                <w:color w:val="212121"/>
                <w:sz w:val="20"/>
                <w:szCs w:val="20"/>
              </w:rPr>
              <w:t xml:space="preserve">0.5 TON</w:t>
            </w:r>
          </w:p>
        </w:tc>
      </w:tr>
      <w:tr>
        <w:tc>
          <w:tcPr>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vAlign w:val="center"/>
          </w:tcPr>
          <w:p>
            <w:pPr>
              <w:spacing w:before="60" w:after="60"/>
              <w:jc w:val="left"/>
            </w:pPr>
            <w:r>
              <w:rPr>
                <w:rFonts w:ascii="Calibri" w:cs="Calibri" w:eastAsia="Calibri" w:hAnsi="Calibri"/>
                <w:b w:val="false"/>
                <w:bCs w:val="false"/>
                <w:color w:val="212121"/>
                <w:sz w:val="20"/>
                <w:szCs w:val="20"/>
              </w:rPr>
              <w:t xml:space="preserve">Network fee</w:t>
            </w:r>
          </w:p>
        </w:tc>
        <w:tc>
          <w:tcPr>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vAlign w:val="center"/>
          </w:tcPr>
          <w:p>
            <w:pPr>
              <w:spacing w:before="60" w:after="60"/>
              <w:jc w:val="left"/>
            </w:pPr>
            <w:r>
              <w:rPr>
                <w:rFonts w:ascii="Calibri" w:cs="Calibri" w:eastAsia="Calibri" w:hAnsi="Calibri"/>
                <w:b w:val="false"/>
                <w:bCs w:val="false"/>
                <w:color w:val="212121"/>
                <w:sz w:val="20"/>
                <w:szCs w:val="20"/>
              </w:rPr>
              <w:t xml:space="preserve">Paid by player (normal TON gas)</w:t>
            </w:r>
          </w:p>
        </w:tc>
        <w:tc>
          <w:tcPr>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vAlign w:val="center"/>
          </w:tcPr>
          <w:p>
            <w:pPr>
              <w:spacing w:before="60" w:after="60"/>
              <w:jc w:val="left"/>
            </w:pPr>
            <w:r>
              <w:rPr>
                <w:rFonts w:ascii="Calibri" w:cs="Calibri" w:eastAsia="Calibri" w:hAnsi="Calibri"/>
                <w:b w:val="false"/>
                <w:bCs w:val="false"/>
                <w:color w:val="212121"/>
                <w:sz w:val="20"/>
                <w:szCs w:val="20"/>
              </w:rPr>
              <w:t xml:space="preserve">Deducted from withdrawal amount</w:t>
            </w:r>
          </w:p>
        </w:tc>
      </w:tr>
      <w:tr>
        <w:tc>
          <w:tcPr>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vAlign w:val="center"/>
          </w:tcPr>
          <w:p>
            <w:pPr>
              <w:spacing w:before="60" w:after="60"/>
              <w:jc w:val="left"/>
            </w:pPr>
            <w:r>
              <w:rPr>
                <w:rFonts w:ascii="Calibri" w:cs="Calibri" w:eastAsia="Calibri" w:hAnsi="Calibri"/>
                <w:b w:val="false"/>
                <w:bCs w:val="false"/>
                <w:color w:val="212121"/>
                <w:sz w:val="20"/>
                <w:szCs w:val="20"/>
              </w:rPr>
              <w:t xml:space="preserve">Platform fee</w:t>
            </w:r>
          </w:p>
        </w:tc>
        <w:tc>
          <w:tcPr>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vAlign w:val="center"/>
          </w:tcPr>
          <w:p>
            <w:pPr>
              <w:spacing w:before="60" w:after="60"/>
              <w:jc w:val="left"/>
            </w:pPr>
            <w:r>
              <w:rPr>
                <w:rFonts w:ascii="Calibri" w:cs="Calibri" w:eastAsia="Calibri" w:hAnsi="Calibri"/>
                <w:b w:val="false"/>
                <w:bCs w:val="false"/>
                <w:color w:val="212121"/>
                <w:sz w:val="20"/>
                <w:szCs w:val="20"/>
              </w:rPr>
              <w:t xml:space="preserve">None</w:t>
            </w:r>
          </w:p>
        </w:tc>
        <w:tc>
          <w:tcPr>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vAlign w:val="center"/>
          </w:tcPr>
          <w:p>
            <w:pPr>
              <w:spacing w:before="60" w:after="60"/>
              <w:jc w:val="left"/>
            </w:pPr>
            <w:r>
              <w:rPr>
                <w:rFonts w:ascii="Calibri" w:cs="Calibri" w:eastAsia="Calibri" w:hAnsi="Calibri"/>
                <w:b w:val="false"/>
                <w:bCs w:val="false"/>
                <w:color w:val="212121"/>
                <w:sz w:val="20"/>
                <w:szCs w:val="20"/>
              </w:rPr>
              <w:t xml:space="preserve">0.05 TON flat</w:t>
            </w:r>
          </w:p>
        </w:tc>
      </w:tr>
      <w:tr>
        <w:tc>
          <w:tcPr>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vAlign w:val="center"/>
          </w:tcPr>
          <w:p>
            <w:pPr>
              <w:spacing w:before="60" w:after="60"/>
              <w:jc w:val="left"/>
            </w:pPr>
            <w:r>
              <w:rPr>
                <w:rFonts w:ascii="Calibri" w:cs="Calibri" w:eastAsia="Calibri" w:hAnsi="Calibri"/>
                <w:b w:val="false"/>
                <w:bCs w:val="false"/>
                <w:color w:val="212121"/>
                <w:sz w:val="20"/>
                <w:szCs w:val="20"/>
              </w:rPr>
              <w:t xml:space="preserve">Processing time</w:t>
            </w:r>
          </w:p>
        </w:tc>
        <w:tc>
          <w:tcPr>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vAlign w:val="center"/>
          </w:tcPr>
          <w:p>
            <w:pPr>
              <w:spacing w:before="60" w:after="60"/>
              <w:jc w:val="left"/>
            </w:pPr>
            <w:r>
              <w:rPr>
                <w:rFonts w:ascii="Calibri" w:cs="Calibri" w:eastAsia="Calibri" w:hAnsi="Calibri"/>
                <w:b w:val="false"/>
                <w:bCs w:val="false"/>
                <w:color w:val="212121"/>
                <w:sz w:val="20"/>
                <w:szCs w:val="20"/>
              </w:rPr>
              <w:t xml:space="preserve">~30 seconds (3 confirmations)</w:t>
            </w:r>
          </w:p>
        </w:tc>
        <w:tc>
          <w:tcPr>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vAlign w:val="center"/>
          </w:tcPr>
          <w:p>
            <w:pPr>
              <w:spacing w:before="60" w:after="60"/>
              <w:jc w:val="left"/>
            </w:pPr>
            <w:r>
              <w:rPr>
                <w:rFonts w:ascii="Calibri" w:cs="Calibri" w:eastAsia="Calibri" w:hAnsi="Calibri"/>
                <w:b w:val="false"/>
                <w:bCs w:val="false"/>
                <w:color w:val="212121"/>
                <w:sz w:val="20"/>
                <w:szCs w:val="20"/>
              </w:rPr>
              <w:t xml:space="preserve">~60 seconds (automated)</w:t>
            </w:r>
          </w:p>
        </w:tc>
      </w:tr>
      <w:tr>
        <w:tc>
          <w:tcPr>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vAlign w:val="center"/>
          </w:tcPr>
          <w:p>
            <w:pPr>
              <w:spacing w:before="60" w:after="60"/>
              <w:jc w:val="left"/>
            </w:pPr>
            <w:r>
              <w:rPr>
                <w:rFonts w:ascii="Calibri" w:cs="Calibri" w:eastAsia="Calibri" w:hAnsi="Calibri"/>
                <w:b w:val="false"/>
                <w:bCs w:val="false"/>
                <w:color w:val="212121"/>
                <w:sz w:val="20"/>
                <w:szCs w:val="20"/>
              </w:rPr>
              <w:t xml:space="preserve">Frequency limit</w:t>
            </w:r>
          </w:p>
        </w:tc>
        <w:tc>
          <w:tcPr>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vAlign w:val="center"/>
          </w:tcPr>
          <w:p>
            <w:pPr>
              <w:spacing w:before="60" w:after="60"/>
              <w:jc w:val="left"/>
            </w:pPr>
            <w:r>
              <w:rPr>
                <w:rFonts w:ascii="Calibri" w:cs="Calibri" w:eastAsia="Calibri" w:hAnsi="Calibri"/>
                <w:b w:val="false"/>
                <w:bCs w:val="false"/>
                <w:color w:val="212121"/>
                <w:sz w:val="20"/>
                <w:szCs w:val="20"/>
              </w:rPr>
              <w:t xml:space="preserve">No limit</w:t>
            </w:r>
          </w:p>
        </w:tc>
        <w:tc>
          <w:tcPr>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vAlign w:val="center"/>
          </w:tcPr>
          <w:p>
            <w:pPr>
              <w:spacing w:before="60" w:after="60"/>
              <w:jc w:val="left"/>
            </w:pPr>
            <w:r>
              <w:rPr>
                <w:rFonts w:ascii="Calibri" w:cs="Calibri" w:eastAsia="Calibri" w:hAnsi="Calibri"/>
                <w:b w:val="false"/>
                <w:bCs w:val="false"/>
                <w:color w:val="212121"/>
                <w:sz w:val="20"/>
                <w:szCs w:val="20"/>
              </w:rPr>
              <w:t xml:space="preserve">1 per minute per user</w:t>
            </w:r>
          </w:p>
        </w:tc>
      </w:tr>
    </w:tbl>
    <w:p>
      <w:r>
        <w:br w:type="page"/>
      </w:r>
    </w:p>
    <w:p>
      <w:pPr>
        <w:pStyle w:val="Heading1"/>
        <w:pBdr>
          <w:bottom w:val="single" w:color="B8860B" w:sz="6" w:space="4"/>
        </w:pBdr>
        <w:spacing w:before="480" w:after="240"/>
      </w:pPr>
      <w:r>
        <w:rPr>
          <w:rFonts w:ascii="Calibri" w:cs="Calibri" w:eastAsia="Calibri" w:hAnsi="Calibri"/>
          <w:b/>
          <w:bCs/>
          <w:color w:val="1A1A2E"/>
          <w:sz w:val="40"/>
          <w:szCs w:val="40"/>
        </w:rPr>
        <w:t xml:space="preserve">9. Pricing &amp; Economic Balance</w:t>
      </w:r>
    </w:p>
    <w:p>
      <w:pPr>
        <w:pStyle w:val="Heading2"/>
        <w:spacing w:before="360" w:after="160"/>
      </w:pPr>
      <w:r>
        <w:rPr>
          <w:rFonts w:ascii="Calibri" w:cs="Calibri" w:eastAsia="Calibri" w:hAnsi="Calibri"/>
          <w:b/>
          <w:bCs/>
          <w:color w:val="1A237E"/>
          <w:sz w:val="32"/>
          <w:szCs w:val="32"/>
        </w:rPr>
        <w:t xml:space="preserve">9.1 Economy Design Principles</w:t>
      </w:r>
    </w:p>
    <w:p>
      <w:pPr>
        <w:pStyle w:val="ListParagraph"/>
        <w:numPr>
          <w:ilvl w:val="0"/>
          <w:numId w:val="2"/>
        </w:numPr>
        <w:spacing w:before="40" w:after="60"/>
        <w:ind w:left="720" w:hanging="360"/>
      </w:pPr>
      <w:r>
        <w:rPr>
          <w:rFonts w:ascii="Calibri" w:cs="Calibri" w:eastAsia="Calibri" w:hAnsi="Calibri"/>
          <w:b/>
          <w:bCs/>
          <w:color w:val="1565C0"/>
          <w:sz w:val="22"/>
          <w:szCs w:val="22"/>
        </w:rPr>
        <w:t xml:space="preserve">Bounded production: </w:t>
      </w:r>
      <w:r>
        <w:rPr>
          <w:rFonts w:ascii="Calibri" w:cs="Calibri" w:eastAsia="Calibri" w:hAnsi="Calibri"/>
          <w:color w:val="212121"/>
          <w:sz w:val="22"/>
          <w:szCs w:val="22"/>
        </w:rPr>
        <w:t xml:space="preserve">2-miner cap means max output is always calculable and finite</w:t>
      </w:r>
    </w:p>
    <w:p>
      <w:pPr>
        <w:pStyle w:val="ListParagraph"/>
        <w:numPr>
          <w:ilvl w:val="0"/>
          <w:numId w:val="2"/>
        </w:numPr>
        <w:spacing w:before="40" w:after="60"/>
        <w:ind w:left="720" w:hanging="360"/>
      </w:pPr>
      <w:r>
        <w:rPr>
          <w:rFonts w:ascii="Calibri" w:cs="Calibri" w:eastAsia="Calibri" w:hAnsi="Calibri"/>
          <w:b/>
          <w:bCs/>
          <w:color w:val="1565C0"/>
          <w:sz w:val="22"/>
          <w:szCs w:val="22"/>
        </w:rPr>
        <w:t xml:space="preserve">Gold is always useful: </w:t>
      </w:r>
      <w:r>
        <w:rPr>
          <w:rFonts w:ascii="Calibri" w:cs="Calibri" w:eastAsia="Calibri" w:hAnsi="Calibri"/>
          <w:color w:val="212121"/>
          <w:sz w:val="22"/>
          <w:szCs w:val="22"/>
        </w:rPr>
        <w:t xml:space="preserve">upgrades provide permanent value — gold never becomes worthless</w:t>
      </w:r>
    </w:p>
    <w:p>
      <w:pPr>
        <w:pStyle w:val="ListParagraph"/>
        <w:numPr>
          <w:ilvl w:val="0"/>
          <w:numId w:val="2"/>
        </w:numPr>
        <w:spacing w:before="40" w:after="60"/>
        <w:ind w:left="720" w:hanging="360"/>
      </w:pPr>
      <w:r>
        <w:rPr>
          <w:rFonts w:ascii="Calibri" w:cs="Calibri" w:eastAsia="Calibri" w:hAnsi="Calibri"/>
          <w:b/>
          <w:bCs/>
          <w:color w:val="1565C0"/>
          <w:sz w:val="22"/>
          <w:szCs w:val="22"/>
        </w:rPr>
        <w:t xml:space="preserve">TON is the exit currency: </w:t>
      </w:r>
      <w:r>
        <w:rPr>
          <w:rFonts w:ascii="Calibri" w:cs="Calibri" w:eastAsia="Calibri" w:hAnsi="Calibri"/>
          <w:color w:val="212121"/>
          <w:sz w:val="22"/>
          <w:szCs w:val="22"/>
        </w:rPr>
        <w:t xml:space="preserve">gold cannot be directly converted to TON; it must go through miners → marketplace</w:t>
      </w:r>
    </w:p>
    <w:p>
      <w:pPr>
        <w:pStyle w:val="ListParagraph"/>
        <w:numPr>
          <w:ilvl w:val="0"/>
          <w:numId w:val="2"/>
        </w:numPr>
        <w:spacing w:before="40" w:after="60"/>
        <w:ind w:left="720" w:hanging="360"/>
      </w:pPr>
      <w:r>
        <w:rPr>
          <w:rFonts w:ascii="Calibri" w:cs="Calibri" w:eastAsia="Calibri" w:hAnsi="Calibri"/>
          <w:b/>
          <w:bCs/>
          <w:color w:val="1565C0"/>
          <w:sz w:val="22"/>
          <w:szCs w:val="22"/>
        </w:rPr>
        <w:t xml:space="preserve">Scarcity through merging: </w:t>
      </w:r>
      <w:r>
        <w:rPr>
          <w:rFonts w:ascii="Calibri" w:cs="Calibri" w:eastAsia="Calibri" w:hAnsi="Calibri"/>
          <w:color w:val="212121"/>
          <w:sz w:val="22"/>
          <w:szCs w:val="22"/>
        </w:rPr>
        <w:t xml:space="preserve">Rare+ miners require destroying many lower-tier miners, limiting supply</w:t>
      </w:r>
    </w:p>
    <w:p>
      <w:pPr>
        <w:pStyle w:val="ListParagraph"/>
        <w:numPr>
          <w:ilvl w:val="0"/>
          <w:numId w:val="2"/>
        </w:numPr>
        <w:spacing w:before="40" w:after="60"/>
        <w:ind w:left="720" w:hanging="360"/>
      </w:pPr>
      <w:r>
        <w:rPr>
          <w:rFonts w:ascii="Calibri" w:cs="Calibri" w:eastAsia="Calibri" w:hAnsi="Calibri"/>
          <w:b/>
          <w:bCs/>
          <w:color w:val="1565C0"/>
          <w:sz w:val="22"/>
          <w:szCs w:val="22"/>
        </w:rPr>
        <w:t xml:space="preserve">Free-to-play viable: </w:t>
      </w:r>
      <w:r>
        <w:rPr>
          <w:rFonts w:ascii="Calibri" w:cs="Calibri" w:eastAsia="Calibri" w:hAnsi="Calibri"/>
          <w:color w:val="212121"/>
          <w:sz w:val="22"/>
          <w:szCs w:val="22"/>
        </w:rPr>
        <w:t xml:space="preserve">patient players can reach Rare without spending TON (via merging)</w:t>
      </w:r>
    </w:p>
    <w:p>
      <w:pPr>
        <w:spacing w:before="160" w:after="0"/>
      </w:pPr>
      <w:r>
        <w:rPr>
          <w:rFonts w:ascii="Calibri" w:cs="Calibri" w:eastAsia="Calibri" w:hAnsi="Calibri"/>
          <w:color w:val="212121"/>
          <w:sz w:val="22"/>
          <w:szCs w:val="22"/>
        </w:rPr>
        <w:t xml:space="preserve"/>
      </w:r>
    </w:p>
    <w:p>
      <w:pPr>
        <w:pStyle w:val="Heading2"/>
        <w:spacing w:before="360" w:after="160"/>
      </w:pPr>
      <w:r>
        <w:rPr>
          <w:rFonts w:ascii="Calibri" w:cs="Calibri" w:eastAsia="Calibri" w:hAnsi="Calibri"/>
          <w:b/>
          <w:bCs/>
          <w:color w:val="1A237E"/>
          <w:sz w:val="32"/>
          <w:szCs w:val="32"/>
        </w:rPr>
        <w:t xml:space="preserve">9.2 Gold-to-TON Soft Peg</w:t>
      </w:r>
    </w:p>
    <w:p>
      <w:pPr>
        <w:spacing w:before="60" w:after="80"/>
      </w:pPr>
      <w:r>
        <w:rPr>
          <w:rFonts w:ascii="Calibri" w:cs="Calibri" w:eastAsia="Calibri" w:hAnsi="Calibri"/>
          <w:color w:val="212121"/>
          <w:sz w:val="22"/>
          <w:szCs w:val="22"/>
        </w:rPr>
        <w:t xml:space="preserve">Gold has no direct exchange rate to TON. It is valued indirectly through miner production value:</w:t>
      </w:r>
    </w:p>
    <w:p>
      <w:pPr>
        <w:spacing w:before="80" w:after="0"/>
      </w:pPr>
      <w:r>
        <w:rPr>
          <w:rFonts w:ascii="Calibri" w:cs="Calibri" w:eastAsia="Calibri" w:hAnsi="Calibri"/>
          <w:color w:val="212121"/>
          <w:sz w:val="22"/>
          <w:szCs w:val="22"/>
        </w:rPr>
        <w:t xml:space="preserve"/>
      </w:r>
    </w:p>
    <w:p>
      <w:pPr>
        <w:spacing w:before="40" w:after="40"/>
        <w:ind w:left="720"/>
      </w:pPr>
      <w:r>
        <w:rPr>
          <w:rFonts w:ascii="Courier New" w:cs="Courier New" w:eastAsia="Courier New" w:hAnsi="Courier New"/>
          <w:color w:val="C62828"/>
          <w:sz w:val="20"/>
          <w:szCs w:val="20"/>
        </w:rPr>
        <w:t xml:space="preserve">Reference rate: 1,000 gold = 0.1 TON (soft peg, market-driven)</w:t>
      </w:r>
    </w:p>
    <w:p>
      <w:pPr>
        <w:spacing w:before="40" w:after="40"/>
        <w:ind w:left="720"/>
      </w:pPr>
      <w:r>
        <w:rPr>
          <w:rFonts w:ascii="Courier New" w:cs="Courier New" w:eastAsia="Courier New" w:hAnsi="Courier New"/>
          <w:color w:val="C62828"/>
          <w:sz w:val="20"/>
          <w:szCs w:val="20"/>
        </w:rPr>
        <w:t xml:space="preserve">Derived from: miner production value — gold needed to max a Common miner vs its mining output</w:t>
      </w:r>
    </w:p>
    <w:p>
      <w:pPr>
        <w:spacing w:before="80" w:after="0"/>
      </w:pPr>
      <w:r>
        <w:rPr>
          <w:rFonts w:ascii="Calibri" w:cs="Calibri" w:eastAsia="Calibri" w:hAnsi="Calibri"/>
          <w:color w:val="212121"/>
          <w:sz w:val="22"/>
          <w:szCs w:val="22"/>
        </w:rPr>
        <w:t xml:space="preserve"/>
      </w:r>
    </w:p>
    <w:p>
      <w:pPr>
        <w:spacing w:before="60" w:after="80"/>
      </w:pPr>
      <w:r>
        <w:rPr>
          <w:rFonts w:ascii="Calibri" w:cs="Calibri" w:eastAsia="Calibri" w:hAnsi="Calibri"/>
          <w:color w:val="212121"/>
          <w:sz w:val="22"/>
          <w:szCs w:val="22"/>
        </w:rPr>
        <w:t xml:space="preserve">This peg is not enforced on-chain — it is a design guideline for pricing gold-bundle sales if that feature is added in a future update.</w:t>
      </w:r>
    </w:p>
    <w:p>
      <w:pPr>
        <w:spacing w:before="160" w:after="0"/>
      </w:pPr>
      <w:r>
        <w:rPr>
          <w:rFonts w:ascii="Calibri" w:cs="Calibri" w:eastAsia="Calibri" w:hAnsi="Calibri"/>
          <w:color w:val="212121"/>
          <w:sz w:val="22"/>
          <w:szCs w:val="22"/>
        </w:rPr>
        <w:t xml:space="preserve"/>
      </w:r>
    </w:p>
    <w:p>
      <w:pPr>
        <w:pStyle w:val="Heading2"/>
        <w:spacing w:before="360" w:after="160"/>
      </w:pPr>
      <w:r>
        <w:rPr>
          <w:rFonts w:ascii="Calibri" w:cs="Calibri" w:eastAsia="Calibri" w:hAnsi="Calibri"/>
          <w:b/>
          <w:bCs/>
          <w:color w:val="1A237E"/>
          <w:sz w:val="32"/>
          <w:szCs w:val="32"/>
        </w:rPr>
        <w:t xml:space="preserve">9.3 Full Economy Numbers Reference</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5040"/>
        <w:gridCol w:w="5040"/>
      </w:tblGrid>
      <w:tr>
        <w:tc>
          <w:tcPr>
            <w:tcW w:type="dxa" w:w="5040"/>
            <w:tcBorders>
              <w:top w:val="single" w:color="1A237E" w:sz="1"/>
              <w:left w:val="single" w:color="1A237E" w:sz="1"/>
              <w:bottom w:val="single" w:color="1A237E" w:sz="1"/>
              <w:right w:val="single" w:color="1A237E" w:sz="1"/>
            </w:tcBorders>
            <w:shd w:fill="1A237E" w:val="clear"/>
            <w:tcMar>
              <w:top w:type="dxa" w:w="80"/>
              <w:left w:type="dxa" w:w="120"/>
              <w:bottom w:type="dxa" w:w="80"/>
              <w:right w:type="dxa" w:w="120"/>
            </w:tcMar>
            <w:vAlign w:val="center"/>
          </w:tcPr>
          <w:p>
            <w:pPr>
              <w:spacing w:before="60" w:after="60"/>
              <w:jc w:val="left"/>
            </w:pPr>
            <w:r>
              <w:rPr>
                <w:rFonts w:ascii="Calibri" w:cs="Calibri" w:eastAsia="Calibri" w:hAnsi="Calibri"/>
                <w:b/>
                <w:bCs/>
                <w:color w:val="FFFFFF"/>
                <w:sz w:val="20"/>
                <w:szCs w:val="20"/>
              </w:rPr>
              <w:t xml:space="preserve">Parameter</w:t>
            </w:r>
          </w:p>
        </w:tc>
        <w:tc>
          <w:tcPr>
            <w:tcW w:type="dxa" w:w="5040"/>
            <w:tcBorders>
              <w:top w:val="single" w:color="1A237E" w:sz="1"/>
              <w:left w:val="single" w:color="1A237E" w:sz="1"/>
              <w:bottom w:val="single" w:color="1A237E" w:sz="1"/>
              <w:right w:val="single" w:color="1A237E" w:sz="1"/>
            </w:tcBorders>
            <w:shd w:fill="1A237E" w:val="clear"/>
            <w:tcMar>
              <w:top w:type="dxa" w:w="80"/>
              <w:left w:type="dxa" w:w="120"/>
              <w:bottom w:type="dxa" w:w="80"/>
              <w:right w:type="dxa" w:w="120"/>
            </w:tcMar>
            <w:vAlign w:val="center"/>
          </w:tcPr>
          <w:p>
            <w:pPr>
              <w:spacing w:before="60" w:after="60"/>
              <w:jc w:val="left"/>
            </w:pPr>
            <w:r>
              <w:rPr>
                <w:rFonts w:ascii="Calibri" w:cs="Calibri" w:eastAsia="Calibri" w:hAnsi="Calibri"/>
                <w:b/>
                <w:bCs/>
                <w:color w:val="FFFFFF"/>
                <w:sz w:val="20"/>
                <w:szCs w:val="20"/>
              </w:rPr>
              <w:t xml:space="preserve">Value</w:t>
            </w:r>
          </w:p>
        </w:tc>
      </w:tr>
      <w:tr>
        <w:tc>
          <w:tcPr>
            <w:tcBorders>
              <w:top w:val="single" w:color="BDBDBD" w:sz="1"/>
              <w:left w:val="single" w:color="BDBDBD" w:sz="1"/>
              <w:bottom w:val="single" w:color="BDBDBD" w:sz="1"/>
              <w:right w:val="single" w:color="BDBDBD" w:sz="1"/>
            </w:tcBorders>
            <w:shd w:fill="ECEFF1" w:val="clear"/>
            <w:tcMar>
              <w:top w:type="dxa" w:w="80"/>
              <w:left w:type="dxa" w:w="120"/>
              <w:bottom w:type="dxa" w:w="80"/>
              <w:right w:type="dxa" w:w="120"/>
            </w:tcMar>
            <w:vAlign w:val="center"/>
          </w:tcPr>
          <w:p>
            <w:pPr>
              <w:spacing w:before="60" w:after="60"/>
              <w:jc w:val="left"/>
            </w:pPr>
            <w:r>
              <w:rPr>
                <w:rFonts w:ascii="Calibri" w:cs="Calibri" w:eastAsia="Calibri" w:hAnsi="Calibri"/>
                <w:b w:val="false"/>
                <w:bCs w:val="false"/>
                <w:color w:val="212121"/>
                <w:sz w:val="20"/>
                <w:szCs w:val="20"/>
              </w:rPr>
              <w:t xml:space="preserve">Active miner slots</w:t>
            </w:r>
          </w:p>
        </w:tc>
        <w:tc>
          <w:tcPr>
            <w:tcBorders>
              <w:top w:val="single" w:color="BDBDBD" w:sz="1"/>
              <w:left w:val="single" w:color="BDBDBD" w:sz="1"/>
              <w:bottom w:val="single" w:color="BDBDBD" w:sz="1"/>
              <w:right w:val="single" w:color="BDBDBD" w:sz="1"/>
            </w:tcBorders>
            <w:shd w:fill="ECEFF1" w:val="clear"/>
            <w:tcMar>
              <w:top w:type="dxa" w:w="80"/>
              <w:left w:type="dxa" w:w="120"/>
              <w:bottom w:type="dxa" w:w="80"/>
              <w:right w:type="dxa" w:w="120"/>
            </w:tcMar>
            <w:vAlign w:val="center"/>
          </w:tcPr>
          <w:p>
            <w:pPr>
              <w:spacing w:before="60" w:after="60"/>
              <w:jc w:val="left"/>
            </w:pPr>
            <w:r>
              <w:rPr>
                <w:rFonts w:ascii="Calibri" w:cs="Calibri" w:eastAsia="Calibri" w:hAnsi="Calibri"/>
                <w:b/>
                <w:bCs/>
                <w:color w:val="212121"/>
                <w:sz w:val="20"/>
                <w:szCs w:val="20"/>
              </w:rPr>
              <w:t xml:space="preserve">2 (fixed, permanent)</w:t>
            </w:r>
          </w:p>
        </w:tc>
      </w:tr>
      <w:tr>
        <w:tc>
          <w:tcPr>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vAlign w:val="center"/>
          </w:tcPr>
          <w:p>
            <w:pPr>
              <w:spacing w:before="60" w:after="60"/>
              <w:jc w:val="left"/>
            </w:pPr>
            <w:r>
              <w:rPr>
                <w:rFonts w:ascii="Calibri" w:cs="Calibri" w:eastAsia="Calibri" w:hAnsi="Calibri"/>
                <w:b w:val="false"/>
                <w:bCs w:val="false"/>
                <w:color w:val="212121"/>
                <w:sz w:val="20"/>
                <w:szCs w:val="20"/>
              </w:rPr>
              <w:t xml:space="preserve">Starting miners</w:t>
            </w:r>
          </w:p>
        </w:tc>
        <w:tc>
          <w:tcPr>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vAlign w:val="center"/>
          </w:tcPr>
          <w:p>
            <w:pPr>
              <w:spacing w:before="60" w:after="60"/>
              <w:jc w:val="left"/>
            </w:pPr>
            <w:r>
              <w:rPr>
                <w:rFonts w:ascii="Calibri" w:cs="Calibri" w:eastAsia="Calibri" w:hAnsi="Calibri"/>
                <w:b/>
                <w:bCs/>
                <w:color w:val="212121"/>
                <w:sz w:val="20"/>
                <w:szCs w:val="20"/>
              </w:rPr>
              <w:t xml:space="preserve">1× Common L1 (free)</w:t>
            </w:r>
          </w:p>
        </w:tc>
      </w:tr>
      <w:tr>
        <w:tc>
          <w:tcPr>
            <w:tcBorders>
              <w:top w:val="single" w:color="BDBDBD" w:sz="1"/>
              <w:left w:val="single" w:color="BDBDBD" w:sz="1"/>
              <w:bottom w:val="single" w:color="BDBDBD" w:sz="1"/>
              <w:right w:val="single" w:color="BDBDBD" w:sz="1"/>
            </w:tcBorders>
            <w:shd w:fill="ECEFF1" w:val="clear"/>
            <w:tcMar>
              <w:top w:type="dxa" w:w="80"/>
              <w:left w:type="dxa" w:w="120"/>
              <w:bottom w:type="dxa" w:w="80"/>
              <w:right w:type="dxa" w:w="120"/>
            </w:tcMar>
            <w:vAlign w:val="center"/>
          </w:tcPr>
          <w:p>
            <w:pPr>
              <w:spacing w:before="60" w:after="60"/>
              <w:jc w:val="left"/>
            </w:pPr>
            <w:r>
              <w:rPr>
                <w:rFonts w:ascii="Calibri" w:cs="Calibri" w:eastAsia="Calibri" w:hAnsi="Calibri"/>
                <w:b w:val="false"/>
                <w:bCs w:val="false"/>
                <w:color w:val="212121"/>
                <w:sz w:val="20"/>
                <w:szCs w:val="20"/>
              </w:rPr>
              <w:t xml:space="preserve">Gold/hr growth per level</w:t>
            </w:r>
          </w:p>
        </w:tc>
        <w:tc>
          <w:tcPr>
            <w:tcBorders>
              <w:top w:val="single" w:color="BDBDBD" w:sz="1"/>
              <w:left w:val="single" w:color="BDBDBD" w:sz="1"/>
              <w:bottom w:val="single" w:color="BDBDBD" w:sz="1"/>
              <w:right w:val="single" w:color="BDBDBD" w:sz="1"/>
            </w:tcBorders>
            <w:shd w:fill="ECEFF1" w:val="clear"/>
            <w:tcMar>
              <w:top w:type="dxa" w:w="80"/>
              <w:left w:type="dxa" w:w="120"/>
              <w:bottom w:type="dxa" w:w="80"/>
              <w:right w:type="dxa" w:w="120"/>
            </w:tcMar>
            <w:vAlign w:val="center"/>
          </w:tcPr>
          <w:p>
            <w:pPr>
              <w:spacing w:before="60" w:after="60"/>
              <w:jc w:val="left"/>
            </w:pPr>
            <w:r>
              <w:rPr>
                <w:rFonts w:ascii="Calibri" w:cs="Calibri" w:eastAsia="Calibri" w:hAnsi="Calibri"/>
                <w:b/>
                <w:bCs/>
                <w:color w:val="212121"/>
                <w:sz w:val="20"/>
                <w:szCs w:val="20"/>
              </w:rPr>
              <w:t xml:space="preserve">×1.17 (17% per level)</w:t>
            </w:r>
          </w:p>
        </w:tc>
      </w:tr>
      <w:tr>
        <w:tc>
          <w:tcPr>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vAlign w:val="center"/>
          </w:tcPr>
          <w:p>
            <w:pPr>
              <w:spacing w:before="60" w:after="60"/>
              <w:jc w:val="left"/>
            </w:pPr>
            <w:r>
              <w:rPr>
                <w:rFonts w:ascii="Calibri" w:cs="Calibri" w:eastAsia="Calibri" w:hAnsi="Calibri"/>
                <w:b w:val="false"/>
                <w:bCs w:val="false"/>
                <w:color w:val="212121"/>
                <w:sz w:val="20"/>
                <w:szCs w:val="20"/>
              </w:rPr>
              <w:t xml:space="preserve">Upgrade cost growth per level</w:t>
            </w:r>
          </w:p>
        </w:tc>
        <w:tc>
          <w:tcPr>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vAlign w:val="center"/>
          </w:tcPr>
          <w:p>
            <w:pPr>
              <w:spacing w:before="60" w:after="60"/>
              <w:jc w:val="left"/>
            </w:pPr>
            <w:r>
              <w:rPr>
                <w:rFonts w:ascii="Calibri" w:cs="Calibri" w:eastAsia="Calibri" w:hAnsi="Calibri"/>
                <w:b/>
                <w:bCs/>
                <w:color w:val="212121"/>
                <w:sz w:val="20"/>
                <w:szCs w:val="20"/>
              </w:rPr>
              <w:t xml:space="preserve">×1.35 (35% per level)</w:t>
            </w:r>
          </w:p>
        </w:tc>
      </w:tr>
      <w:tr>
        <w:tc>
          <w:tcPr>
            <w:tcBorders>
              <w:top w:val="single" w:color="BDBDBD" w:sz="1"/>
              <w:left w:val="single" w:color="BDBDBD" w:sz="1"/>
              <w:bottom w:val="single" w:color="BDBDBD" w:sz="1"/>
              <w:right w:val="single" w:color="BDBDBD" w:sz="1"/>
            </w:tcBorders>
            <w:shd w:fill="ECEFF1" w:val="clear"/>
            <w:tcMar>
              <w:top w:type="dxa" w:w="80"/>
              <w:left w:type="dxa" w:w="120"/>
              <w:bottom w:type="dxa" w:w="80"/>
              <w:right w:type="dxa" w:w="120"/>
            </w:tcMar>
            <w:vAlign w:val="center"/>
          </w:tcPr>
          <w:p>
            <w:pPr>
              <w:spacing w:before="60" w:after="60"/>
              <w:jc w:val="left"/>
            </w:pPr>
            <w:r>
              <w:rPr>
                <w:rFonts w:ascii="Calibri" w:cs="Calibri" w:eastAsia="Calibri" w:hAnsi="Calibri"/>
                <w:b w:val="false"/>
                <w:bCs w:val="false"/>
                <w:color w:val="212121"/>
                <w:sz w:val="20"/>
                <w:szCs w:val="20"/>
              </w:rPr>
              <w:t xml:space="preserve">Common L1 gold/hr</w:t>
            </w:r>
          </w:p>
        </w:tc>
        <w:tc>
          <w:tcPr>
            <w:tcBorders>
              <w:top w:val="single" w:color="BDBDBD" w:sz="1"/>
              <w:left w:val="single" w:color="BDBDBD" w:sz="1"/>
              <w:bottom w:val="single" w:color="BDBDBD" w:sz="1"/>
              <w:right w:val="single" w:color="BDBDBD" w:sz="1"/>
            </w:tcBorders>
            <w:shd w:fill="ECEFF1" w:val="clear"/>
            <w:tcMar>
              <w:top w:type="dxa" w:w="80"/>
              <w:left w:type="dxa" w:w="120"/>
              <w:bottom w:type="dxa" w:w="80"/>
              <w:right w:type="dxa" w:w="120"/>
            </w:tcMar>
            <w:vAlign w:val="center"/>
          </w:tcPr>
          <w:p>
            <w:pPr>
              <w:spacing w:before="60" w:after="60"/>
              <w:jc w:val="left"/>
            </w:pPr>
            <w:r>
              <w:rPr>
                <w:rFonts w:ascii="Calibri" w:cs="Calibri" w:eastAsia="Calibri" w:hAnsi="Calibri"/>
                <w:b/>
                <w:bCs/>
                <w:color w:val="212121"/>
                <w:sz w:val="20"/>
                <w:szCs w:val="20"/>
              </w:rPr>
              <w:t xml:space="preserve">20</w:t>
            </w:r>
          </w:p>
        </w:tc>
      </w:tr>
      <w:tr>
        <w:tc>
          <w:tcPr>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vAlign w:val="center"/>
          </w:tcPr>
          <w:p>
            <w:pPr>
              <w:spacing w:before="60" w:after="60"/>
              <w:jc w:val="left"/>
            </w:pPr>
            <w:r>
              <w:rPr>
                <w:rFonts w:ascii="Calibri" w:cs="Calibri" w:eastAsia="Calibri" w:hAnsi="Calibri"/>
                <w:b w:val="false"/>
                <w:bCs w:val="false"/>
                <w:color w:val="212121"/>
                <w:sz w:val="20"/>
                <w:szCs w:val="20"/>
              </w:rPr>
              <w:t xml:space="preserve">Common L20 gold/hr</w:t>
            </w:r>
          </w:p>
        </w:tc>
        <w:tc>
          <w:tcPr>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vAlign w:val="center"/>
          </w:tcPr>
          <w:p>
            <w:pPr>
              <w:spacing w:before="60" w:after="60"/>
              <w:jc w:val="left"/>
            </w:pPr>
            <w:r>
              <w:rPr>
                <w:rFonts w:ascii="Calibri" w:cs="Calibri" w:eastAsia="Calibri" w:hAnsi="Calibri"/>
                <w:b/>
                <w:bCs/>
                <w:color w:val="212121"/>
                <w:sz w:val="20"/>
                <w:szCs w:val="20"/>
              </w:rPr>
              <w:t xml:space="preserve">395</w:t>
            </w:r>
          </w:p>
        </w:tc>
      </w:tr>
      <w:tr>
        <w:tc>
          <w:tcPr>
            <w:tcBorders>
              <w:top w:val="single" w:color="BDBDBD" w:sz="1"/>
              <w:left w:val="single" w:color="BDBDBD" w:sz="1"/>
              <w:bottom w:val="single" w:color="BDBDBD" w:sz="1"/>
              <w:right w:val="single" w:color="BDBDBD" w:sz="1"/>
            </w:tcBorders>
            <w:shd w:fill="ECEFF1" w:val="clear"/>
            <w:tcMar>
              <w:top w:type="dxa" w:w="80"/>
              <w:left w:type="dxa" w:w="120"/>
              <w:bottom w:type="dxa" w:w="80"/>
              <w:right w:type="dxa" w:w="120"/>
            </w:tcMar>
            <w:vAlign w:val="center"/>
          </w:tcPr>
          <w:p>
            <w:pPr>
              <w:spacing w:before="60" w:after="60"/>
              <w:jc w:val="left"/>
            </w:pPr>
            <w:r>
              <w:rPr>
                <w:rFonts w:ascii="Calibri" w:cs="Calibri" w:eastAsia="Calibri" w:hAnsi="Calibri"/>
                <w:b w:val="false"/>
                <w:bCs w:val="false"/>
                <w:color w:val="212121"/>
                <w:sz w:val="20"/>
                <w:szCs w:val="20"/>
              </w:rPr>
              <w:t xml:space="preserve">Rare L1 gold/hr</w:t>
            </w:r>
          </w:p>
        </w:tc>
        <w:tc>
          <w:tcPr>
            <w:tcBorders>
              <w:top w:val="single" w:color="BDBDBD" w:sz="1"/>
              <w:left w:val="single" w:color="BDBDBD" w:sz="1"/>
              <w:bottom w:val="single" w:color="BDBDBD" w:sz="1"/>
              <w:right w:val="single" w:color="BDBDBD" w:sz="1"/>
            </w:tcBorders>
            <w:shd w:fill="ECEFF1" w:val="clear"/>
            <w:tcMar>
              <w:top w:type="dxa" w:w="80"/>
              <w:left w:type="dxa" w:w="120"/>
              <w:bottom w:type="dxa" w:w="80"/>
              <w:right w:type="dxa" w:w="120"/>
            </w:tcMar>
            <w:vAlign w:val="center"/>
          </w:tcPr>
          <w:p>
            <w:pPr>
              <w:spacing w:before="60" w:after="60"/>
              <w:jc w:val="left"/>
            </w:pPr>
            <w:r>
              <w:rPr>
                <w:rFonts w:ascii="Calibri" w:cs="Calibri" w:eastAsia="Calibri" w:hAnsi="Calibri"/>
                <w:b/>
                <w:bCs/>
                <w:color w:val="212121"/>
                <w:sz w:val="20"/>
                <w:szCs w:val="20"/>
              </w:rPr>
              <w:t xml:space="preserve">320</w:t>
            </w:r>
          </w:p>
        </w:tc>
      </w:tr>
      <w:tr>
        <w:tc>
          <w:tcPr>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vAlign w:val="center"/>
          </w:tcPr>
          <w:p>
            <w:pPr>
              <w:spacing w:before="60" w:after="60"/>
              <w:jc w:val="left"/>
            </w:pPr>
            <w:r>
              <w:rPr>
                <w:rFonts w:ascii="Calibri" w:cs="Calibri" w:eastAsia="Calibri" w:hAnsi="Calibri"/>
                <w:b w:val="false"/>
                <w:bCs w:val="false"/>
                <w:color w:val="212121"/>
                <w:sz w:val="20"/>
                <w:szCs w:val="20"/>
              </w:rPr>
              <w:t xml:space="preserve">Legendary L20 gold/hr</w:t>
            </w:r>
          </w:p>
        </w:tc>
        <w:tc>
          <w:tcPr>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vAlign w:val="center"/>
          </w:tcPr>
          <w:p>
            <w:pPr>
              <w:spacing w:before="60" w:after="60"/>
              <w:jc w:val="left"/>
            </w:pPr>
            <w:r>
              <w:rPr>
                <w:rFonts w:ascii="Calibri" w:cs="Calibri" w:eastAsia="Calibri" w:hAnsi="Calibri"/>
                <w:b/>
                <w:bCs/>
                <w:color w:val="212121"/>
                <w:sz w:val="20"/>
                <w:szCs w:val="20"/>
              </w:rPr>
              <w:t xml:space="preserve">101,112</w:t>
            </w:r>
          </w:p>
        </w:tc>
      </w:tr>
      <w:tr>
        <w:tc>
          <w:tcPr>
            <w:tcBorders>
              <w:top w:val="single" w:color="BDBDBD" w:sz="1"/>
              <w:left w:val="single" w:color="BDBDBD" w:sz="1"/>
              <w:bottom w:val="single" w:color="BDBDBD" w:sz="1"/>
              <w:right w:val="single" w:color="BDBDBD" w:sz="1"/>
            </w:tcBorders>
            <w:shd w:fill="ECEFF1" w:val="clear"/>
            <w:tcMar>
              <w:top w:type="dxa" w:w="80"/>
              <w:left w:type="dxa" w:w="120"/>
              <w:bottom w:type="dxa" w:w="80"/>
              <w:right w:type="dxa" w:w="120"/>
            </w:tcMar>
            <w:vAlign w:val="center"/>
          </w:tcPr>
          <w:p>
            <w:pPr>
              <w:spacing w:before="60" w:after="60"/>
              <w:jc w:val="left"/>
            </w:pPr>
            <w:r>
              <w:rPr>
                <w:rFonts w:ascii="Calibri" w:cs="Calibri" w:eastAsia="Calibri" w:hAnsi="Calibri"/>
                <w:b w:val="false"/>
                <w:bCs w:val="false"/>
                <w:color w:val="212121"/>
                <w:sz w:val="20"/>
                <w:szCs w:val="20"/>
              </w:rPr>
              <w:t xml:space="preserve">Common L1→L20 total cost</w:t>
            </w:r>
          </w:p>
        </w:tc>
        <w:tc>
          <w:tcPr>
            <w:tcBorders>
              <w:top w:val="single" w:color="BDBDBD" w:sz="1"/>
              <w:left w:val="single" w:color="BDBDBD" w:sz="1"/>
              <w:bottom w:val="single" w:color="BDBDBD" w:sz="1"/>
              <w:right w:val="single" w:color="BDBDBD" w:sz="1"/>
            </w:tcBorders>
            <w:shd w:fill="ECEFF1" w:val="clear"/>
            <w:tcMar>
              <w:top w:type="dxa" w:w="80"/>
              <w:left w:type="dxa" w:w="120"/>
              <w:bottom w:type="dxa" w:w="80"/>
              <w:right w:type="dxa" w:w="120"/>
            </w:tcMar>
            <w:vAlign w:val="center"/>
          </w:tcPr>
          <w:p>
            <w:pPr>
              <w:spacing w:before="60" w:after="60"/>
              <w:jc w:val="left"/>
            </w:pPr>
            <w:r>
              <w:rPr>
                <w:rFonts w:ascii="Calibri" w:cs="Calibri" w:eastAsia="Calibri" w:hAnsi="Calibri"/>
                <w:b/>
                <w:bCs/>
                <w:color w:val="212121"/>
                <w:sz w:val="20"/>
                <w:szCs w:val="20"/>
              </w:rPr>
              <w:t xml:space="preserve">127,914 gold</w:t>
            </w:r>
          </w:p>
        </w:tc>
      </w:tr>
      <w:tr>
        <w:tc>
          <w:tcPr>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vAlign w:val="center"/>
          </w:tcPr>
          <w:p>
            <w:pPr>
              <w:spacing w:before="60" w:after="60"/>
              <w:jc w:val="left"/>
            </w:pPr>
            <w:r>
              <w:rPr>
                <w:rFonts w:ascii="Calibri" w:cs="Calibri" w:eastAsia="Calibri" w:hAnsi="Calibri"/>
                <w:b w:val="false"/>
                <w:bCs w:val="false"/>
                <w:color w:val="212121"/>
                <w:sz w:val="20"/>
                <w:szCs w:val="20"/>
              </w:rPr>
              <w:t xml:space="preserve">Legendary L1→L20 total cost</w:t>
            </w:r>
          </w:p>
        </w:tc>
        <w:tc>
          <w:tcPr>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vAlign w:val="center"/>
          </w:tcPr>
          <w:p>
            <w:pPr>
              <w:spacing w:before="60" w:after="60"/>
              <w:jc w:val="left"/>
            </w:pPr>
            <w:r>
              <w:rPr>
                <w:rFonts w:ascii="Calibri" w:cs="Calibri" w:eastAsia="Calibri" w:hAnsi="Calibri"/>
                <w:b/>
                <w:bCs/>
                <w:color w:val="212121"/>
                <w:sz w:val="20"/>
                <w:szCs w:val="20"/>
              </w:rPr>
              <w:t xml:space="preserve">32,745,536 gold</w:t>
            </w:r>
          </w:p>
        </w:tc>
      </w:tr>
      <w:tr>
        <w:tc>
          <w:tcPr>
            <w:tcBorders>
              <w:top w:val="single" w:color="BDBDBD" w:sz="1"/>
              <w:left w:val="single" w:color="BDBDBD" w:sz="1"/>
              <w:bottom w:val="single" w:color="BDBDBD" w:sz="1"/>
              <w:right w:val="single" w:color="BDBDBD" w:sz="1"/>
            </w:tcBorders>
            <w:shd w:fill="ECEFF1" w:val="clear"/>
            <w:tcMar>
              <w:top w:type="dxa" w:w="80"/>
              <w:left w:type="dxa" w:w="120"/>
              <w:bottom w:type="dxa" w:w="80"/>
              <w:right w:type="dxa" w:w="120"/>
            </w:tcMar>
            <w:vAlign w:val="center"/>
          </w:tcPr>
          <w:p>
            <w:pPr>
              <w:spacing w:before="60" w:after="60"/>
              <w:jc w:val="left"/>
            </w:pPr>
            <w:r>
              <w:rPr>
                <w:rFonts w:ascii="Calibri" w:cs="Calibri" w:eastAsia="Calibri" w:hAnsi="Calibri"/>
                <w:b w:val="false"/>
                <w:bCs w:val="false"/>
                <w:color w:val="212121"/>
                <w:sz w:val="20"/>
                <w:szCs w:val="20"/>
              </w:rPr>
              <w:t xml:space="preserve">Max 2-miner gold/hr (2× Legendary L20)</w:t>
            </w:r>
          </w:p>
        </w:tc>
        <w:tc>
          <w:tcPr>
            <w:tcBorders>
              <w:top w:val="single" w:color="BDBDBD" w:sz="1"/>
              <w:left w:val="single" w:color="BDBDBD" w:sz="1"/>
              <w:bottom w:val="single" w:color="BDBDBD" w:sz="1"/>
              <w:right w:val="single" w:color="BDBDBD" w:sz="1"/>
            </w:tcBorders>
            <w:shd w:fill="ECEFF1" w:val="clear"/>
            <w:tcMar>
              <w:top w:type="dxa" w:w="80"/>
              <w:left w:type="dxa" w:w="120"/>
              <w:bottom w:type="dxa" w:w="80"/>
              <w:right w:type="dxa" w:w="120"/>
            </w:tcMar>
            <w:vAlign w:val="center"/>
          </w:tcPr>
          <w:p>
            <w:pPr>
              <w:spacing w:before="60" w:after="60"/>
              <w:jc w:val="left"/>
            </w:pPr>
            <w:r>
              <w:rPr>
                <w:rFonts w:ascii="Calibri" w:cs="Calibri" w:eastAsia="Calibri" w:hAnsi="Calibri"/>
                <w:b/>
                <w:bCs/>
                <w:color w:val="212121"/>
                <w:sz w:val="20"/>
                <w:szCs w:val="20"/>
              </w:rPr>
              <w:t xml:space="preserve">202,224 g/hr</w:t>
            </w:r>
          </w:p>
        </w:tc>
      </w:tr>
      <w:tr>
        <w:tc>
          <w:tcPr>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vAlign w:val="center"/>
          </w:tcPr>
          <w:p>
            <w:pPr>
              <w:spacing w:before="60" w:after="60"/>
              <w:jc w:val="left"/>
            </w:pPr>
            <w:r>
              <w:rPr>
                <w:rFonts w:ascii="Calibri" w:cs="Calibri" w:eastAsia="Calibri" w:hAnsi="Calibri"/>
                <w:b w:val="false"/>
                <w:bCs w:val="false"/>
                <w:color w:val="212121"/>
                <w:sz w:val="20"/>
                <w:szCs w:val="20"/>
              </w:rPr>
              <w:t xml:space="preserve">Starter shop: Common L1 price</w:t>
            </w:r>
          </w:p>
        </w:tc>
        <w:tc>
          <w:tcPr>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vAlign w:val="center"/>
          </w:tcPr>
          <w:p>
            <w:pPr>
              <w:spacing w:before="60" w:after="60"/>
              <w:jc w:val="left"/>
            </w:pPr>
            <w:r>
              <w:rPr>
                <w:rFonts w:ascii="Calibri" w:cs="Calibri" w:eastAsia="Calibri" w:hAnsi="Calibri"/>
                <w:b/>
                <w:bCs/>
                <w:color w:val="212121"/>
                <w:sz w:val="20"/>
                <w:szCs w:val="20"/>
              </w:rPr>
              <w:t xml:space="preserve">5,000 Gold (no TON)</w:t>
            </w:r>
          </w:p>
        </w:tc>
      </w:tr>
      <w:tr>
        <w:tc>
          <w:tcPr>
            <w:tcBorders>
              <w:top w:val="single" w:color="BDBDBD" w:sz="1"/>
              <w:left w:val="single" w:color="BDBDBD" w:sz="1"/>
              <w:bottom w:val="single" w:color="BDBDBD" w:sz="1"/>
              <w:right w:val="single" w:color="BDBDBD" w:sz="1"/>
            </w:tcBorders>
            <w:shd w:fill="ECEFF1" w:val="clear"/>
            <w:tcMar>
              <w:top w:type="dxa" w:w="80"/>
              <w:left w:type="dxa" w:w="120"/>
              <w:bottom w:type="dxa" w:w="80"/>
              <w:right w:type="dxa" w:w="120"/>
            </w:tcMar>
            <w:vAlign w:val="center"/>
          </w:tcPr>
          <w:p>
            <w:pPr>
              <w:spacing w:before="60" w:after="60"/>
              <w:jc w:val="left"/>
            </w:pPr>
            <w:r>
              <w:rPr>
                <w:rFonts w:ascii="Calibri" w:cs="Calibri" w:eastAsia="Calibri" w:hAnsi="Calibri"/>
                <w:b w:val="false"/>
                <w:bCs w:val="false"/>
                <w:color w:val="212121"/>
                <w:sz w:val="20"/>
                <w:szCs w:val="20"/>
              </w:rPr>
              <w:t xml:space="preserve">Marketplace pricing</w:t>
            </w:r>
          </w:p>
        </w:tc>
        <w:tc>
          <w:tcPr>
            <w:tcBorders>
              <w:top w:val="single" w:color="BDBDBD" w:sz="1"/>
              <w:left w:val="single" w:color="BDBDBD" w:sz="1"/>
              <w:bottom w:val="single" w:color="BDBDBD" w:sz="1"/>
              <w:right w:val="single" w:color="BDBDBD" w:sz="1"/>
            </w:tcBorders>
            <w:shd w:fill="ECEFF1" w:val="clear"/>
            <w:tcMar>
              <w:top w:type="dxa" w:w="80"/>
              <w:left w:type="dxa" w:w="120"/>
              <w:bottom w:type="dxa" w:w="80"/>
              <w:right w:type="dxa" w:w="120"/>
            </w:tcMar>
            <w:vAlign w:val="center"/>
          </w:tcPr>
          <w:p>
            <w:pPr>
              <w:spacing w:before="60" w:after="60"/>
              <w:jc w:val="left"/>
            </w:pPr>
            <w:r>
              <w:rPr>
                <w:rFonts w:ascii="Calibri" w:cs="Calibri" w:eastAsia="Calibri" w:hAnsi="Calibri"/>
                <w:b/>
                <w:bCs/>
                <w:color w:val="212121"/>
                <w:sz w:val="20"/>
                <w:szCs w:val="20"/>
              </w:rPr>
              <w:t xml:space="preserve">Fully user-defined — seller sets any price</w:t>
            </w:r>
          </w:p>
        </w:tc>
      </w:tr>
      <w:tr>
        <w:tc>
          <w:tcPr>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vAlign w:val="center"/>
          </w:tcPr>
          <w:p>
            <w:pPr>
              <w:spacing w:before="60" w:after="60"/>
              <w:jc w:val="left"/>
            </w:pPr>
            <w:r>
              <w:rPr>
                <w:rFonts w:ascii="Calibri" w:cs="Calibri" w:eastAsia="Calibri" w:hAnsi="Calibri"/>
                <w:b w:val="false"/>
                <w:bCs w:val="false"/>
                <w:color w:val="212121"/>
                <w:sz w:val="20"/>
                <w:szCs w:val="20"/>
              </w:rPr>
              <w:t xml:space="preserve">Marketplace: price minimum</w:t>
            </w:r>
          </w:p>
        </w:tc>
        <w:tc>
          <w:tcPr>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vAlign w:val="center"/>
          </w:tcPr>
          <w:p>
            <w:pPr>
              <w:spacing w:before="60" w:after="60"/>
              <w:jc w:val="left"/>
            </w:pPr>
            <w:r>
              <w:rPr>
                <w:rFonts w:ascii="Calibri" w:cs="Calibri" w:eastAsia="Calibri" w:hAnsi="Calibri"/>
                <w:b/>
                <w:bCs/>
                <w:color w:val="212121"/>
                <w:sz w:val="20"/>
                <w:szCs w:val="20"/>
              </w:rPr>
              <w:t xml:space="preserve">None (free market)</w:t>
            </w:r>
          </w:p>
        </w:tc>
      </w:tr>
      <w:tr>
        <w:tc>
          <w:tcPr>
            <w:tcBorders>
              <w:top w:val="single" w:color="BDBDBD" w:sz="1"/>
              <w:left w:val="single" w:color="BDBDBD" w:sz="1"/>
              <w:bottom w:val="single" w:color="BDBDBD" w:sz="1"/>
              <w:right w:val="single" w:color="BDBDBD" w:sz="1"/>
            </w:tcBorders>
            <w:shd w:fill="ECEFF1" w:val="clear"/>
            <w:tcMar>
              <w:top w:type="dxa" w:w="80"/>
              <w:left w:type="dxa" w:w="120"/>
              <w:bottom w:type="dxa" w:w="80"/>
              <w:right w:type="dxa" w:w="120"/>
            </w:tcMar>
            <w:vAlign w:val="center"/>
          </w:tcPr>
          <w:p>
            <w:pPr>
              <w:spacing w:before="60" w:after="60"/>
              <w:jc w:val="left"/>
            </w:pPr>
            <w:r>
              <w:rPr>
                <w:rFonts w:ascii="Calibri" w:cs="Calibri" w:eastAsia="Calibri" w:hAnsi="Calibri"/>
                <w:b w:val="false"/>
                <w:bCs w:val="false"/>
                <w:color w:val="212121"/>
                <w:sz w:val="20"/>
                <w:szCs w:val="20"/>
              </w:rPr>
              <w:t xml:space="preserve">Marketplace: price maximum</w:t>
            </w:r>
          </w:p>
        </w:tc>
        <w:tc>
          <w:tcPr>
            <w:tcBorders>
              <w:top w:val="single" w:color="BDBDBD" w:sz="1"/>
              <w:left w:val="single" w:color="BDBDBD" w:sz="1"/>
              <w:bottom w:val="single" w:color="BDBDBD" w:sz="1"/>
              <w:right w:val="single" w:color="BDBDBD" w:sz="1"/>
            </w:tcBorders>
            <w:shd w:fill="ECEFF1" w:val="clear"/>
            <w:tcMar>
              <w:top w:type="dxa" w:w="80"/>
              <w:left w:type="dxa" w:w="120"/>
              <w:bottom w:type="dxa" w:w="80"/>
              <w:right w:type="dxa" w:w="120"/>
            </w:tcMar>
            <w:vAlign w:val="center"/>
          </w:tcPr>
          <w:p>
            <w:pPr>
              <w:spacing w:before="60" w:after="60"/>
              <w:jc w:val="left"/>
            </w:pPr>
            <w:r>
              <w:rPr>
                <w:rFonts w:ascii="Calibri" w:cs="Calibri" w:eastAsia="Calibri" w:hAnsi="Calibri"/>
                <w:b/>
                <w:bCs/>
                <w:color w:val="212121"/>
                <w:sz w:val="20"/>
                <w:szCs w:val="20"/>
              </w:rPr>
              <w:t xml:space="preserve">None (free market)</w:t>
            </w:r>
          </w:p>
        </w:tc>
      </w:tr>
      <w:tr>
        <w:tc>
          <w:tcPr>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vAlign w:val="center"/>
          </w:tcPr>
          <w:p>
            <w:pPr>
              <w:spacing w:before="60" w:after="60"/>
              <w:jc w:val="left"/>
            </w:pPr>
            <w:r>
              <w:rPr>
                <w:rFonts w:ascii="Calibri" w:cs="Calibri" w:eastAsia="Calibri" w:hAnsi="Calibri"/>
                <w:b w:val="false"/>
                <w:bCs w:val="false"/>
                <w:color w:val="212121"/>
                <w:sz w:val="20"/>
                <w:szCs w:val="20"/>
              </w:rPr>
              <w:t xml:space="preserve">Platform marketplace fee</w:t>
            </w:r>
          </w:p>
        </w:tc>
        <w:tc>
          <w:tcPr>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vAlign w:val="center"/>
          </w:tcPr>
          <w:p>
            <w:pPr>
              <w:spacing w:before="60" w:after="60"/>
              <w:jc w:val="left"/>
            </w:pPr>
            <w:r>
              <w:rPr>
                <w:rFonts w:ascii="Calibri" w:cs="Calibri" w:eastAsia="Calibri" w:hAnsi="Calibri"/>
                <w:b/>
                <w:bCs/>
                <w:color w:val="212121"/>
                <w:sz w:val="20"/>
                <w:szCs w:val="20"/>
              </w:rPr>
              <w:t xml:space="preserve">5% of sale</w:t>
            </w:r>
          </w:p>
        </w:tc>
      </w:tr>
      <w:tr>
        <w:tc>
          <w:tcPr>
            <w:tcBorders>
              <w:top w:val="single" w:color="BDBDBD" w:sz="1"/>
              <w:left w:val="single" w:color="BDBDBD" w:sz="1"/>
              <w:bottom w:val="single" w:color="BDBDBD" w:sz="1"/>
              <w:right w:val="single" w:color="BDBDBD" w:sz="1"/>
            </w:tcBorders>
            <w:shd w:fill="ECEFF1" w:val="clear"/>
            <w:tcMar>
              <w:top w:type="dxa" w:w="80"/>
              <w:left w:type="dxa" w:w="120"/>
              <w:bottom w:type="dxa" w:w="80"/>
              <w:right w:type="dxa" w:w="120"/>
            </w:tcMar>
            <w:vAlign w:val="center"/>
          </w:tcPr>
          <w:p>
            <w:pPr>
              <w:spacing w:before="60" w:after="60"/>
              <w:jc w:val="left"/>
            </w:pPr>
            <w:r>
              <w:rPr>
                <w:rFonts w:ascii="Calibri" w:cs="Calibri" w:eastAsia="Calibri" w:hAnsi="Calibri"/>
                <w:b w:val="false"/>
                <w:bCs w:val="false"/>
                <w:color w:val="212121"/>
                <w:sz w:val="20"/>
                <w:szCs w:val="20"/>
              </w:rPr>
              <w:t xml:space="preserve">Idle accumulation cap</w:t>
            </w:r>
          </w:p>
        </w:tc>
        <w:tc>
          <w:tcPr>
            <w:tcBorders>
              <w:top w:val="single" w:color="BDBDBD" w:sz="1"/>
              <w:left w:val="single" w:color="BDBDBD" w:sz="1"/>
              <w:bottom w:val="single" w:color="BDBDBD" w:sz="1"/>
              <w:right w:val="single" w:color="BDBDBD" w:sz="1"/>
            </w:tcBorders>
            <w:shd w:fill="ECEFF1" w:val="clear"/>
            <w:tcMar>
              <w:top w:type="dxa" w:w="80"/>
              <w:left w:type="dxa" w:w="120"/>
              <w:bottom w:type="dxa" w:w="80"/>
              <w:right w:type="dxa" w:w="120"/>
            </w:tcMar>
            <w:vAlign w:val="center"/>
          </w:tcPr>
          <w:p>
            <w:pPr>
              <w:spacing w:before="60" w:after="60"/>
              <w:jc w:val="left"/>
            </w:pPr>
            <w:r>
              <w:rPr>
                <w:rFonts w:ascii="Calibri" w:cs="Calibri" w:eastAsia="Calibri" w:hAnsi="Calibri"/>
                <w:b/>
                <w:bCs/>
                <w:color w:val="212121"/>
                <w:sz w:val="20"/>
                <w:szCs w:val="20"/>
              </w:rPr>
              <w:t xml:space="preserve">48 hours per miner</w:t>
            </w:r>
          </w:p>
        </w:tc>
      </w:tr>
      <w:tr>
        <w:tc>
          <w:tcPr>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vAlign w:val="center"/>
          </w:tcPr>
          <w:p>
            <w:pPr>
              <w:spacing w:before="60" w:after="60"/>
              <w:jc w:val="left"/>
            </w:pPr>
            <w:r>
              <w:rPr>
                <w:rFonts w:ascii="Calibri" w:cs="Calibri" w:eastAsia="Calibri" w:hAnsi="Calibri"/>
                <w:b w:val="false"/>
                <w:bCs w:val="false"/>
                <w:color w:val="212121"/>
                <w:sz w:val="20"/>
                <w:szCs w:val="20"/>
              </w:rPr>
              <w:t xml:space="preserve">Withdrawal minimum</w:t>
            </w:r>
          </w:p>
        </w:tc>
        <w:tc>
          <w:tcPr>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vAlign w:val="center"/>
          </w:tcPr>
          <w:p>
            <w:pPr>
              <w:spacing w:before="60" w:after="60"/>
              <w:jc w:val="left"/>
            </w:pPr>
            <w:r>
              <w:rPr>
                <w:rFonts w:ascii="Calibri" w:cs="Calibri" w:eastAsia="Calibri" w:hAnsi="Calibri"/>
                <w:b/>
                <w:bCs/>
                <w:color w:val="212121"/>
                <w:sz w:val="20"/>
                <w:szCs w:val="20"/>
              </w:rPr>
              <w:t xml:space="preserve">0.5 TON</w:t>
            </w:r>
          </w:p>
        </w:tc>
      </w:tr>
      <w:tr>
        <w:tc>
          <w:tcPr>
            <w:tcBorders>
              <w:top w:val="single" w:color="BDBDBD" w:sz="1"/>
              <w:left w:val="single" w:color="BDBDBD" w:sz="1"/>
              <w:bottom w:val="single" w:color="BDBDBD" w:sz="1"/>
              <w:right w:val="single" w:color="BDBDBD" w:sz="1"/>
            </w:tcBorders>
            <w:shd w:fill="ECEFF1" w:val="clear"/>
            <w:tcMar>
              <w:top w:type="dxa" w:w="80"/>
              <w:left w:type="dxa" w:w="120"/>
              <w:bottom w:type="dxa" w:w="80"/>
              <w:right w:type="dxa" w:w="120"/>
            </w:tcMar>
            <w:vAlign w:val="center"/>
          </w:tcPr>
          <w:p>
            <w:pPr>
              <w:spacing w:before="60" w:after="60"/>
              <w:jc w:val="left"/>
            </w:pPr>
            <w:r>
              <w:rPr>
                <w:rFonts w:ascii="Calibri" w:cs="Calibri" w:eastAsia="Calibri" w:hAnsi="Calibri"/>
                <w:b w:val="false"/>
                <w:bCs w:val="false"/>
                <w:color w:val="212121"/>
                <w:sz w:val="20"/>
                <w:szCs w:val="20"/>
              </w:rPr>
              <w:t xml:space="preserve">Withdrawal platform fee</w:t>
            </w:r>
          </w:p>
        </w:tc>
        <w:tc>
          <w:tcPr>
            <w:tcBorders>
              <w:top w:val="single" w:color="BDBDBD" w:sz="1"/>
              <w:left w:val="single" w:color="BDBDBD" w:sz="1"/>
              <w:bottom w:val="single" w:color="BDBDBD" w:sz="1"/>
              <w:right w:val="single" w:color="BDBDBD" w:sz="1"/>
            </w:tcBorders>
            <w:shd w:fill="ECEFF1" w:val="clear"/>
            <w:tcMar>
              <w:top w:type="dxa" w:w="80"/>
              <w:left w:type="dxa" w:w="120"/>
              <w:bottom w:type="dxa" w:w="80"/>
              <w:right w:type="dxa" w:w="120"/>
            </w:tcMar>
            <w:vAlign w:val="center"/>
          </w:tcPr>
          <w:p>
            <w:pPr>
              <w:spacing w:before="60" w:after="60"/>
              <w:jc w:val="left"/>
            </w:pPr>
            <w:r>
              <w:rPr>
                <w:rFonts w:ascii="Calibri" w:cs="Calibri" w:eastAsia="Calibri" w:hAnsi="Calibri"/>
                <w:b/>
                <w:bCs/>
                <w:color w:val="212121"/>
                <w:sz w:val="20"/>
                <w:szCs w:val="20"/>
              </w:rPr>
              <w:t xml:space="preserve">0.05 TON flat</w:t>
            </w:r>
          </w:p>
        </w:tc>
      </w:tr>
      <w:tr>
        <w:tc>
          <w:tcPr>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vAlign w:val="center"/>
          </w:tcPr>
          <w:p>
            <w:pPr>
              <w:spacing w:before="60" w:after="60"/>
              <w:jc w:val="left"/>
            </w:pPr>
            <w:r>
              <w:rPr>
                <w:rFonts w:ascii="Calibri" w:cs="Calibri" w:eastAsia="Calibri" w:hAnsi="Calibri"/>
                <w:b w:val="false"/>
                <w:bCs w:val="false"/>
                <w:color w:val="212121"/>
                <w:sz w:val="20"/>
                <w:szCs w:val="20"/>
              </w:rPr>
              <w:t xml:space="preserve">Gold-to-TON soft peg</w:t>
            </w:r>
          </w:p>
        </w:tc>
        <w:tc>
          <w:tcPr>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vAlign w:val="center"/>
          </w:tcPr>
          <w:p>
            <w:pPr>
              <w:spacing w:before="60" w:after="60"/>
              <w:jc w:val="left"/>
            </w:pPr>
            <w:r>
              <w:rPr>
                <w:rFonts w:ascii="Calibri" w:cs="Calibri" w:eastAsia="Calibri" w:hAnsi="Calibri"/>
                <w:b/>
                <w:bCs/>
                <w:color w:val="212121"/>
                <w:sz w:val="20"/>
                <w:szCs w:val="20"/>
              </w:rPr>
              <w:t xml:space="preserve">1,000 gold ≈ 0.1 TON</w:t>
            </w:r>
          </w:p>
        </w:tc>
      </w:tr>
      <w:tr>
        <w:tc>
          <w:tcPr>
            <w:tcBorders>
              <w:top w:val="single" w:color="BDBDBD" w:sz="1"/>
              <w:left w:val="single" w:color="BDBDBD" w:sz="1"/>
              <w:bottom w:val="single" w:color="BDBDBD" w:sz="1"/>
              <w:right w:val="single" w:color="BDBDBD" w:sz="1"/>
            </w:tcBorders>
            <w:shd w:fill="ECEFF1" w:val="clear"/>
            <w:tcMar>
              <w:top w:type="dxa" w:w="80"/>
              <w:left w:type="dxa" w:w="120"/>
              <w:bottom w:type="dxa" w:w="80"/>
              <w:right w:type="dxa" w:w="120"/>
            </w:tcMar>
            <w:vAlign w:val="center"/>
          </w:tcPr>
          <w:p>
            <w:pPr>
              <w:spacing w:before="60" w:after="60"/>
              <w:jc w:val="left"/>
            </w:pPr>
            <w:r>
              <w:rPr>
                <w:rFonts w:ascii="Calibri" w:cs="Calibri" w:eastAsia="Calibri" w:hAnsi="Calibri"/>
                <w:b w:val="false"/>
                <w:bCs w:val="false"/>
                <w:color w:val="212121"/>
                <w:sz w:val="20"/>
                <w:szCs w:val="20"/>
              </w:rPr>
              <w:t xml:space="preserve">Time to Uncommon L1 (F2P)</w:t>
            </w:r>
          </w:p>
        </w:tc>
        <w:tc>
          <w:tcPr>
            <w:tcBorders>
              <w:top w:val="single" w:color="BDBDBD" w:sz="1"/>
              <w:left w:val="single" w:color="BDBDBD" w:sz="1"/>
              <w:bottom w:val="single" w:color="BDBDBD" w:sz="1"/>
              <w:right w:val="single" w:color="BDBDBD" w:sz="1"/>
            </w:tcBorders>
            <w:shd w:fill="ECEFF1" w:val="clear"/>
            <w:tcMar>
              <w:top w:type="dxa" w:w="80"/>
              <w:left w:type="dxa" w:w="120"/>
              <w:bottom w:type="dxa" w:w="80"/>
              <w:right w:type="dxa" w:w="120"/>
            </w:tcMar>
            <w:vAlign w:val="center"/>
          </w:tcPr>
          <w:p>
            <w:pPr>
              <w:spacing w:before="60" w:after="60"/>
              <w:jc w:val="left"/>
            </w:pPr>
            <w:r>
              <w:rPr>
                <w:rFonts w:ascii="Calibri" w:cs="Calibri" w:eastAsia="Calibri" w:hAnsi="Calibri"/>
                <w:b/>
                <w:bCs/>
                <w:color w:val="212121"/>
                <w:sz w:val="20"/>
                <w:szCs w:val="20"/>
              </w:rPr>
              <w:t xml:space="preserve">~33 days from new player</w:t>
            </w:r>
          </w:p>
        </w:tc>
      </w:tr>
      <w:tr>
        <w:tc>
          <w:tcPr>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vAlign w:val="center"/>
          </w:tcPr>
          <w:p>
            <w:pPr>
              <w:spacing w:before="60" w:after="60"/>
              <w:jc w:val="left"/>
            </w:pPr>
            <w:r>
              <w:rPr>
                <w:rFonts w:ascii="Calibri" w:cs="Calibri" w:eastAsia="Calibri" w:hAnsi="Calibri"/>
                <w:b w:val="false"/>
                <w:bCs w:val="false"/>
                <w:color w:val="212121"/>
                <w:sz w:val="20"/>
                <w:szCs w:val="20"/>
              </w:rPr>
              <w:t xml:space="preserve">Time to first Rare L1 (F2P)</w:t>
            </w:r>
          </w:p>
        </w:tc>
        <w:tc>
          <w:tcPr>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vAlign w:val="center"/>
          </w:tcPr>
          <w:p>
            <w:pPr>
              <w:spacing w:before="60" w:after="60"/>
              <w:jc w:val="left"/>
            </w:pPr>
            <w:r>
              <w:rPr>
                <w:rFonts w:ascii="Calibri" w:cs="Calibri" w:eastAsia="Calibri" w:hAnsi="Calibri"/>
                <w:b/>
                <w:bCs/>
                <w:color w:val="212121"/>
                <w:sz w:val="20"/>
                <w:szCs w:val="20"/>
              </w:rPr>
              <w:t xml:space="preserve">~99 days (~3 months)</w:t>
            </w:r>
          </w:p>
        </w:tc>
      </w:tr>
      <w:tr>
        <w:tc>
          <w:tcPr>
            <w:tcBorders>
              <w:top w:val="single" w:color="BDBDBD" w:sz="1"/>
              <w:left w:val="single" w:color="BDBDBD" w:sz="1"/>
              <w:bottom w:val="single" w:color="BDBDBD" w:sz="1"/>
              <w:right w:val="single" w:color="BDBDBD" w:sz="1"/>
            </w:tcBorders>
            <w:shd w:fill="ECEFF1" w:val="clear"/>
            <w:tcMar>
              <w:top w:type="dxa" w:w="80"/>
              <w:left w:type="dxa" w:w="120"/>
              <w:bottom w:type="dxa" w:w="80"/>
              <w:right w:type="dxa" w:w="120"/>
            </w:tcMar>
            <w:vAlign w:val="center"/>
          </w:tcPr>
          <w:p>
            <w:pPr>
              <w:spacing w:before="60" w:after="60"/>
              <w:jc w:val="left"/>
            </w:pPr>
            <w:r>
              <w:rPr>
                <w:rFonts w:ascii="Calibri" w:cs="Calibri" w:eastAsia="Calibri" w:hAnsi="Calibri"/>
                <w:b w:val="false"/>
                <w:bCs w:val="false"/>
                <w:color w:val="212121"/>
                <w:sz w:val="20"/>
                <w:szCs w:val="20"/>
              </w:rPr>
              <w:t xml:space="preserve">2nd Common miner available</w:t>
            </w:r>
          </w:p>
        </w:tc>
        <w:tc>
          <w:tcPr>
            <w:tcBorders>
              <w:top w:val="single" w:color="BDBDBD" w:sz="1"/>
              <w:left w:val="single" w:color="BDBDBD" w:sz="1"/>
              <w:bottom w:val="single" w:color="BDBDBD" w:sz="1"/>
              <w:right w:val="single" w:color="BDBDBD" w:sz="1"/>
            </w:tcBorders>
            <w:shd w:fill="ECEFF1" w:val="clear"/>
            <w:tcMar>
              <w:top w:type="dxa" w:w="80"/>
              <w:left w:type="dxa" w:w="120"/>
              <w:bottom w:type="dxa" w:w="80"/>
              <w:right w:type="dxa" w:w="120"/>
            </w:tcMar>
            <w:vAlign w:val="center"/>
          </w:tcPr>
          <w:p>
            <w:pPr>
              <w:spacing w:before="60" w:after="60"/>
              <w:jc w:val="left"/>
            </w:pPr>
            <w:r>
              <w:rPr>
                <w:rFonts w:ascii="Calibri" w:cs="Calibri" w:eastAsia="Calibri" w:hAnsi="Calibri"/>
                <w:b/>
                <w:bCs/>
                <w:color w:val="212121"/>
                <w:sz w:val="20"/>
                <w:szCs w:val="20"/>
              </w:rPr>
              <w:t xml:space="preserve">~Day 11 (after saving 5,000 gold)</w:t>
            </w:r>
          </w:p>
        </w:tc>
      </w:tr>
    </w:tbl>
    <w:p>
      <w:pPr>
        <w:spacing w:before="160" w:after="0"/>
      </w:pPr>
      <w:r>
        <w:rPr>
          <w:rFonts w:ascii="Calibri" w:cs="Calibri" w:eastAsia="Calibri" w:hAnsi="Calibri"/>
          <w:color w:val="212121"/>
          <w:sz w:val="22"/>
          <w:szCs w:val="22"/>
        </w:rPr>
        <w:t xml:space="preserve"/>
      </w:r>
    </w:p>
    <w:p>
      <w:pPr>
        <w:pStyle w:val="Heading2"/>
        <w:spacing w:before="360" w:after="160"/>
      </w:pPr>
      <w:r>
        <w:rPr>
          <w:rFonts w:ascii="Calibri" w:cs="Calibri" w:eastAsia="Calibri" w:hAnsi="Calibri"/>
          <w:b/>
          <w:bCs/>
          <w:color w:val="1A237E"/>
          <w:sz w:val="32"/>
          <w:szCs w:val="32"/>
        </w:rPr>
        <w:t xml:space="preserve">9.4 Free-to-Play vs Pay-to-Skip Analysis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520"/>
        <w:gridCol w:w="2520"/>
        <w:gridCol w:w="2520"/>
        <w:gridCol w:w="2520"/>
      </w:tblGrid>
      <w:tr>
        <w:tc>
          <w:tcPr>
            <w:tcW w:type="dxa" w:w="2520"/>
            <w:tcBorders>
              <w:top w:val="single" w:color="1A237E" w:sz="1"/>
              <w:left w:val="single" w:color="1A237E" w:sz="1"/>
              <w:bottom w:val="single" w:color="1A237E" w:sz="1"/>
              <w:right w:val="single" w:color="1A237E" w:sz="1"/>
            </w:tcBorders>
            <w:shd w:fill="1A237E" w:val="clear"/>
            <w:tcMar>
              <w:top w:type="dxa" w:w="80"/>
              <w:left w:type="dxa" w:w="120"/>
              <w:bottom w:type="dxa" w:w="80"/>
              <w:right w:type="dxa" w:w="120"/>
            </w:tcMar>
            <w:vAlign w:val="center"/>
          </w:tcPr>
          <w:p>
            <w:pPr>
              <w:spacing w:before="60" w:after="60"/>
              <w:jc w:val="left"/>
            </w:pPr>
            <w:r>
              <w:rPr>
                <w:rFonts w:ascii="Calibri" w:cs="Calibri" w:eastAsia="Calibri" w:hAnsi="Calibri"/>
                <w:b/>
                <w:bCs/>
                <w:color w:val="FFFFFF"/>
                <w:sz w:val="20"/>
                <w:szCs w:val="20"/>
              </w:rPr>
              <w:t xml:space="preserve">Goal</w:t>
            </w:r>
          </w:p>
        </w:tc>
        <w:tc>
          <w:tcPr>
            <w:tcW w:type="dxa" w:w="2520"/>
            <w:tcBorders>
              <w:top w:val="single" w:color="1A237E" w:sz="1"/>
              <w:left w:val="single" w:color="1A237E" w:sz="1"/>
              <w:bottom w:val="single" w:color="1A237E" w:sz="1"/>
              <w:right w:val="single" w:color="1A237E" w:sz="1"/>
            </w:tcBorders>
            <w:shd w:fill="1A237E" w:val="clear"/>
            <w:tcMar>
              <w:top w:type="dxa" w:w="80"/>
              <w:left w:type="dxa" w:w="120"/>
              <w:bottom w:type="dxa" w:w="80"/>
              <w:right w:type="dxa" w:w="120"/>
            </w:tcMar>
            <w:vAlign w:val="center"/>
          </w:tcPr>
          <w:p>
            <w:pPr>
              <w:spacing w:before="60" w:after="60"/>
              <w:jc w:val="left"/>
            </w:pPr>
            <w:r>
              <w:rPr>
                <w:rFonts w:ascii="Calibri" w:cs="Calibri" w:eastAsia="Calibri" w:hAnsi="Calibri"/>
                <w:b/>
                <w:bCs/>
                <w:color w:val="FFFFFF"/>
                <w:sz w:val="20"/>
                <w:szCs w:val="20"/>
              </w:rPr>
              <w:t xml:space="preserve">F2P time</w:t>
            </w:r>
          </w:p>
        </w:tc>
        <w:tc>
          <w:tcPr>
            <w:tcW w:type="dxa" w:w="2520"/>
            <w:tcBorders>
              <w:top w:val="single" w:color="1A237E" w:sz="1"/>
              <w:left w:val="single" w:color="1A237E" w:sz="1"/>
              <w:bottom w:val="single" w:color="1A237E" w:sz="1"/>
              <w:right w:val="single" w:color="1A237E" w:sz="1"/>
            </w:tcBorders>
            <w:shd w:fill="1A237E" w:val="clear"/>
            <w:tcMar>
              <w:top w:type="dxa" w:w="80"/>
              <w:left w:type="dxa" w:w="120"/>
              <w:bottom w:type="dxa" w:w="80"/>
              <w:right w:type="dxa" w:w="120"/>
            </w:tcMar>
            <w:vAlign w:val="center"/>
          </w:tcPr>
          <w:p>
            <w:pPr>
              <w:spacing w:before="60" w:after="60"/>
              <w:jc w:val="left"/>
            </w:pPr>
            <w:r>
              <w:rPr>
                <w:rFonts w:ascii="Calibri" w:cs="Calibri" w:eastAsia="Calibri" w:hAnsi="Calibri"/>
                <w:b/>
                <w:bCs/>
                <w:color w:val="FFFFFF"/>
                <w:sz w:val="20"/>
                <w:szCs w:val="20"/>
              </w:rPr>
              <w:t xml:space="preserve">Pay shortcut</w:t>
            </w:r>
          </w:p>
        </w:tc>
        <w:tc>
          <w:tcPr>
            <w:tcW w:type="dxa" w:w="2520"/>
            <w:tcBorders>
              <w:top w:val="single" w:color="1A237E" w:sz="1"/>
              <w:left w:val="single" w:color="1A237E" w:sz="1"/>
              <w:bottom w:val="single" w:color="1A237E" w:sz="1"/>
              <w:right w:val="single" w:color="1A237E" w:sz="1"/>
            </w:tcBorders>
            <w:shd w:fill="1A237E" w:val="clear"/>
            <w:tcMar>
              <w:top w:type="dxa" w:w="80"/>
              <w:left w:type="dxa" w:w="120"/>
              <w:bottom w:type="dxa" w:w="80"/>
              <w:right w:type="dxa" w:w="120"/>
            </w:tcMar>
            <w:vAlign w:val="center"/>
          </w:tcPr>
          <w:p>
            <w:pPr>
              <w:spacing w:before="60" w:after="60"/>
              <w:jc w:val="left"/>
            </w:pPr>
            <w:r>
              <w:rPr>
                <w:rFonts w:ascii="Calibri" w:cs="Calibri" w:eastAsia="Calibri" w:hAnsi="Calibri"/>
                <w:b/>
                <w:bCs/>
                <w:color w:val="FFFFFF"/>
                <w:sz w:val="20"/>
                <w:szCs w:val="20"/>
              </w:rPr>
              <w:t xml:space="preserve">TON spent</w:t>
            </w:r>
          </w:p>
        </w:tc>
      </w:tr>
      <w:tr>
        <w:tc>
          <w:tcPr>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vAlign w:val="center"/>
          </w:tcPr>
          <w:p>
            <w:pPr>
              <w:spacing w:before="60" w:after="60"/>
              <w:jc w:val="left"/>
            </w:pPr>
            <w:r>
              <w:rPr>
                <w:rFonts w:ascii="Calibri" w:cs="Calibri" w:eastAsia="Calibri" w:hAnsi="Calibri"/>
                <w:b w:val="false"/>
                <w:bCs w:val="false"/>
                <w:color w:val="212121"/>
                <w:sz w:val="20"/>
                <w:szCs w:val="20"/>
              </w:rPr>
              <w:t xml:space="preserve">Get 2nd miner</w:t>
            </w:r>
          </w:p>
        </w:tc>
        <w:tc>
          <w:tcPr>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vAlign w:val="center"/>
          </w:tcPr>
          <w:p>
            <w:pPr>
              <w:spacing w:before="60" w:after="60"/>
              <w:jc w:val="left"/>
            </w:pPr>
            <w:r>
              <w:rPr>
                <w:rFonts w:ascii="Calibri" w:cs="Calibri" w:eastAsia="Calibri" w:hAnsi="Calibri"/>
                <w:b w:val="false"/>
                <w:bCs w:val="false"/>
                <w:color w:val="212121"/>
                <w:sz w:val="20"/>
                <w:szCs w:val="20"/>
              </w:rPr>
              <w:t xml:space="preserve">Save 5,000 gold → buy from shop</w:t>
            </w:r>
          </w:p>
        </w:tc>
        <w:tc>
          <w:tcPr>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vAlign w:val="center"/>
          </w:tcPr>
          <w:p>
            <w:pPr>
              <w:spacing w:before="60" w:after="60"/>
              <w:jc w:val="left"/>
            </w:pPr>
            <w:r>
              <w:rPr>
                <w:rFonts w:ascii="Calibri" w:cs="Calibri" w:eastAsia="Calibri" w:hAnsi="Calibri"/>
                <w:b w:val="false"/>
                <w:bCs w:val="false"/>
                <w:color w:val="212121"/>
                <w:sz w:val="20"/>
                <w:szCs w:val="20"/>
              </w:rPr>
              <w:t xml:space="preserve">Buy from Starter Shop</w:t>
            </w:r>
          </w:p>
        </w:tc>
        <w:tc>
          <w:tcPr>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vAlign w:val="center"/>
          </w:tcPr>
          <w:p>
            <w:pPr>
              <w:spacing w:before="60" w:after="60"/>
              <w:jc w:val="left"/>
            </w:pPr>
            <w:r>
              <w:rPr>
                <w:rFonts w:ascii="Calibri" w:cs="Calibri" w:eastAsia="Calibri" w:hAnsi="Calibri"/>
                <w:b w:val="false"/>
                <w:bCs w:val="false"/>
                <w:color w:val="212121"/>
                <w:sz w:val="20"/>
                <w:szCs w:val="20"/>
              </w:rPr>
              <w:t xml:space="preserve">5,000 Gold</w:t>
            </w:r>
          </w:p>
        </w:tc>
      </w:tr>
      <w:tr>
        <w:tc>
          <w:tcPr>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vAlign w:val="center"/>
          </w:tcPr>
          <w:p>
            <w:pPr>
              <w:spacing w:before="60" w:after="60"/>
              <w:jc w:val="left"/>
            </w:pPr>
            <w:r>
              <w:rPr>
                <w:rFonts w:ascii="Calibri" w:cs="Calibri" w:eastAsia="Calibri" w:hAnsi="Calibri"/>
                <w:b w:val="false"/>
                <w:bCs w:val="false"/>
                <w:color w:val="212121"/>
                <w:sz w:val="20"/>
                <w:szCs w:val="20"/>
              </w:rPr>
              <w:t xml:space="preserve">Get Rare miner</w:t>
            </w:r>
          </w:p>
        </w:tc>
        <w:tc>
          <w:tcPr>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vAlign w:val="center"/>
          </w:tcPr>
          <w:p>
            <w:pPr>
              <w:spacing w:before="60" w:after="60"/>
              <w:jc w:val="left"/>
            </w:pPr>
            <w:r>
              <w:rPr>
                <w:rFonts w:ascii="Calibri" w:cs="Calibri" w:eastAsia="Calibri" w:hAnsi="Calibri"/>
                <w:b w:val="false"/>
                <w:bCs w:val="false"/>
                <w:color w:val="212121"/>
                <w:sz w:val="20"/>
                <w:szCs w:val="20"/>
              </w:rPr>
              <w:t xml:space="preserve">~3 months (merge path)</w:t>
            </w:r>
          </w:p>
        </w:tc>
        <w:tc>
          <w:tcPr>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vAlign w:val="center"/>
          </w:tcPr>
          <w:p>
            <w:pPr>
              <w:spacing w:before="60" w:after="60"/>
              <w:jc w:val="left"/>
            </w:pPr>
            <w:r>
              <w:rPr>
                <w:rFonts w:ascii="Calibri" w:cs="Calibri" w:eastAsia="Calibri" w:hAnsi="Calibri"/>
                <w:b w:val="false"/>
                <w:bCs w:val="false"/>
                <w:color w:val="212121"/>
                <w:sz w:val="20"/>
                <w:szCs w:val="20"/>
              </w:rPr>
              <w:t xml:space="preserve">Buy on marketplace</w:t>
            </w:r>
          </w:p>
        </w:tc>
        <w:tc>
          <w:tcPr>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vAlign w:val="center"/>
          </w:tcPr>
          <w:p>
            <w:pPr>
              <w:spacing w:before="60" w:after="60"/>
              <w:jc w:val="left"/>
            </w:pPr>
            <w:r>
              <w:rPr>
                <w:rFonts w:ascii="Calibri" w:cs="Calibri" w:eastAsia="Calibri" w:hAnsi="Calibri"/>
                <w:b w:val="false"/>
                <w:bCs w:val="false"/>
                <w:color w:val="212121"/>
                <w:sz w:val="20"/>
                <w:szCs w:val="20"/>
              </w:rPr>
              <w:t xml:space="preserve">Seller's chosen price</w:t>
            </w:r>
          </w:p>
        </w:tc>
      </w:tr>
      <w:tr>
        <w:tc>
          <w:tcPr>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vAlign w:val="center"/>
          </w:tcPr>
          <w:p>
            <w:pPr>
              <w:spacing w:before="60" w:after="60"/>
              <w:jc w:val="left"/>
            </w:pPr>
            <w:r>
              <w:rPr>
                <w:rFonts w:ascii="Calibri" w:cs="Calibri" w:eastAsia="Calibri" w:hAnsi="Calibri"/>
                <w:b w:val="false"/>
                <w:bCs w:val="false"/>
                <w:color w:val="212121"/>
                <w:sz w:val="20"/>
                <w:szCs w:val="20"/>
              </w:rPr>
              <w:t xml:space="preserve">Get Epic miner</w:t>
            </w:r>
          </w:p>
        </w:tc>
        <w:tc>
          <w:tcPr>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vAlign w:val="center"/>
          </w:tcPr>
          <w:p>
            <w:pPr>
              <w:spacing w:before="60" w:after="60"/>
              <w:jc w:val="left"/>
            </w:pPr>
            <w:r>
              <w:rPr>
                <w:rFonts w:ascii="Calibri" w:cs="Calibri" w:eastAsia="Calibri" w:hAnsi="Calibri"/>
                <w:b w:val="false"/>
                <w:bCs w:val="false"/>
                <w:color w:val="212121"/>
                <w:sz w:val="20"/>
                <w:szCs w:val="20"/>
              </w:rPr>
              <w:t xml:space="preserve">~8 months (merge path)</w:t>
            </w:r>
          </w:p>
        </w:tc>
        <w:tc>
          <w:tcPr>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vAlign w:val="center"/>
          </w:tcPr>
          <w:p>
            <w:pPr>
              <w:spacing w:before="60" w:after="60"/>
              <w:jc w:val="left"/>
            </w:pPr>
            <w:r>
              <w:rPr>
                <w:rFonts w:ascii="Calibri" w:cs="Calibri" w:eastAsia="Calibri" w:hAnsi="Calibri"/>
                <w:b w:val="false"/>
                <w:bCs w:val="false"/>
                <w:color w:val="212121"/>
                <w:sz w:val="20"/>
                <w:szCs w:val="20"/>
              </w:rPr>
              <w:t xml:space="preserve">Buy on marketplace</w:t>
            </w:r>
          </w:p>
        </w:tc>
        <w:tc>
          <w:tcPr>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vAlign w:val="center"/>
          </w:tcPr>
          <w:p>
            <w:pPr>
              <w:spacing w:before="60" w:after="60"/>
              <w:jc w:val="left"/>
            </w:pPr>
            <w:r>
              <w:rPr>
                <w:rFonts w:ascii="Calibri" w:cs="Calibri" w:eastAsia="Calibri" w:hAnsi="Calibri"/>
                <w:b w:val="false"/>
                <w:bCs w:val="false"/>
                <w:color w:val="212121"/>
                <w:sz w:val="20"/>
                <w:szCs w:val="20"/>
              </w:rPr>
              <w:t xml:space="preserve">Seller's chosen price</w:t>
            </w:r>
          </w:p>
        </w:tc>
      </w:tr>
      <w:tr>
        <w:tc>
          <w:tcPr>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vAlign w:val="center"/>
          </w:tcPr>
          <w:p>
            <w:pPr>
              <w:spacing w:before="60" w:after="60"/>
              <w:jc w:val="left"/>
            </w:pPr>
            <w:r>
              <w:rPr>
                <w:rFonts w:ascii="Calibri" w:cs="Calibri" w:eastAsia="Calibri" w:hAnsi="Calibri"/>
                <w:b w:val="false"/>
                <w:bCs w:val="false"/>
                <w:color w:val="212121"/>
                <w:sz w:val="20"/>
                <w:szCs w:val="20"/>
              </w:rPr>
              <w:t xml:space="preserve">Get Legendary</w:t>
            </w:r>
          </w:p>
        </w:tc>
        <w:tc>
          <w:tcPr>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vAlign w:val="center"/>
          </w:tcPr>
          <w:p>
            <w:pPr>
              <w:spacing w:before="60" w:after="60"/>
              <w:jc w:val="left"/>
            </w:pPr>
            <w:r>
              <w:rPr>
                <w:rFonts w:ascii="Calibri" w:cs="Calibri" w:eastAsia="Calibri" w:hAnsi="Calibri"/>
                <w:b w:val="false"/>
                <w:bCs w:val="false"/>
                <w:color w:val="212121"/>
                <w:sz w:val="20"/>
                <w:szCs w:val="20"/>
              </w:rPr>
              <w:t xml:space="preserve">~18 months (merge path)</w:t>
            </w:r>
          </w:p>
        </w:tc>
        <w:tc>
          <w:tcPr>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vAlign w:val="center"/>
          </w:tcPr>
          <w:p>
            <w:pPr>
              <w:spacing w:before="60" w:after="60"/>
              <w:jc w:val="left"/>
            </w:pPr>
            <w:r>
              <w:rPr>
                <w:rFonts w:ascii="Calibri" w:cs="Calibri" w:eastAsia="Calibri" w:hAnsi="Calibri"/>
                <w:b w:val="false"/>
                <w:bCs w:val="false"/>
                <w:color w:val="212121"/>
                <w:sz w:val="20"/>
                <w:szCs w:val="20"/>
              </w:rPr>
              <w:t xml:space="preserve">Buy on marketplace</w:t>
            </w:r>
          </w:p>
        </w:tc>
        <w:tc>
          <w:tcPr>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vAlign w:val="center"/>
          </w:tcPr>
          <w:p>
            <w:pPr>
              <w:spacing w:before="60" w:after="60"/>
              <w:jc w:val="left"/>
            </w:pPr>
            <w:r>
              <w:rPr>
                <w:rFonts w:ascii="Calibri" w:cs="Calibri" w:eastAsia="Calibri" w:hAnsi="Calibri"/>
                <w:b w:val="false"/>
                <w:bCs w:val="false"/>
                <w:color w:val="212121"/>
                <w:sz w:val="20"/>
                <w:szCs w:val="20"/>
              </w:rPr>
              <w:t xml:space="preserve">Seller's chosen price</w:t>
            </w:r>
          </w:p>
        </w:tc>
      </w:tr>
    </w:tbl>
    <w:p>
      <w:r>
        <w:br w:type="page"/>
      </w:r>
    </w:p>
    <w:p>
      <w:pPr>
        <w:pStyle w:val="Heading1"/>
        <w:pBdr>
          <w:bottom w:val="single" w:color="B8860B" w:sz="6" w:space="4"/>
        </w:pBdr>
        <w:spacing w:before="480" w:after="240"/>
      </w:pPr>
      <w:r>
        <w:rPr>
          <w:rFonts w:ascii="Calibri" w:cs="Calibri" w:eastAsia="Calibri" w:hAnsi="Calibri"/>
          <w:b/>
          <w:bCs/>
          <w:color w:val="1A1A2E"/>
          <w:sz w:val="40"/>
          <w:szCs w:val="40"/>
        </w:rPr>
        <w:t xml:space="preserve">10. Player Progression</w:t>
      </w:r>
    </w:p>
    <w:p>
      <w:pPr>
        <w:pStyle w:val="Heading2"/>
        <w:spacing w:before="360" w:after="160"/>
      </w:pPr>
      <w:r>
        <w:rPr>
          <w:rFonts w:ascii="Calibri" w:cs="Calibri" w:eastAsia="Calibri" w:hAnsi="Calibri"/>
          <w:b/>
          <w:bCs/>
          <w:color w:val="1A237E"/>
          <w:sz w:val="32"/>
          <w:szCs w:val="32"/>
        </w:rPr>
        <w:t xml:space="preserve">10.1 Progression Milestones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440"/>
        <w:gridCol w:w="2160"/>
        <w:gridCol w:w="3240"/>
        <w:gridCol w:w="3240"/>
      </w:tblGrid>
      <w:tr>
        <w:tc>
          <w:tcPr>
            <w:tcW w:type="dxa" w:w="1440"/>
            <w:tcBorders>
              <w:top w:val="single" w:color="1A237E" w:sz="1"/>
              <w:left w:val="single" w:color="1A237E" w:sz="1"/>
              <w:bottom w:val="single" w:color="1A237E" w:sz="1"/>
              <w:right w:val="single" w:color="1A237E" w:sz="1"/>
            </w:tcBorders>
            <w:shd w:fill="1A237E" w:val="clear"/>
            <w:tcMar>
              <w:top w:type="dxa" w:w="80"/>
              <w:left w:type="dxa" w:w="120"/>
              <w:bottom w:type="dxa" w:w="80"/>
              <w:right w:type="dxa" w:w="120"/>
            </w:tcMar>
            <w:vAlign w:val="center"/>
          </w:tcPr>
          <w:p>
            <w:pPr>
              <w:spacing w:before="60" w:after="60"/>
              <w:jc w:val="left"/>
            </w:pPr>
            <w:r>
              <w:rPr>
                <w:rFonts w:ascii="Calibri" w:cs="Calibri" w:eastAsia="Calibri" w:hAnsi="Calibri"/>
                <w:b/>
                <w:bCs/>
                <w:color w:val="FFFFFF"/>
                <w:sz w:val="20"/>
                <w:szCs w:val="20"/>
              </w:rPr>
              <w:t xml:space="preserve">Month</w:t>
            </w:r>
          </w:p>
        </w:tc>
        <w:tc>
          <w:tcPr>
            <w:tcW w:type="dxa" w:w="2160"/>
            <w:tcBorders>
              <w:top w:val="single" w:color="1A237E" w:sz="1"/>
              <w:left w:val="single" w:color="1A237E" w:sz="1"/>
              <w:bottom w:val="single" w:color="1A237E" w:sz="1"/>
              <w:right w:val="single" w:color="1A237E" w:sz="1"/>
            </w:tcBorders>
            <w:shd w:fill="1A237E" w:val="clear"/>
            <w:tcMar>
              <w:top w:type="dxa" w:w="80"/>
              <w:left w:type="dxa" w:w="120"/>
              <w:bottom w:type="dxa" w:w="80"/>
              <w:right w:type="dxa" w:w="120"/>
            </w:tcMar>
            <w:vAlign w:val="center"/>
          </w:tcPr>
          <w:p>
            <w:pPr>
              <w:spacing w:before="60" w:after="60"/>
              <w:jc w:val="left"/>
            </w:pPr>
            <w:r>
              <w:rPr>
                <w:rFonts w:ascii="Calibri" w:cs="Calibri" w:eastAsia="Calibri" w:hAnsi="Calibri"/>
                <w:b/>
                <w:bCs/>
                <w:color w:val="FFFFFF"/>
                <w:sz w:val="20"/>
                <w:szCs w:val="20"/>
              </w:rPr>
              <w:t xml:space="preserve">Milestone</w:t>
            </w:r>
          </w:p>
        </w:tc>
        <w:tc>
          <w:tcPr>
            <w:tcW w:type="dxa" w:w="3240"/>
            <w:tcBorders>
              <w:top w:val="single" w:color="1A237E" w:sz="1"/>
              <w:left w:val="single" w:color="1A237E" w:sz="1"/>
              <w:bottom w:val="single" w:color="1A237E" w:sz="1"/>
              <w:right w:val="single" w:color="1A237E" w:sz="1"/>
            </w:tcBorders>
            <w:shd w:fill="1A237E" w:val="clear"/>
            <w:tcMar>
              <w:top w:type="dxa" w:w="80"/>
              <w:left w:type="dxa" w:w="120"/>
              <w:bottom w:type="dxa" w:w="80"/>
              <w:right w:type="dxa" w:w="120"/>
            </w:tcMar>
            <w:vAlign w:val="center"/>
          </w:tcPr>
          <w:p>
            <w:pPr>
              <w:spacing w:before="60" w:after="60"/>
              <w:jc w:val="left"/>
            </w:pPr>
            <w:r>
              <w:rPr>
                <w:rFonts w:ascii="Calibri" w:cs="Calibri" w:eastAsia="Calibri" w:hAnsi="Calibri"/>
                <w:b/>
                <w:bCs/>
                <w:color w:val="FFFFFF"/>
                <w:sz w:val="20"/>
                <w:szCs w:val="20"/>
              </w:rPr>
              <w:t xml:space="preserve">State</w:t>
            </w:r>
          </w:p>
        </w:tc>
        <w:tc>
          <w:tcPr>
            <w:tcW w:type="dxa" w:w="3240"/>
            <w:tcBorders>
              <w:top w:val="single" w:color="1A237E" w:sz="1"/>
              <w:left w:val="single" w:color="1A237E" w:sz="1"/>
              <w:bottom w:val="single" w:color="1A237E" w:sz="1"/>
              <w:right w:val="single" w:color="1A237E" w:sz="1"/>
            </w:tcBorders>
            <w:shd w:fill="1A237E" w:val="clear"/>
            <w:tcMar>
              <w:top w:type="dxa" w:w="80"/>
              <w:left w:type="dxa" w:w="120"/>
              <w:bottom w:type="dxa" w:w="80"/>
              <w:right w:type="dxa" w:w="120"/>
            </w:tcMar>
            <w:vAlign w:val="center"/>
          </w:tcPr>
          <w:p>
            <w:pPr>
              <w:spacing w:before="60" w:after="60"/>
              <w:jc w:val="left"/>
            </w:pPr>
            <w:r>
              <w:rPr>
                <w:rFonts w:ascii="Calibri" w:cs="Calibri" w:eastAsia="Calibri" w:hAnsi="Calibri"/>
                <w:b/>
                <w:bCs/>
                <w:color w:val="FFFFFF"/>
                <w:sz w:val="20"/>
                <w:szCs w:val="20"/>
              </w:rPr>
              <w:t xml:space="preserve">TON earnings potential</w:t>
            </w:r>
          </w:p>
        </w:tc>
      </w:tr>
      <w:tr>
        <w:tc>
          <w:tcPr>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vAlign w:val="center"/>
          </w:tcPr>
          <w:p>
            <w:pPr>
              <w:spacing w:before="60" w:after="60"/>
              <w:jc w:val="left"/>
            </w:pPr>
            <w:r>
              <w:rPr>
                <w:rFonts w:ascii="Calibri" w:cs="Calibri" w:eastAsia="Calibri" w:hAnsi="Calibri"/>
                <w:b w:val="false"/>
                <w:bCs w:val="false"/>
                <w:color w:val="212121"/>
                <w:sz w:val="20"/>
                <w:szCs w:val="20"/>
              </w:rPr>
              <w:t xml:space="preserve">Day 1</w:t>
            </w:r>
          </w:p>
        </w:tc>
        <w:tc>
          <w:tcPr>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vAlign w:val="center"/>
          </w:tcPr>
          <w:p>
            <w:pPr>
              <w:spacing w:before="60" w:after="60"/>
              <w:jc w:val="left"/>
            </w:pPr>
            <w:r>
              <w:rPr>
                <w:rFonts w:ascii="Calibri" w:cs="Calibri" w:eastAsia="Calibri" w:hAnsi="Calibri"/>
                <w:b w:val="false"/>
                <w:bCs w:val="false"/>
                <w:color w:val="212121"/>
                <w:sz w:val="20"/>
                <w:szCs w:val="20"/>
              </w:rPr>
              <w:t xml:space="preserve">Register</w:t>
            </w:r>
          </w:p>
        </w:tc>
        <w:tc>
          <w:tcPr>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vAlign w:val="center"/>
          </w:tcPr>
          <w:p>
            <w:pPr>
              <w:spacing w:before="60" w:after="60"/>
              <w:jc w:val="left"/>
            </w:pPr>
            <w:r>
              <w:rPr>
                <w:rFonts w:ascii="Calibri" w:cs="Calibri" w:eastAsia="Calibri" w:hAnsi="Calibri"/>
                <w:b w:val="false"/>
                <w:bCs w:val="false"/>
                <w:color w:val="212121"/>
                <w:sz w:val="20"/>
                <w:szCs w:val="20"/>
              </w:rPr>
              <w:t xml:space="preserve">1× Common L1</w:t>
            </w:r>
          </w:p>
        </w:tc>
        <w:tc>
          <w:tcPr>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vAlign w:val="center"/>
          </w:tcPr>
          <w:p>
            <w:pPr>
              <w:spacing w:before="60" w:after="60"/>
              <w:jc w:val="left"/>
            </w:pPr>
            <w:r>
              <w:rPr>
                <w:rFonts w:ascii="Calibri" w:cs="Calibri" w:eastAsia="Calibri" w:hAnsi="Calibri"/>
                <w:b w:val="false"/>
                <w:bCs w:val="false"/>
                <w:color w:val="212121"/>
                <w:sz w:val="20"/>
                <w:szCs w:val="20"/>
              </w:rPr>
              <w:t xml:space="preserve">0 (no marketable miner yet)</w:t>
            </w:r>
          </w:p>
        </w:tc>
      </w:tr>
      <w:tr>
        <w:tc>
          <w:tcPr>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vAlign w:val="center"/>
          </w:tcPr>
          <w:p>
            <w:pPr>
              <w:spacing w:before="60" w:after="60"/>
              <w:jc w:val="left"/>
            </w:pPr>
            <w:r>
              <w:rPr>
                <w:rFonts w:ascii="Calibri" w:cs="Calibri" w:eastAsia="Calibri" w:hAnsi="Calibri"/>
                <w:b w:val="false"/>
                <w:bCs w:val="false"/>
                <w:color w:val="212121"/>
                <w:sz w:val="20"/>
                <w:szCs w:val="20"/>
              </w:rPr>
              <w:t xml:space="preserve">Week 1</w:t>
            </w:r>
          </w:p>
        </w:tc>
        <w:tc>
          <w:tcPr>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vAlign w:val="center"/>
          </w:tcPr>
          <w:p>
            <w:pPr>
              <w:spacing w:before="60" w:after="60"/>
              <w:jc w:val="left"/>
            </w:pPr>
            <w:r>
              <w:rPr>
                <w:rFonts w:ascii="Calibri" w:cs="Calibri" w:eastAsia="Calibri" w:hAnsi="Calibri"/>
                <w:b w:val="false"/>
                <w:bCs w:val="false"/>
                <w:color w:val="212121"/>
                <w:sz w:val="20"/>
                <w:szCs w:val="20"/>
              </w:rPr>
              <w:t xml:space="preserve">Buy 2nd miner</w:t>
            </w:r>
          </w:p>
        </w:tc>
        <w:tc>
          <w:tcPr>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vAlign w:val="center"/>
          </w:tcPr>
          <w:p>
            <w:pPr>
              <w:spacing w:before="60" w:after="60"/>
              <w:jc w:val="left"/>
            </w:pPr>
            <w:r>
              <w:rPr>
                <w:rFonts w:ascii="Calibri" w:cs="Calibri" w:eastAsia="Calibri" w:hAnsi="Calibri"/>
                <w:b w:val="false"/>
                <w:bCs w:val="false"/>
                <w:color w:val="212121"/>
                <w:sz w:val="20"/>
                <w:szCs w:val="20"/>
              </w:rPr>
              <w:t xml:space="preserve">2× Common, upgrading</w:t>
            </w:r>
          </w:p>
        </w:tc>
        <w:tc>
          <w:tcPr>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vAlign w:val="center"/>
          </w:tcPr>
          <w:p>
            <w:pPr>
              <w:spacing w:before="60" w:after="60"/>
              <w:jc w:val="left"/>
            </w:pPr>
            <w:r>
              <w:rPr>
                <w:rFonts w:ascii="Calibri" w:cs="Calibri" w:eastAsia="Calibri" w:hAnsi="Calibri"/>
                <w:b w:val="false"/>
                <w:bCs w:val="false"/>
                <w:color w:val="212121"/>
                <w:sz w:val="20"/>
                <w:szCs w:val="20"/>
              </w:rPr>
              <w:t xml:space="preserve">0</w:t>
            </w:r>
          </w:p>
        </w:tc>
      </w:tr>
      <w:tr>
        <w:tc>
          <w:tcPr>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vAlign w:val="center"/>
          </w:tcPr>
          <w:p>
            <w:pPr>
              <w:spacing w:before="60" w:after="60"/>
              <w:jc w:val="left"/>
            </w:pPr>
            <w:r>
              <w:rPr>
                <w:rFonts w:ascii="Calibri" w:cs="Calibri" w:eastAsia="Calibri" w:hAnsi="Calibri"/>
                <w:b w:val="false"/>
                <w:bCs w:val="false"/>
                <w:color w:val="212121"/>
                <w:sz w:val="20"/>
                <w:szCs w:val="20"/>
              </w:rPr>
              <w:t xml:space="preserve">Month 1</w:t>
            </w:r>
          </w:p>
        </w:tc>
        <w:tc>
          <w:tcPr>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vAlign w:val="center"/>
          </w:tcPr>
          <w:p>
            <w:pPr>
              <w:spacing w:before="60" w:after="60"/>
              <w:jc w:val="left"/>
            </w:pPr>
            <w:r>
              <w:rPr>
                <w:rFonts w:ascii="Calibri" w:cs="Calibri" w:eastAsia="Calibri" w:hAnsi="Calibri"/>
                <w:b w:val="false"/>
                <w:bCs w:val="false"/>
                <w:color w:val="212121"/>
                <w:sz w:val="20"/>
                <w:szCs w:val="20"/>
              </w:rPr>
              <w:t xml:space="preserve">First merge</w:t>
            </w:r>
          </w:p>
        </w:tc>
        <w:tc>
          <w:tcPr>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vAlign w:val="center"/>
          </w:tcPr>
          <w:p>
            <w:pPr>
              <w:spacing w:before="60" w:after="60"/>
              <w:jc w:val="left"/>
            </w:pPr>
            <w:r>
              <w:rPr>
                <w:rFonts w:ascii="Calibri" w:cs="Calibri" w:eastAsia="Calibri" w:hAnsi="Calibri"/>
                <w:b w:val="false"/>
                <w:bCs w:val="false"/>
                <w:color w:val="212121"/>
                <w:sz w:val="20"/>
                <w:szCs w:val="20"/>
              </w:rPr>
              <w:t xml:space="preserve">1× Uncommon L1</w:t>
            </w:r>
          </w:p>
        </w:tc>
        <w:tc>
          <w:tcPr>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vAlign w:val="center"/>
          </w:tcPr>
          <w:p>
            <w:pPr>
              <w:spacing w:before="60" w:after="60"/>
              <w:jc w:val="left"/>
            </w:pPr>
            <w:r>
              <w:rPr>
                <w:rFonts w:ascii="Calibri" w:cs="Calibri" w:eastAsia="Calibri" w:hAnsi="Calibri"/>
                <w:b w:val="false"/>
                <w:bCs w:val="false"/>
                <w:color w:val="212121"/>
                <w:sz w:val="20"/>
                <w:szCs w:val="20"/>
              </w:rPr>
              <w:t xml:space="preserve">0 (Uncommon not marketable)</w:t>
            </w:r>
          </w:p>
        </w:tc>
      </w:tr>
      <w:tr>
        <w:tc>
          <w:tcPr>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vAlign w:val="center"/>
          </w:tcPr>
          <w:p>
            <w:pPr>
              <w:spacing w:before="60" w:after="60"/>
              <w:jc w:val="left"/>
            </w:pPr>
            <w:r>
              <w:rPr>
                <w:rFonts w:ascii="Calibri" w:cs="Calibri" w:eastAsia="Calibri" w:hAnsi="Calibri"/>
                <w:b w:val="false"/>
                <w:bCs w:val="false"/>
                <w:color w:val="212121"/>
                <w:sz w:val="20"/>
                <w:szCs w:val="20"/>
              </w:rPr>
              <w:t xml:space="preserve">Month 2-3</w:t>
            </w:r>
          </w:p>
        </w:tc>
        <w:tc>
          <w:tcPr>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vAlign w:val="center"/>
          </w:tcPr>
          <w:p>
            <w:pPr>
              <w:spacing w:before="60" w:after="60"/>
              <w:jc w:val="left"/>
            </w:pPr>
            <w:r>
              <w:rPr>
                <w:rFonts w:ascii="Calibri" w:cs="Calibri" w:eastAsia="Calibri" w:hAnsi="Calibri"/>
                <w:b w:val="false"/>
                <w:bCs w:val="false"/>
                <w:color w:val="212121"/>
                <w:sz w:val="20"/>
                <w:szCs w:val="20"/>
              </w:rPr>
              <w:t xml:space="preserve">Build toward Rare</w:t>
            </w:r>
          </w:p>
        </w:tc>
        <w:tc>
          <w:tcPr>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vAlign w:val="center"/>
          </w:tcPr>
          <w:p>
            <w:pPr>
              <w:spacing w:before="60" w:after="60"/>
              <w:jc w:val="left"/>
            </w:pPr>
            <w:r>
              <w:rPr>
                <w:rFonts w:ascii="Calibri" w:cs="Calibri" w:eastAsia="Calibri" w:hAnsi="Calibri"/>
                <w:b w:val="false"/>
                <w:bCs w:val="false"/>
                <w:color w:val="212121"/>
                <w:sz w:val="20"/>
                <w:szCs w:val="20"/>
              </w:rPr>
              <w:t xml:space="preserve">Multiple Uncommons upgrading</w:t>
            </w:r>
          </w:p>
        </w:tc>
        <w:tc>
          <w:tcPr>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vAlign w:val="center"/>
          </w:tcPr>
          <w:p>
            <w:pPr>
              <w:spacing w:before="60" w:after="60"/>
              <w:jc w:val="left"/>
            </w:pPr>
            <w:r>
              <w:rPr>
                <w:rFonts w:ascii="Calibri" w:cs="Calibri" w:eastAsia="Calibri" w:hAnsi="Calibri"/>
                <w:b w:val="false"/>
                <w:bCs w:val="false"/>
                <w:color w:val="212121"/>
                <w:sz w:val="20"/>
                <w:szCs w:val="20"/>
              </w:rPr>
              <w:t xml:space="preserve">0</w:t>
            </w:r>
          </w:p>
        </w:tc>
      </w:tr>
      <w:tr>
        <w:tc>
          <w:tcPr>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vAlign w:val="center"/>
          </w:tcPr>
          <w:p>
            <w:pPr>
              <w:spacing w:before="60" w:after="60"/>
              <w:jc w:val="left"/>
            </w:pPr>
            <w:r>
              <w:rPr>
                <w:rFonts w:ascii="Calibri" w:cs="Calibri" w:eastAsia="Calibri" w:hAnsi="Calibri"/>
                <w:b w:val="false"/>
                <w:bCs w:val="false"/>
                <w:color w:val="212121"/>
                <w:sz w:val="20"/>
                <w:szCs w:val="20"/>
              </w:rPr>
              <w:t xml:space="preserve">Month 3</w:t>
            </w:r>
          </w:p>
        </w:tc>
        <w:tc>
          <w:tcPr>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vAlign w:val="center"/>
          </w:tcPr>
          <w:p>
            <w:pPr>
              <w:spacing w:before="60" w:after="60"/>
              <w:jc w:val="left"/>
            </w:pPr>
            <w:r>
              <w:rPr>
                <w:rFonts w:ascii="Calibri" w:cs="Calibri" w:eastAsia="Calibri" w:hAnsi="Calibri"/>
                <w:b w:val="false"/>
                <w:bCs w:val="false"/>
                <w:color w:val="212121"/>
                <w:sz w:val="20"/>
                <w:szCs w:val="20"/>
              </w:rPr>
              <w:t xml:space="preserve">First Rare miner</w:t>
            </w:r>
          </w:p>
        </w:tc>
        <w:tc>
          <w:tcPr>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vAlign w:val="center"/>
          </w:tcPr>
          <w:p>
            <w:pPr>
              <w:spacing w:before="60" w:after="60"/>
              <w:jc w:val="left"/>
            </w:pPr>
            <w:r>
              <w:rPr>
                <w:rFonts w:ascii="Calibri" w:cs="Calibri" w:eastAsia="Calibri" w:hAnsi="Calibri"/>
                <w:b w:val="false"/>
                <w:bCs w:val="false"/>
                <w:color w:val="212121"/>
                <w:sz w:val="20"/>
                <w:szCs w:val="20"/>
              </w:rPr>
              <w:t xml:space="preserve">1× Rare L1</w:t>
            </w:r>
          </w:p>
        </w:tc>
        <w:tc>
          <w:tcPr>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vAlign w:val="center"/>
          </w:tcPr>
          <w:p>
            <w:pPr>
              <w:spacing w:before="60" w:after="60"/>
              <w:jc w:val="left"/>
            </w:pPr>
            <w:r>
              <w:rPr>
                <w:rFonts w:ascii="Calibri" w:cs="Calibri" w:eastAsia="Calibri" w:hAnsi="Calibri"/>
                <w:b w:val="false"/>
                <w:bCs w:val="false"/>
                <w:color w:val="212121"/>
                <w:sz w:val="20"/>
                <w:szCs w:val="20"/>
              </w:rPr>
              <w:t xml:space="preserve">List on marketplace at chosen price, or keep mining</w:t>
            </w:r>
          </w:p>
        </w:tc>
      </w:tr>
      <w:tr>
        <w:tc>
          <w:tcPr>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vAlign w:val="center"/>
          </w:tcPr>
          <w:p>
            <w:pPr>
              <w:spacing w:before="60" w:after="60"/>
              <w:jc w:val="left"/>
            </w:pPr>
            <w:r>
              <w:rPr>
                <w:rFonts w:ascii="Calibri" w:cs="Calibri" w:eastAsia="Calibri" w:hAnsi="Calibri"/>
                <w:b w:val="false"/>
                <w:bCs w:val="false"/>
                <w:color w:val="212121"/>
                <w:sz w:val="20"/>
                <w:szCs w:val="20"/>
              </w:rPr>
              <w:t xml:space="preserve">Month 6</w:t>
            </w:r>
          </w:p>
        </w:tc>
        <w:tc>
          <w:tcPr>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vAlign w:val="center"/>
          </w:tcPr>
          <w:p>
            <w:pPr>
              <w:spacing w:before="60" w:after="60"/>
              <w:jc w:val="left"/>
            </w:pPr>
            <w:r>
              <w:rPr>
                <w:rFonts w:ascii="Calibri" w:cs="Calibri" w:eastAsia="Calibri" w:hAnsi="Calibri"/>
                <w:b w:val="false"/>
                <w:bCs w:val="false"/>
                <w:color w:val="212121"/>
                <w:sz w:val="20"/>
                <w:szCs w:val="20"/>
              </w:rPr>
              <w:t xml:space="preserve">Multiple Rares</w:t>
            </w:r>
          </w:p>
        </w:tc>
        <w:tc>
          <w:tcPr>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vAlign w:val="center"/>
          </w:tcPr>
          <w:p>
            <w:pPr>
              <w:spacing w:before="60" w:after="60"/>
              <w:jc w:val="left"/>
            </w:pPr>
            <w:r>
              <w:rPr>
                <w:rFonts w:ascii="Calibri" w:cs="Calibri" w:eastAsia="Calibri" w:hAnsi="Calibri"/>
                <w:b w:val="false"/>
                <w:bCs w:val="false"/>
                <w:color w:val="212121"/>
                <w:sz w:val="20"/>
                <w:szCs w:val="20"/>
              </w:rPr>
              <w:t xml:space="preserve">Rare + another miner active</w:t>
            </w:r>
          </w:p>
        </w:tc>
        <w:tc>
          <w:tcPr>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vAlign w:val="center"/>
          </w:tcPr>
          <w:p>
            <w:pPr>
              <w:spacing w:before="60" w:after="60"/>
              <w:jc w:val="left"/>
            </w:pPr>
            <w:r>
              <w:rPr>
                <w:rFonts w:ascii="Calibri" w:cs="Calibri" w:eastAsia="Calibri" w:hAnsi="Calibri"/>
                <w:b w:val="false"/>
                <w:bCs w:val="false"/>
                <w:color w:val="212121"/>
                <w:sz w:val="20"/>
                <w:szCs w:val="20"/>
              </w:rPr>
              <w:t xml:space="preserve">6-15 TON/month depending on strategy</w:t>
            </w:r>
          </w:p>
        </w:tc>
      </w:tr>
      <w:tr>
        <w:tc>
          <w:tcPr>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vAlign w:val="center"/>
          </w:tcPr>
          <w:p>
            <w:pPr>
              <w:spacing w:before="60" w:after="60"/>
              <w:jc w:val="left"/>
            </w:pPr>
            <w:r>
              <w:rPr>
                <w:rFonts w:ascii="Calibri" w:cs="Calibri" w:eastAsia="Calibri" w:hAnsi="Calibri"/>
                <w:b w:val="false"/>
                <w:bCs w:val="false"/>
                <w:color w:val="212121"/>
                <w:sz w:val="20"/>
                <w:szCs w:val="20"/>
              </w:rPr>
              <w:t xml:space="preserve">Month 12+</w:t>
            </w:r>
          </w:p>
        </w:tc>
        <w:tc>
          <w:tcPr>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vAlign w:val="center"/>
          </w:tcPr>
          <w:p>
            <w:pPr>
              <w:spacing w:before="60" w:after="60"/>
              <w:jc w:val="left"/>
            </w:pPr>
            <w:r>
              <w:rPr>
                <w:rFonts w:ascii="Calibri" w:cs="Calibri" w:eastAsia="Calibri" w:hAnsi="Calibri"/>
                <w:b w:val="false"/>
                <w:bCs w:val="false"/>
                <w:color w:val="212121"/>
                <w:sz w:val="20"/>
                <w:szCs w:val="20"/>
              </w:rPr>
              <w:t xml:space="preserve">Epic/Legendary</w:t>
            </w:r>
          </w:p>
        </w:tc>
        <w:tc>
          <w:tcPr>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vAlign w:val="center"/>
          </w:tcPr>
          <w:p>
            <w:pPr>
              <w:spacing w:before="60" w:after="60"/>
              <w:jc w:val="left"/>
            </w:pPr>
            <w:r>
              <w:rPr>
                <w:rFonts w:ascii="Calibri" w:cs="Calibri" w:eastAsia="Calibri" w:hAnsi="Calibri"/>
                <w:b w:val="false"/>
                <w:bCs w:val="false"/>
                <w:color w:val="212121"/>
                <w:sz w:val="20"/>
                <w:szCs w:val="20"/>
              </w:rPr>
              <w:t xml:space="preserve">High-rarity miners active</w:t>
            </w:r>
          </w:p>
        </w:tc>
        <w:tc>
          <w:tcPr>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vAlign w:val="center"/>
          </w:tcPr>
          <w:p>
            <w:pPr>
              <w:spacing w:before="60" w:after="60"/>
              <w:jc w:val="left"/>
            </w:pPr>
            <w:r>
              <w:rPr>
                <w:rFonts w:ascii="Calibri" w:cs="Calibri" w:eastAsia="Calibri" w:hAnsi="Calibri"/>
                <w:b w:val="false"/>
                <w:bCs w:val="false"/>
                <w:color w:val="212121"/>
                <w:sz w:val="20"/>
                <w:szCs w:val="20"/>
              </w:rPr>
              <w:t xml:space="preserve">30-100+ TON/month</w:t>
            </w:r>
          </w:p>
        </w:tc>
      </w:tr>
    </w:tbl>
    <w:p>
      <w:pPr>
        <w:spacing w:before="160" w:after="0"/>
      </w:pPr>
      <w:r>
        <w:rPr>
          <w:rFonts w:ascii="Calibri" w:cs="Calibri" w:eastAsia="Calibri" w:hAnsi="Calibri"/>
          <w:color w:val="212121"/>
          <w:sz w:val="22"/>
          <w:szCs w:val="22"/>
        </w:rPr>
        <w:t xml:space="preserve"/>
      </w:r>
    </w:p>
    <w:p>
      <w:pPr>
        <w:pStyle w:val="Heading2"/>
        <w:spacing w:before="360" w:after="160"/>
      </w:pPr>
      <w:r>
        <w:rPr>
          <w:rFonts w:ascii="Calibri" w:cs="Calibri" w:eastAsia="Calibri" w:hAnsi="Calibri"/>
          <w:b/>
          <w:bCs/>
          <w:color w:val="1A237E"/>
          <w:sz w:val="32"/>
          <w:szCs w:val="32"/>
        </w:rPr>
        <w:t xml:space="preserve">10.2 Referral System</w:t>
      </w:r>
    </w:p>
    <w:p>
      <w:pPr>
        <w:pStyle w:val="ListParagraph"/>
        <w:numPr>
          <w:ilvl w:val="0"/>
          <w:numId w:val="2"/>
        </w:numPr>
        <w:spacing w:before="40" w:after="60"/>
        <w:ind w:left="720" w:hanging="360"/>
      </w:pPr>
      <w:r>
        <w:rPr>
          <w:rFonts w:ascii="Calibri" w:cs="Calibri" w:eastAsia="Calibri" w:hAnsi="Calibri"/>
          <w:color w:val="212121"/>
          <w:sz w:val="22"/>
          <w:szCs w:val="22"/>
        </w:rPr>
        <w:t xml:space="preserve">Each player gets a unique referral code on registration</w:t>
      </w:r>
    </w:p>
    <w:p>
      <w:pPr>
        <w:pStyle w:val="ListParagraph"/>
        <w:numPr>
          <w:ilvl w:val="0"/>
          <w:numId w:val="2"/>
        </w:numPr>
        <w:spacing w:before="40" w:after="60"/>
        <w:ind w:left="720" w:hanging="360"/>
      </w:pPr>
      <w:r>
        <w:rPr>
          <w:rFonts w:ascii="Calibri" w:cs="Calibri" w:eastAsia="Calibri" w:hAnsi="Calibri"/>
          <w:color w:val="212121"/>
          <w:sz w:val="22"/>
          <w:szCs w:val="22"/>
        </w:rPr>
        <w:t xml:space="preserve">Share code via Telegram → friend clicks link → opens Mini App with referral pre-filled</w:t>
      </w:r>
    </w:p>
    <w:p>
      <w:pPr>
        <w:pStyle w:val="ListParagraph"/>
        <w:numPr>
          <w:ilvl w:val="0"/>
          <w:numId w:val="2"/>
        </w:numPr>
        <w:spacing w:before="40" w:after="60"/>
        <w:ind w:left="720" w:hanging="360"/>
      </w:pPr>
      <w:r>
        <w:rPr>
          <w:rFonts w:ascii="Calibri" w:cs="Calibri" w:eastAsia="Calibri" w:hAnsi="Calibri"/>
          <w:color w:val="212121"/>
          <w:sz w:val="22"/>
          <w:szCs w:val="22"/>
        </w:rPr>
        <w:t xml:space="preserve">Referrer reward: 500 gold + 10% of referred player's first Common miner shop purchase (in gold)</w:t>
      </w:r>
    </w:p>
    <w:p>
      <w:pPr>
        <w:pStyle w:val="ListParagraph"/>
        <w:numPr>
          <w:ilvl w:val="0"/>
          <w:numId w:val="2"/>
        </w:numPr>
        <w:spacing w:before="40" w:after="60"/>
        <w:ind w:left="720" w:hanging="360"/>
      </w:pPr>
      <w:r>
        <w:rPr>
          <w:rFonts w:ascii="Calibri" w:cs="Calibri" w:eastAsia="Calibri" w:hAnsi="Calibri"/>
          <w:color w:val="212121"/>
          <w:sz w:val="22"/>
          <w:szCs w:val="22"/>
        </w:rPr>
        <w:t xml:space="preserve">Referred player reward: 200 gold bonus on registration</w:t>
      </w:r>
    </w:p>
    <w:p>
      <w:pPr>
        <w:pStyle w:val="ListParagraph"/>
        <w:numPr>
          <w:ilvl w:val="0"/>
          <w:numId w:val="2"/>
        </w:numPr>
        <w:spacing w:before="40" w:after="60"/>
        <w:ind w:left="720" w:hanging="360"/>
      </w:pPr>
      <w:r>
        <w:rPr>
          <w:rFonts w:ascii="Calibri" w:cs="Calibri" w:eastAsia="Calibri" w:hAnsi="Calibri"/>
          <w:color w:val="212121"/>
          <w:sz w:val="22"/>
          <w:szCs w:val="22"/>
        </w:rPr>
        <w:t xml:space="preserve">Referral chain: tracked 1 level deep (not multi-level)</w:t>
      </w:r>
    </w:p>
    <w:p>
      <w:pPr>
        <w:pStyle w:val="ListParagraph"/>
        <w:numPr>
          <w:ilvl w:val="0"/>
          <w:numId w:val="2"/>
        </w:numPr>
        <w:spacing w:before="40" w:after="60"/>
        <w:ind w:left="720" w:hanging="360"/>
      </w:pPr>
      <w:r>
        <w:rPr>
          <w:rFonts w:ascii="Calibri" w:cs="Calibri" w:eastAsia="Calibri" w:hAnsi="Calibri"/>
          <w:color w:val="212121"/>
          <w:sz w:val="22"/>
          <w:szCs w:val="22"/>
        </w:rPr>
        <w:t xml:space="preserve">Referral rewards credited after referred player's first login + 24 hours</w:t>
      </w:r>
    </w:p>
    <w:p>
      <w:pPr>
        <w:spacing w:before="120" w:after="0"/>
      </w:pPr>
      <w:r>
        <w:rPr>
          <w:rFonts w:ascii="Calibri" w:cs="Calibri" w:eastAsia="Calibri" w:hAnsi="Calibri"/>
          <w:color w:val="212121"/>
          <w:sz w:val="22"/>
          <w:szCs w:val="22"/>
        </w:rPr>
        <w:t xml:space="preserve"/>
      </w:r>
    </w:p>
    <w:p>
      <w:pPr>
        <w:pStyle w:val="Heading2"/>
        <w:spacing w:before="360" w:after="160"/>
      </w:pPr>
      <w:r>
        <w:rPr>
          <w:rFonts w:ascii="Calibri" w:cs="Calibri" w:eastAsia="Calibri" w:hAnsi="Calibri"/>
          <w:b/>
          <w:bCs/>
          <w:color w:val="1A237E"/>
          <w:sz w:val="32"/>
          <w:szCs w:val="32"/>
        </w:rPr>
        <w:t xml:space="preserve">10.3 Leaderboards</w:t>
      </w:r>
    </w:p>
    <w:p>
      <w:pPr>
        <w:pStyle w:val="ListParagraph"/>
        <w:numPr>
          <w:ilvl w:val="0"/>
          <w:numId w:val="2"/>
        </w:numPr>
        <w:spacing w:before="40" w:after="60"/>
        <w:ind w:left="720" w:hanging="360"/>
      </w:pPr>
      <w:r>
        <w:rPr>
          <w:rFonts w:ascii="Calibri" w:cs="Calibri" w:eastAsia="Calibri" w:hAnsi="Calibri"/>
          <w:color w:val="212121"/>
          <w:sz w:val="22"/>
          <w:szCs w:val="22"/>
        </w:rPr>
        <w:t xml:space="preserve">Global leaderboard: ranked by total gold ever mined (lifetime)</w:t>
      </w:r>
    </w:p>
    <w:p>
      <w:pPr>
        <w:pStyle w:val="ListParagraph"/>
        <w:numPr>
          <w:ilvl w:val="0"/>
          <w:numId w:val="2"/>
        </w:numPr>
        <w:spacing w:before="40" w:after="60"/>
        <w:ind w:left="720" w:hanging="360"/>
      </w:pPr>
      <w:r>
        <w:rPr>
          <w:rFonts w:ascii="Calibri" w:cs="Calibri" w:eastAsia="Calibri" w:hAnsi="Calibri"/>
          <w:color w:val="212121"/>
          <w:sz w:val="22"/>
          <w:szCs w:val="22"/>
        </w:rPr>
        <w:t xml:space="preserve">Weekly leaderboard: gold mined in the last 7 days</w:t>
      </w:r>
    </w:p>
    <w:p>
      <w:pPr>
        <w:pStyle w:val="ListParagraph"/>
        <w:numPr>
          <w:ilvl w:val="0"/>
          <w:numId w:val="2"/>
        </w:numPr>
        <w:spacing w:before="40" w:after="60"/>
        <w:ind w:left="720" w:hanging="360"/>
      </w:pPr>
      <w:r>
        <w:rPr>
          <w:rFonts w:ascii="Calibri" w:cs="Calibri" w:eastAsia="Calibri" w:hAnsi="Calibri"/>
          <w:color w:val="212121"/>
          <w:sz w:val="22"/>
          <w:szCs w:val="22"/>
        </w:rPr>
        <w:t xml:space="preserve">Marketplace leaderboard: highest TON earned from sales</w:t>
      </w:r>
    </w:p>
    <w:p>
      <w:pPr>
        <w:pStyle w:val="ListParagraph"/>
        <w:numPr>
          <w:ilvl w:val="0"/>
          <w:numId w:val="2"/>
        </w:numPr>
        <w:spacing w:before="40" w:after="60"/>
        <w:ind w:left="720" w:hanging="360"/>
      </w:pPr>
      <w:r>
        <w:rPr>
          <w:rFonts w:ascii="Calibri" w:cs="Calibri" w:eastAsia="Calibri" w:hAnsi="Calibri"/>
          <w:color w:val="212121"/>
          <w:sz w:val="22"/>
          <w:szCs w:val="22"/>
        </w:rPr>
        <w:t xml:space="preserve">Displayed in the RANKING screen (as shown in game UI mockup)</w:t>
      </w:r>
    </w:p>
    <w:p>
      <w:r>
        <w:br w:type="page"/>
      </w:r>
    </w:p>
    <w:p>
      <w:pPr>
        <w:pStyle w:val="Heading1"/>
        <w:pBdr>
          <w:bottom w:val="single" w:color="B8860B" w:sz="6" w:space="4"/>
        </w:pBdr>
        <w:spacing w:before="480" w:after="240"/>
      </w:pPr>
      <w:r>
        <w:rPr>
          <w:rFonts w:ascii="Calibri" w:cs="Calibri" w:eastAsia="Calibri" w:hAnsi="Calibri"/>
          <w:b/>
          <w:bCs/>
          <w:color w:val="1A1A2E"/>
          <w:sz w:val="40"/>
          <w:szCs w:val="40"/>
        </w:rPr>
        <w:t xml:space="preserve">11. MongoDB Database Schema</w:t>
      </w:r>
    </w:p>
    <w:p>
      <w:pPr>
        <w:pStyle w:val="Heading2"/>
        <w:spacing w:before="360" w:after="160"/>
      </w:pPr>
      <w:r>
        <w:rPr>
          <w:rFonts w:ascii="Calibri" w:cs="Calibri" w:eastAsia="Calibri" w:hAnsi="Calibri"/>
          <w:b/>
          <w:bCs/>
          <w:color w:val="1A237E"/>
          <w:sz w:val="32"/>
          <w:szCs w:val="32"/>
        </w:rPr>
        <w:t xml:space="preserve">11.1 Collection Overview</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520"/>
        <w:gridCol w:w="2520"/>
        <w:gridCol w:w="2520"/>
        <w:gridCol w:w="2520"/>
      </w:tblGrid>
      <w:tr>
        <w:tc>
          <w:tcPr>
            <w:tcW w:type="dxa" w:w="2520"/>
            <w:tcBorders>
              <w:top w:val="single" w:color="1A237E" w:sz="1"/>
              <w:left w:val="single" w:color="1A237E" w:sz="1"/>
              <w:bottom w:val="single" w:color="1A237E" w:sz="1"/>
              <w:right w:val="single" w:color="1A237E" w:sz="1"/>
            </w:tcBorders>
            <w:shd w:fill="1A237E" w:val="clear"/>
            <w:tcMar>
              <w:top w:type="dxa" w:w="80"/>
              <w:left w:type="dxa" w:w="120"/>
              <w:bottom w:type="dxa" w:w="80"/>
              <w:right w:type="dxa" w:w="120"/>
            </w:tcMar>
            <w:vAlign w:val="center"/>
          </w:tcPr>
          <w:p>
            <w:pPr>
              <w:spacing w:before="60" w:after="60"/>
              <w:jc w:val="left"/>
            </w:pPr>
            <w:r>
              <w:rPr>
                <w:rFonts w:ascii="Calibri" w:cs="Calibri" w:eastAsia="Calibri" w:hAnsi="Calibri"/>
                <w:b/>
                <w:bCs/>
                <w:color w:val="FFFFFF"/>
                <w:sz w:val="20"/>
                <w:szCs w:val="20"/>
              </w:rPr>
              <w:t xml:space="preserve">Collection</w:t>
            </w:r>
          </w:p>
        </w:tc>
        <w:tc>
          <w:tcPr>
            <w:tcW w:type="dxa" w:w="2520"/>
            <w:tcBorders>
              <w:top w:val="single" w:color="1A237E" w:sz="1"/>
              <w:left w:val="single" w:color="1A237E" w:sz="1"/>
              <w:bottom w:val="single" w:color="1A237E" w:sz="1"/>
              <w:right w:val="single" w:color="1A237E" w:sz="1"/>
            </w:tcBorders>
            <w:shd w:fill="1A237E" w:val="clear"/>
            <w:tcMar>
              <w:top w:type="dxa" w:w="80"/>
              <w:left w:type="dxa" w:w="120"/>
              <w:bottom w:type="dxa" w:w="80"/>
              <w:right w:type="dxa" w:w="120"/>
            </w:tcMar>
            <w:vAlign w:val="center"/>
          </w:tcPr>
          <w:p>
            <w:pPr>
              <w:spacing w:before="60" w:after="60"/>
              <w:jc w:val="left"/>
            </w:pPr>
            <w:r>
              <w:rPr>
                <w:rFonts w:ascii="Calibri" w:cs="Calibri" w:eastAsia="Calibri" w:hAnsi="Calibri"/>
                <w:b/>
                <w:bCs/>
                <w:color w:val="FFFFFF"/>
                <w:sz w:val="20"/>
                <w:szCs w:val="20"/>
              </w:rPr>
              <w:t xml:space="preserve">Purpose</w:t>
            </w:r>
          </w:p>
        </w:tc>
        <w:tc>
          <w:tcPr>
            <w:tcW w:type="dxa" w:w="2520"/>
            <w:tcBorders>
              <w:top w:val="single" w:color="1A237E" w:sz="1"/>
              <w:left w:val="single" w:color="1A237E" w:sz="1"/>
              <w:bottom w:val="single" w:color="1A237E" w:sz="1"/>
              <w:right w:val="single" w:color="1A237E" w:sz="1"/>
            </w:tcBorders>
            <w:shd w:fill="1A237E" w:val="clear"/>
            <w:tcMar>
              <w:top w:type="dxa" w:w="80"/>
              <w:left w:type="dxa" w:w="120"/>
              <w:bottom w:type="dxa" w:w="80"/>
              <w:right w:type="dxa" w:w="120"/>
            </w:tcMar>
            <w:vAlign w:val="center"/>
          </w:tcPr>
          <w:p>
            <w:pPr>
              <w:spacing w:before="60" w:after="60"/>
              <w:jc w:val="left"/>
            </w:pPr>
            <w:r>
              <w:rPr>
                <w:rFonts w:ascii="Calibri" w:cs="Calibri" w:eastAsia="Calibri" w:hAnsi="Calibri"/>
                <w:b/>
                <w:bCs/>
                <w:color w:val="FFFFFF"/>
                <w:sz w:val="20"/>
                <w:szCs w:val="20"/>
              </w:rPr>
              <w:t xml:space="preserve">Key fields</w:t>
            </w:r>
          </w:p>
        </w:tc>
        <w:tc>
          <w:tcPr>
            <w:tcW w:type="dxa" w:w="2520"/>
            <w:tcBorders>
              <w:top w:val="single" w:color="1A237E" w:sz="1"/>
              <w:left w:val="single" w:color="1A237E" w:sz="1"/>
              <w:bottom w:val="single" w:color="1A237E" w:sz="1"/>
              <w:right w:val="single" w:color="1A237E" w:sz="1"/>
            </w:tcBorders>
            <w:shd w:fill="1A237E" w:val="clear"/>
            <w:tcMar>
              <w:top w:type="dxa" w:w="80"/>
              <w:left w:type="dxa" w:w="120"/>
              <w:bottom w:type="dxa" w:w="80"/>
              <w:right w:type="dxa" w:w="120"/>
            </w:tcMar>
            <w:vAlign w:val="center"/>
          </w:tcPr>
          <w:p>
            <w:pPr>
              <w:spacing w:before="60" w:after="60"/>
              <w:jc w:val="left"/>
            </w:pPr>
            <w:r>
              <w:rPr>
                <w:rFonts w:ascii="Calibri" w:cs="Calibri" w:eastAsia="Calibri" w:hAnsi="Calibri"/>
                <w:b/>
                <w:bCs/>
                <w:color w:val="FFFFFF"/>
                <w:sz w:val="20"/>
                <w:szCs w:val="20"/>
              </w:rPr>
              <w:t xml:space="preserve">Volume</w:t>
            </w:r>
          </w:p>
        </w:tc>
      </w:tr>
      <w:tr>
        <w:tc>
          <w:tcPr>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vAlign w:val="center"/>
          </w:tcPr>
          <w:p>
            <w:pPr>
              <w:spacing w:before="60" w:after="60"/>
              <w:jc w:val="left"/>
            </w:pPr>
            <w:r>
              <w:rPr>
                <w:rFonts w:ascii="Calibri" w:cs="Calibri" w:eastAsia="Calibri" w:hAnsi="Calibri"/>
                <w:b w:val="false"/>
                <w:bCs w:val="false"/>
                <w:color w:val="212121"/>
                <w:sz w:val="20"/>
                <w:szCs w:val="20"/>
              </w:rPr>
              <w:t xml:space="preserve">users</w:t>
            </w:r>
          </w:p>
        </w:tc>
        <w:tc>
          <w:tcPr>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vAlign w:val="center"/>
          </w:tcPr>
          <w:p>
            <w:pPr>
              <w:spacing w:before="60" w:after="60"/>
              <w:jc w:val="left"/>
            </w:pPr>
            <w:r>
              <w:rPr>
                <w:rFonts w:ascii="Calibri" w:cs="Calibri" w:eastAsia="Calibri" w:hAnsi="Calibri"/>
                <w:b w:val="false"/>
                <w:bCs w:val="false"/>
                <w:color w:val="212121"/>
                <w:sz w:val="20"/>
                <w:szCs w:val="20"/>
              </w:rPr>
              <w:t xml:space="preserve">Player accounts</w:t>
            </w:r>
          </w:p>
        </w:tc>
        <w:tc>
          <w:tcPr>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vAlign w:val="center"/>
          </w:tcPr>
          <w:p>
            <w:pPr>
              <w:spacing w:before="60" w:after="60"/>
              <w:jc w:val="left"/>
            </w:pPr>
            <w:r>
              <w:rPr>
                <w:rFonts w:ascii="Calibri" w:cs="Calibri" w:eastAsia="Calibri" w:hAnsi="Calibri"/>
                <w:b w:val="false"/>
                <w:bCs w:val="false"/>
                <w:color w:val="212121"/>
                <w:sz w:val="20"/>
                <w:szCs w:val="20"/>
              </w:rPr>
              <w:t xml:space="preserve">telegramId, tonBalance, goldBalance</w:t>
            </w:r>
          </w:p>
        </w:tc>
        <w:tc>
          <w:tcPr>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vAlign w:val="center"/>
          </w:tcPr>
          <w:p>
            <w:pPr>
              <w:spacing w:before="60" w:after="60"/>
              <w:jc w:val="left"/>
            </w:pPr>
            <w:r>
              <w:rPr>
                <w:rFonts w:ascii="Calibri" w:cs="Calibri" w:eastAsia="Calibri" w:hAnsi="Calibri"/>
                <w:b w:val="false"/>
                <w:bCs w:val="false"/>
                <w:color w:val="212121"/>
                <w:sz w:val="20"/>
                <w:szCs w:val="20"/>
              </w:rPr>
              <w:t xml:space="preserve">1 per player</w:t>
            </w:r>
          </w:p>
        </w:tc>
      </w:tr>
      <w:tr>
        <w:tc>
          <w:tcPr>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vAlign w:val="center"/>
          </w:tcPr>
          <w:p>
            <w:pPr>
              <w:spacing w:before="60" w:after="60"/>
              <w:jc w:val="left"/>
            </w:pPr>
            <w:r>
              <w:rPr>
                <w:rFonts w:ascii="Calibri" w:cs="Calibri" w:eastAsia="Calibri" w:hAnsi="Calibri"/>
                <w:b w:val="false"/>
                <w:bCs w:val="false"/>
                <w:color w:val="212121"/>
                <w:sz w:val="20"/>
                <w:szCs w:val="20"/>
              </w:rPr>
              <w:t xml:space="preserve">miner_templates</w:t>
            </w:r>
          </w:p>
        </w:tc>
        <w:tc>
          <w:tcPr>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vAlign w:val="center"/>
          </w:tcPr>
          <w:p>
            <w:pPr>
              <w:spacing w:before="60" w:after="60"/>
              <w:jc w:val="left"/>
            </w:pPr>
            <w:r>
              <w:rPr>
                <w:rFonts w:ascii="Calibri" w:cs="Calibri" w:eastAsia="Calibri" w:hAnsi="Calibri"/>
                <w:b w:val="false"/>
                <w:bCs w:val="false"/>
                <w:color w:val="212121"/>
                <w:sz w:val="20"/>
                <w:szCs w:val="20"/>
              </w:rPr>
              <w:t xml:space="preserve">Miner type catalog</w:t>
            </w:r>
          </w:p>
        </w:tc>
        <w:tc>
          <w:tcPr>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vAlign w:val="center"/>
          </w:tcPr>
          <w:p>
            <w:pPr>
              <w:spacing w:before="60" w:after="60"/>
              <w:jc w:val="left"/>
            </w:pPr>
            <w:r>
              <w:rPr>
                <w:rFonts w:ascii="Calibri" w:cs="Calibri" w:eastAsia="Calibri" w:hAnsi="Calibri"/>
                <w:b w:val="false"/>
                <w:bCs w:val="false"/>
                <w:color w:val="212121"/>
                <w:sz w:val="20"/>
                <w:szCs w:val="20"/>
              </w:rPr>
              <w:t xml:space="preserve">rarity, baseGoldPerHour, levelMultiplier</w:t>
            </w:r>
          </w:p>
        </w:tc>
        <w:tc>
          <w:tcPr>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vAlign w:val="center"/>
          </w:tcPr>
          <w:p>
            <w:pPr>
              <w:spacing w:before="60" w:after="60"/>
              <w:jc w:val="left"/>
            </w:pPr>
            <w:r>
              <w:rPr>
                <w:rFonts w:ascii="Calibri" w:cs="Calibri" w:eastAsia="Calibri" w:hAnsi="Calibri"/>
                <w:b w:val="false"/>
                <w:bCs w:val="false"/>
                <w:color w:val="212121"/>
                <w:sz w:val="20"/>
                <w:szCs w:val="20"/>
              </w:rPr>
              <w:t xml:space="preserve">5 docs (static)</w:t>
            </w:r>
          </w:p>
        </w:tc>
      </w:tr>
      <w:tr>
        <w:tc>
          <w:tcPr>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vAlign w:val="center"/>
          </w:tcPr>
          <w:p>
            <w:pPr>
              <w:spacing w:before="60" w:after="60"/>
              <w:jc w:val="left"/>
            </w:pPr>
            <w:r>
              <w:rPr>
                <w:rFonts w:ascii="Calibri" w:cs="Calibri" w:eastAsia="Calibri" w:hAnsi="Calibri"/>
                <w:b w:val="false"/>
                <w:bCs w:val="false"/>
                <w:color w:val="212121"/>
                <w:sz w:val="20"/>
                <w:szCs w:val="20"/>
              </w:rPr>
              <w:t xml:space="preserve">user_miners</w:t>
            </w:r>
          </w:p>
        </w:tc>
        <w:tc>
          <w:tcPr>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vAlign w:val="center"/>
          </w:tcPr>
          <w:p>
            <w:pPr>
              <w:spacing w:before="60" w:after="60"/>
              <w:jc w:val="left"/>
            </w:pPr>
            <w:r>
              <w:rPr>
                <w:rFonts w:ascii="Calibri" w:cs="Calibri" w:eastAsia="Calibri" w:hAnsi="Calibri"/>
                <w:b w:val="false"/>
                <w:bCs w:val="false"/>
                <w:color w:val="212121"/>
                <w:sz w:val="20"/>
                <w:szCs w:val="20"/>
              </w:rPr>
              <w:t xml:space="preserve">Individual miner instances</w:t>
            </w:r>
          </w:p>
        </w:tc>
        <w:tc>
          <w:tcPr>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vAlign w:val="center"/>
          </w:tcPr>
          <w:p>
            <w:pPr>
              <w:spacing w:before="60" w:after="60"/>
              <w:jc w:val="left"/>
            </w:pPr>
            <w:r>
              <w:rPr>
                <w:rFonts w:ascii="Calibri" w:cs="Calibri" w:eastAsia="Calibri" w:hAnsi="Calibri"/>
                <w:b w:val="false"/>
                <w:bCs w:val="false"/>
                <w:color w:val="212121"/>
                <w:sz w:val="20"/>
                <w:szCs w:val="20"/>
              </w:rPr>
              <w:t xml:space="preserve">ownerId, level, isActive, isListed</w:t>
            </w:r>
          </w:p>
        </w:tc>
        <w:tc>
          <w:tcPr>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vAlign w:val="center"/>
          </w:tcPr>
          <w:p>
            <w:pPr>
              <w:spacing w:before="60" w:after="60"/>
              <w:jc w:val="left"/>
            </w:pPr>
            <w:r>
              <w:rPr>
                <w:rFonts w:ascii="Calibri" w:cs="Calibri" w:eastAsia="Calibri" w:hAnsi="Calibri"/>
                <w:b w:val="false"/>
                <w:bCs w:val="false"/>
                <w:color w:val="212121"/>
                <w:sz w:val="20"/>
                <w:szCs w:val="20"/>
              </w:rPr>
              <w:t xml:space="preserve">~5-10 per player</w:t>
            </w:r>
          </w:p>
        </w:tc>
      </w:tr>
      <w:tr>
        <w:tc>
          <w:tcPr>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vAlign w:val="center"/>
          </w:tcPr>
          <w:p>
            <w:pPr>
              <w:spacing w:before="60" w:after="60"/>
              <w:jc w:val="left"/>
            </w:pPr>
            <w:r>
              <w:rPr>
                <w:rFonts w:ascii="Calibri" w:cs="Calibri" w:eastAsia="Calibri" w:hAnsi="Calibri"/>
                <w:b w:val="false"/>
                <w:bCs w:val="false"/>
                <w:color w:val="212121"/>
                <w:sz w:val="20"/>
                <w:szCs w:val="20"/>
              </w:rPr>
              <w:t xml:space="preserve">marketplace_listings</w:t>
            </w:r>
          </w:p>
        </w:tc>
        <w:tc>
          <w:tcPr>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vAlign w:val="center"/>
          </w:tcPr>
          <w:p>
            <w:pPr>
              <w:spacing w:before="60" w:after="60"/>
              <w:jc w:val="left"/>
            </w:pPr>
            <w:r>
              <w:rPr>
                <w:rFonts w:ascii="Calibri" w:cs="Calibri" w:eastAsia="Calibri" w:hAnsi="Calibri"/>
                <w:b w:val="false"/>
                <w:bCs w:val="false"/>
                <w:color w:val="212121"/>
                <w:sz w:val="20"/>
                <w:szCs w:val="20"/>
              </w:rPr>
              <w:t xml:space="preserve">Active &amp; historical listings</w:t>
            </w:r>
          </w:p>
        </w:tc>
        <w:tc>
          <w:tcPr>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vAlign w:val="center"/>
          </w:tcPr>
          <w:p>
            <w:pPr>
              <w:spacing w:before="60" w:after="60"/>
              <w:jc w:val="left"/>
            </w:pPr>
            <w:r>
              <w:rPr>
                <w:rFonts w:ascii="Calibri" w:cs="Calibri" w:eastAsia="Calibri" w:hAnsi="Calibri"/>
                <w:b w:val="false"/>
                <w:bCs w:val="false"/>
                <w:color w:val="212121"/>
                <w:sz w:val="20"/>
                <w:szCs w:val="20"/>
              </w:rPr>
              <w:t xml:space="preserve">itemType, priceInTon, status, sellerId</w:t>
            </w:r>
          </w:p>
        </w:tc>
        <w:tc>
          <w:tcPr>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vAlign w:val="center"/>
          </w:tcPr>
          <w:p>
            <w:pPr>
              <w:spacing w:before="60" w:after="60"/>
              <w:jc w:val="left"/>
            </w:pPr>
            <w:r>
              <w:rPr>
                <w:rFonts w:ascii="Calibri" w:cs="Calibri" w:eastAsia="Calibri" w:hAnsi="Calibri"/>
                <w:b w:val="false"/>
                <w:bCs w:val="false"/>
                <w:color w:val="212121"/>
                <w:sz w:val="20"/>
                <w:szCs w:val="20"/>
              </w:rPr>
              <w:t xml:space="preserve">High volume</w:t>
            </w:r>
          </w:p>
        </w:tc>
      </w:tr>
      <w:tr>
        <w:tc>
          <w:tcPr>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vAlign w:val="center"/>
          </w:tcPr>
          <w:p>
            <w:pPr>
              <w:spacing w:before="60" w:after="60"/>
              <w:jc w:val="left"/>
            </w:pPr>
            <w:r>
              <w:rPr>
                <w:rFonts w:ascii="Calibri" w:cs="Calibri" w:eastAsia="Calibri" w:hAnsi="Calibri"/>
                <w:b w:val="false"/>
                <w:bCs w:val="false"/>
                <w:color w:val="212121"/>
                <w:sz w:val="20"/>
                <w:szCs w:val="20"/>
              </w:rPr>
              <w:t xml:space="preserve">transactions</w:t>
            </w:r>
          </w:p>
        </w:tc>
        <w:tc>
          <w:tcPr>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vAlign w:val="center"/>
          </w:tcPr>
          <w:p>
            <w:pPr>
              <w:spacing w:before="60" w:after="60"/>
              <w:jc w:val="left"/>
            </w:pPr>
            <w:r>
              <w:rPr>
                <w:rFonts w:ascii="Calibri" w:cs="Calibri" w:eastAsia="Calibri" w:hAnsi="Calibri"/>
                <w:b w:val="false"/>
                <w:bCs w:val="false"/>
                <w:color w:val="212121"/>
                <w:sz w:val="20"/>
                <w:szCs w:val="20"/>
              </w:rPr>
              <w:t xml:space="preserve">Financial audit trail</w:t>
            </w:r>
          </w:p>
        </w:tc>
        <w:tc>
          <w:tcPr>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vAlign w:val="center"/>
          </w:tcPr>
          <w:p>
            <w:pPr>
              <w:spacing w:before="60" w:after="60"/>
              <w:jc w:val="left"/>
            </w:pPr>
            <w:r>
              <w:rPr>
                <w:rFonts w:ascii="Calibri" w:cs="Calibri" w:eastAsia="Calibri" w:hAnsi="Calibri"/>
                <w:b w:val="false"/>
                <w:bCs w:val="false"/>
                <w:color w:val="212121"/>
                <w:sz w:val="20"/>
                <w:szCs w:val="20"/>
              </w:rPr>
              <w:t xml:space="preserve">userId, type, amount, status</w:t>
            </w:r>
          </w:p>
        </w:tc>
        <w:tc>
          <w:tcPr>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vAlign w:val="center"/>
          </w:tcPr>
          <w:p>
            <w:pPr>
              <w:spacing w:before="60" w:after="60"/>
              <w:jc w:val="left"/>
            </w:pPr>
            <w:r>
              <w:rPr>
                <w:rFonts w:ascii="Calibri" w:cs="Calibri" w:eastAsia="Calibri" w:hAnsi="Calibri"/>
                <w:b w:val="false"/>
                <w:bCs w:val="false"/>
                <w:color w:val="212121"/>
                <w:sz w:val="20"/>
                <w:szCs w:val="20"/>
              </w:rPr>
              <w:t xml:space="preserve">High volume</w:t>
            </w:r>
          </w:p>
        </w:tc>
      </w:tr>
      <w:tr>
        <w:tc>
          <w:tcPr>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vAlign w:val="center"/>
          </w:tcPr>
          <w:p>
            <w:pPr>
              <w:spacing w:before="60" w:after="60"/>
              <w:jc w:val="left"/>
            </w:pPr>
            <w:r>
              <w:rPr>
                <w:rFonts w:ascii="Calibri" w:cs="Calibri" w:eastAsia="Calibri" w:hAnsi="Calibri"/>
                <w:b w:val="false"/>
                <w:bCs w:val="false"/>
                <w:color w:val="212121"/>
                <w:sz w:val="20"/>
                <w:szCs w:val="20"/>
              </w:rPr>
              <w:t xml:space="preserve">ton_deposits</w:t>
            </w:r>
          </w:p>
        </w:tc>
        <w:tc>
          <w:tcPr>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vAlign w:val="center"/>
          </w:tcPr>
          <w:p>
            <w:pPr>
              <w:spacing w:before="60" w:after="60"/>
              <w:jc w:val="left"/>
            </w:pPr>
            <w:r>
              <w:rPr>
                <w:rFonts w:ascii="Calibri" w:cs="Calibri" w:eastAsia="Calibri" w:hAnsi="Calibri"/>
                <w:b w:val="false"/>
                <w:bCs w:val="false"/>
                <w:color w:val="212121"/>
                <w:sz w:val="20"/>
                <w:szCs w:val="20"/>
              </w:rPr>
              <w:t xml:space="preserve">Inbound TON payments</w:t>
            </w:r>
          </w:p>
        </w:tc>
        <w:tc>
          <w:tcPr>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vAlign w:val="center"/>
          </w:tcPr>
          <w:p>
            <w:pPr>
              <w:spacing w:before="60" w:after="60"/>
              <w:jc w:val="left"/>
            </w:pPr>
            <w:r>
              <w:rPr>
                <w:rFonts w:ascii="Calibri" w:cs="Calibri" w:eastAsia="Calibri" w:hAnsi="Calibri"/>
                <w:b w:val="false"/>
                <w:bCs w:val="false"/>
                <w:color w:val="212121"/>
                <w:sz w:val="20"/>
                <w:szCs w:val="20"/>
              </w:rPr>
              <w:t xml:space="preserve">txHash, amountNanoTon, status</w:t>
            </w:r>
          </w:p>
        </w:tc>
        <w:tc>
          <w:tcPr>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vAlign w:val="center"/>
          </w:tcPr>
          <w:p>
            <w:pPr>
              <w:spacing w:before="60" w:after="60"/>
              <w:jc w:val="left"/>
            </w:pPr>
            <w:r>
              <w:rPr>
                <w:rFonts w:ascii="Calibri" w:cs="Calibri" w:eastAsia="Calibri" w:hAnsi="Calibri"/>
                <w:b w:val="false"/>
                <w:bCs w:val="false"/>
                <w:color w:val="212121"/>
                <w:sz w:val="20"/>
                <w:szCs w:val="20"/>
              </w:rPr>
              <w:t xml:space="preserve">Per deposit</w:t>
            </w:r>
          </w:p>
        </w:tc>
      </w:tr>
      <w:tr>
        <w:tc>
          <w:tcPr>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vAlign w:val="center"/>
          </w:tcPr>
          <w:p>
            <w:pPr>
              <w:spacing w:before="60" w:after="60"/>
              <w:jc w:val="left"/>
            </w:pPr>
            <w:r>
              <w:rPr>
                <w:rFonts w:ascii="Calibri" w:cs="Calibri" w:eastAsia="Calibri" w:hAnsi="Calibri"/>
                <w:b w:val="false"/>
                <w:bCs w:val="false"/>
                <w:color w:val="212121"/>
                <w:sz w:val="20"/>
                <w:szCs w:val="20"/>
              </w:rPr>
              <w:t xml:space="preserve">withdrawals</w:t>
            </w:r>
          </w:p>
        </w:tc>
        <w:tc>
          <w:tcPr>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vAlign w:val="center"/>
          </w:tcPr>
          <w:p>
            <w:pPr>
              <w:spacing w:before="60" w:after="60"/>
              <w:jc w:val="left"/>
            </w:pPr>
            <w:r>
              <w:rPr>
                <w:rFonts w:ascii="Calibri" w:cs="Calibri" w:eastAsia="Calibri" w:hAnsi="Calibri"/>
                <w:b w:val="false"/>
                <w:bCs w:val="false"/>
                <w:color w:val="212121"/>
                <w:sz w:val="20"/>
                <w:szCs w:val="20"/>
              </w:rPr>
              <w:t xml:space="preserve">Outbound TON requests</w:t>
            </w:r>
          </w:p>
        </w:tc>
        <w:tc>
          <w:tcPr>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vAlign w:val="center"/>
          </w:tcPr>
          <w:p>
            <w:pPr>
              <w:spacing w:before="60" w:after="60"/>
              <w:jc w:val="left"/>
            </w:pPr>
            <w:r>
              <w:rPr>
                <w:rFonts w:ascii="Calibri" w:cs="Calibri" w:eastAsia="Calibri" w:hAnsi="Calibri"/>
                <w:b w:val="false"/>
                <w:bCs w:val="false"/>
                <w:color w:val="212121"/>
                <w:sz w:val="20"/>
                <w:szCs w:val="20"/>
              </w:rPr>
              <w:t xml:space="preserve">userId, netAmountNanoTon, status</w:t>
            </w:r>
          </w:p>
        </w:tc>
        <w:tc>
          <w:tcPr>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vAlign w:val="center"/>
          </w:tcPr>
          <w:p>
            <w:pPr>
              <w:spacing w:before="60" w:after="60"/>
              <w:jc w:val="left"/>
            </w:pPr>
            <w:r>
              <w:rPr>
                <w:rFonts w:ascii="Calibri" w:cs="Calibri" w:eastAsia="Calibri" w:hAnsi="Calibri"/>
                <w:b w:val="false"/>
                <w:bCs w:val="false"/>
                <w:color w:val="212121"/>
                <w:sz w:val="20"/>
                <w:szCs w:val="20"/>
              </w:rPr>
              <w:t xml:space="preserve">Per withdrawal</w:t>
            </w:r>
          </w:p>
        </w:tc>
      </w:tr>
      <w:tr>
        <w:tc>
          <w:tcPr>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vAlign w:val="center"/>
          </w:tcPr>
          <w:p>
            <w:pPr>
              <w:spacing w:before="60" w:after="60"/>
              <w:jc w:val="left"/>
            </w:pPr>
            <w:r>
              <w:rPr>
                <w:rFonts w:ascii="Calibri" w:cs="Calibri" w:eastAsia="Calibri" w:hAnsi="Calibri"/>
                <w:b w:val="false"/>
                <w:bCs w:val="false"/>
                <w:color w:val="212121"/>
                <w:sz w:val="20"/>
                <w:szCs w:val="20"/>
              </w:rPr>
              <w:t xml:space="preserve">referrals</w:t>
            </w:r>
          </w:p>
        </w:tc>
        <w:tc>
          <w:tcPr>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vAlign w:val="center"/>
          </w:tcPr>
          <w:p>
            <w:pPr>
              <w:spacing w:before="60" w:after="60"/>
              <w:jc w:val="left"/>
            </w:pPr>
            <w:r>
              <w:rPr>
                <w:rFonts w:ascii="Calibri" w:cs="Calibri" w:eastAsia="Calibri" w:hAnsi="Calibri"/>
                <w:b w:val="false"/>
                <w:bCs w:val="false"/>
                <w:color w:val="212121"/>
                <w:sz w:val="20"/>
                <w:szCs w:val="20"/>
              </w:rPr>
              <w:t xml:space="preserve">Invite tracking</w:t>
            </w:r>
          </w:p>
        </w:tc>
        <w:tc>
          <w:tcPr>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vAlign w:val="center"/>
          </w:tcPr>
          <w:p>
            <w:pPr>
              <w:spacing w:before="60" w:after="60"/>
              <w:jc w:val="left"/>
            </w:pPr>
            <w:r>
              <w:rPr>
                <w:rFonts w:ascii="Calibri" w:cs="Calibri" w:eastAsia="Calibri" w:hAnsi="Calibri"/>
                <w:b w:val="false"/>
                <w:bCs w:val="false"/>
                <w:color w:val="212121"/>
                <w:sz w:val="20"/>
                <w:szCs w:val="20"/>
              </w:rPr>
              <w:t xml:space="preserve">referrerId, referredUserId, rewardStatus</w:t>
            </w:r>
          </w:p>
        </w:tc>
        <w:tc>
          <w:tcPr>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vAlign w:val="center"/>
          </w:tcPr>
          <w:p>
            <w:pPr>
              <w:spacing w:before="60" w:after="60"/>
              <w:jc w:val="left"/>
            </w:pPr>
            <w:r>
              <w:rPr>
                <w:rFonts w:ascii="Calibri" w:cs="Calibri" w:eastAsia="Calibri" w:hAnsi="Calibri"/>
                <w:b w:val="false"/>
                <w:bCs w:val="false"/>
                <w:color w:val="212121"/>
                <w:sz w:val="20"/>
                <w:szCs w:val="20"/>
              </w:rPr>
              <w:t xml:space="preserve">1 per new user</w:t>
            </w:r>
          </w:p>
        </w:tc>
      </w:tr>
      <w:tr>
        <w:tc>
          <w:tcPr>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vAlign w:val="center"/>
          </w:tcPr>
          <w:p>
            <w:pPr>
              <w:spacing w:before="60" w:after="60"/>
              <w:jc w:val="left"/>
            </w:pPr>
            <w:r>
              <w:rPr>
                <w:rFonts w:ascii="Calibri" w:cs="Calibri" w:eastAsia="Calibri" w:hAnsi="Calibri"/>
                <w:b w:val="false"/>
                <w:bCs w:val="false"/>
                <w:color w:val="212121"/>
                <w:sz w:val="20"/>
                <w:szCs w:val="20"/>
              </w:rPr>
              <w:t xml:space="preserve">starter_shop_purchases</w:t>
            </w:r>
          </w:p>
        </w:tc>
        <w:tc>
          <w:tcPr>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vAlign w:val="center"/>
          </w:tcPr>
          <w:p>
            <w:pPr>
              <w:spacing w:before="60" w:after="60"/>
              <w:jc w:val="left"/>
            </w:pPr>
            <w:r>
              <w:rPr>
                <w:rFonts w:ascii="Calibri" w:cs="Calibri" w:eastAsia="Calibri" w:hAnsi="Calibri"/>
                <w:b w:val="false"/>
                <w:bCs w:val="false"/>
                <w:color w:val="212121"/>
                <w:sz w:val="20"/>
                <w:szCs w:val="20"/>
              </w:rPr>
              <w:t xml:space="preserve">Common miner purchases</w:t>
            </w:r>
          </w:p>
        </w:tc>
        <w:tc>
          <w:tcPr>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vAlign w:val="center"/>
          </w:tcPr>
          <w:p>
            <w:pPr>
              <w:spacing w:before="60" w:after="60"/>
              <w:jc w:val="left"/>
            </w:pPr>
            <w:r>
              <w:rPr>
                <w:rFonts w:ascii="Calibri" w:cs="Calibri" w:eastAsia="Calibri" w:hAnsi="Calibri"/>
                <w:b w:val="false"/>
                <w:bCs w:val="false"/>
                <w:color w:val="212121"/>
                <w:sz w:val="20"/>
                <w:szCs w:val="20"/>
              </w:rPr>
              <w:t xml:space="preserve">userId, amountPaid, minerId</w:t>
            </w:r>
          </w:p>
        </w:tc>
        <w:tc>
          <w:tcPr>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vAlign w:val="center"/>
          </w:tcPr>
          <w:p>
            <w:pPr>
              <w:spacing w:before="60" w:after="60"/>
              <w:jc w:val="left"/>
            </w:pPr>
            <w:r>
              <w:rPr>
                <w:rFonts w:ascii="Calibri" w:cs="Calibri" w:eastAsia="Calibri" w:hAnsi="Calibri"/>
                <w:b w:val="false"/>
                <w:bCs w:val="false"/>
                <w:color w:val="212121"/>
                <w:sz w:val="20"/>
                <w:szCs w:val="20"/>
              </w:rPr>
              <w:t xml:space="preserve">Per purchase</w:t>
            </w:r>
          </w:p>
        </w:tc>
      </w:tr>
    </w:tbl>
    <w:p>
      <w:pPr>
        <w:spacing w:before="160" w:after="0"/>
      </w:pPr>
      <w:r>
        <w:rPr>
          <w:rFonts w:ascii="Calibri" w:cs="Calibri" w:eastAsia="Calibri" w:hAnsi="Calibri"/>
          <w:color w:val="212121"/>
          <w:sz w:val="22"/>
          <w:szCs w:val="22"/>
        </w:rPr>
        <w:t xml:space="preserve"/>
      </w:r>
    </w:p>
    <w:p>
      <w:pPr>
        <w:pStyle w:val="Heading2"/>
        <w:spacing w:before="360" w:after="160"/>
      </w:pPr>
      <w:r>
        <w:rPr>
          <w:rFonts w:ascii="Calibri" w:cs="Calibri" w:eastAsia="Calibri" w:hAnsi="Calibri"/>
          <w:b/>
          <w:bCs/>
          <w:color w:val="1A237E"/>
          <w:sz w:val="32"/>
          <w:szCs w:val="32"/>
        </w:rPr>
        <w:t xml:space="preserve">11.2 Key Schema: user_miners (updated)</w:t>
      </w:r>
    </w:p>
    <w:p>
      <w:pPr>
        <w:spacing w:before="60" w:after="80"/>
      </w:pPr>
      <w:r>
        <w:rPr>
          <w:rFonts w:ascii="Calibri" w:cs="Calibri" w:eastAsia="Calibri" w:hAnsi="Calibri"/>
          <w:color w:val="212121"/>
          <w:sz w:val="22"/>
          <w:szCs w:val="22"/>
        </w:rPr>
        <w:t xml:space="preserve">Reflects the 2-miner cap and new marketplace rules (Rare+ only):</w:t>
      </w:r>
    </w:p>
    <w:p>
      <w:pPr>
        <w:spacing w:before="80" w:after="0"/>
      </w:pPr>
      <w:r>
        <w:rPr>
          <w:rFonts w:ascii="Calibri" w:cs="Calibri" w:eastAsia="Calibri" w:hAnsi="Calibri"/>
          <w:color w:val="212121"/>
          <w:sz w:val="22"/>
          <w:szCs w:val="22"/>
        </w:rP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016"/>
        <w:gridCol w:w="1512"/>
        <w:gridCol w:w="1512"/>
        <w:gridCol w:w="5040"/>
      </w:tblGrid>
      <w:tr>
        <w:tc>
          <w:tcPr>
            <w:tcW w:type="dxa" w:w="2016"/>
            <w:tcBorders>
              <w:top w:val="single" w:color="1A237E" w:sz="1"/>
              <w:left w:val="single" w:color="1A237E" w:sz="1"/>
              <w:bottom w:val="single" w:color="1A237E" w:sz="1"/>
              <w:right w:val="single" w:color="1A237E" w:sz="1"/>
            </w:tcBorders>
            <w:shd w:fill="1A237E" w:val="clear"/>
            <w:tcMar>
              <w:top w:type="dxa" w:w="80"/>
              <w:left w:type="dxa" w:w="120"/>
              <w:bottom w:type="dxa" w:w="80"/>
              <w:right w:type="dxa" w:w="120"/>
            </w:tcMar>
            <w:vAlign w:val="center"/>
          </w:tcPr>
          <w:p>
            <w:pPr>
              <w:spacing w:before="60" w:after="60"/>
              <w:jc w:val="left"/>
            </w:pPr>
            <w:r>
              <w:rPr>
                <w:rFonts w:ascii="Calibri" w:cs="Calibri" w:eastAsia="Calibri" w:hAnsi="Calibri"/>
                <w:b/>
                <w:bCs/>
                <w:color w:val="FFFFFF"/>
                <w:sz w:val="20"/>
                <w:szCs w:val="20"/>
              </w:rPr>
              <w:t xml:space="preserve">Field</w:t>
            </w:r>
          </w:p>
        </w:tc>
        <w:tc>
          <w:tcPr>
            <w:tcW w:type="dxa" w:w="1512"/>
            <w:tcBorders>
              <w:top w:val="single" w:color="1A237E" w:sz="1"/>
              <w:left w:val="single" w:color="1A237E" w:sz="1"/>
              <w:bottom w:val="single" w:color="1A237E" w:sz="1"/>
              <w:right w:val="single" w:color="1A237E" w:sz="1"/>
            </w:tcBorders>
            <w:shd w:fill="1A237E" w:val="clear"/>
            <w:tcMar>
              <w:top w:type="dxa" w:w="80"/>
              <w:left w:type="dxa" w:w="120"/>
              <w:bottom w:type="dxa" w:w="80"/>
              <w:right w:type="dxa" w:w="120"/>
            </w:tcMar>
            <w:vAlign w:val="center"/>
          </w:tcPr>
          <w:p>
            <w:pPr>
              <w:spacing w:before="60" w:after="60"/>
              <w:jc w:val="left"/>
            </w:pPr>
            <w:r>
              <w:rPr>
                <w:rFonts w:ascii="Calibri" w:cs="Calibri" w:eastAsia="Calibri" w:hAnsi="Calibri"/>
                <w:b/>
                <w:bCs/>
                <w:color w:val="FFFFFF"/>
                <w:sz w:val="20"/>
                <w:szCs w:val="20"/>
              </w:rPr>
              <w:t xml:space="preserve">Type</w:t>
            </w:r>
          </w:p>
        </w:tc>
        <w:tc>
          <w:tcPr>
            <w:tcW w:type="dxa" w:w="1512"/>
            <w:tcBorders>
              <w:top w:val="single" w:color="1A237E" w:sz="1"/>
              <w:left w:val="single" w:color="1A237E" w:sz="1"/>
              <w:bottom w:val="single" w:color="1A237E" w:sz="1"/>
              <w:right w:val="single" w:color="1A237E" w:sz="1"/>
            </w:tcBorders>
            <w:shd w:fill="1A237E" w:val="clear"/>
            <w:tcMar>
              <w:top w:type="dxa" w:w="80"/>
              <w:left w:type="dxa" w:w="120"/>
              <w:bottom w:type="dxa" w:w="80"/>
              <w:right w:type="dxa" w:w="120"/>
            </w:tcMar>
            <w:vAlign w:val="center"/>
          </w:tcPr>
          <w:p>
            <w:pPr>
              <w:spacing w:before="60" w:after="60"/>
              <w:jc w:val="left"/>
            </w:pPr>
            <w:r>
              <w:rPr>
                <w:rFonts w:ascii="Calibri" w:cs="Calibri" w:eastAsia="Calibri" w:hAnsi="Calibri"/>
                <w:b/>
                <w:bCs/>
                <w:color w:val="FFFFFF"/>
                <w:sz w:val="20"/>
                <w:szCs w:val="20"/>
              </w:rPr>
              <w:t xml:space="preserve">Required</w:t>
            </w:r>
          </w:p>
        </w:tc>
        <w:tc>
          <w:tcPr>
            <w:tcW w:type="dxa" w:w="5040"/>
            <w:tcBorders>
              <w:top w:val="single" w:color="1A237E" w:sz="1"/>
              <w:left w:val="single" w:color="1A237E" w:sz="1"/>
              <w:bottom w:val="single" w:color="1A237E" w:sz="1"/>
              <w:right w:val="single" w:color="1A237E" w:sz="1"/>
            </w:tcBorders>
            <w:shd w:fill="1A237E" w:val="clear"/>
            <w:tcMar>
              <w:top w:type="dxa" w:w="80"/>
              <w:left w:type="dxa" w:w="120"/>
              <w:bottom w:type="dxa" w:w="80"/>
              <w:right w:type="dxa" w:w="120"/>
            </w:tcMar>
            <w:vAlign w:val="center"/>
          </w:tcPr>
          <w:p>
            <w:pPr>
              <w:spacing w:before="60" w:after="60"/>
              <w:jc w:val="left"/>
            </w:pPr>
            <w:r>
              <w:rPr>
                <w:rFonts w:ascii="Calibri" w:cs="Calibri" w:eastAsia="Calibri" w:hAnsi="Calibri"/>
                <w:b/>
                <w:bCs/>
                <w:color w:val="FFFFFF"/>
                <w:sz w:val="20"/>
                <w:szCs w:val="20"/>
              </w:rPr>
              <w:t xml:space="preserve">Description</w:t>
            </w:r>
          </w:p>
        </w:tc>
      </w:tr>
      <w:tr>
        <w:tc>
          <w:tcPr>
            <w:tcBorders>
              <w:top w:val="single" w:color="BDBDBD" w:sz="1"/>
              <w:left w:val="single" w:color="BDBDBD" w:sz="1"/>
              <w:bottom w:val="single" w:color="BDBDBD" w:sz="1"/>
              <w:right w:val="single" w:color="BDBDBD" w:sz="1"/>
            </w:tcBorders>
            <w:shd w:fill="ECEFF1" w:val="clear"/>
            <w:tcMar>
              <w:top w:type="dxa" w:w="80"/>
              <w:left w:type="dxa" w:w="120"/>
              <w:bottom w:type="dxa" w:w="80"/>
              <w:right w:type="dxa" w:w="120"/>
            </w:tcMar>
            <w:vAlign w:val="center"/>
          </w:tcPr>
          <w:p>
            <w:pPr>
              <w:spacing w:before="60" w:after="60"/>
              <w:jc w:val="left"/>
            </w:pPr>
            <w:r>
              <w:rPr>
                <w:rFonts w:ascii="Calibri" w:cs="Calibri" w:eastAsia="Calibri" w:hAnsi="Calibri"/>
                <w:b/>
                <w:bCs/>
                <w:color w:val="212121"/>
                <w:sz w:val="18"/>
                <w:szCs w:val="18"/>
              </w:rPr>
              <w:t xml:space="preserve">_id</w:t>
            </w:r>
          </w:p>
        </w:tc>
        <w:tc>
          <w:tcPr>
            <w:tcBorders>
              <w:top w:val="single" w:color="BDBDBD" w:sz="1"/>
              <w:left w:val="single" w:color="BDBDBD" w:sz="1"/>
              <w:bottom w:val="single" w:color="BDBDBD" w:sz="1"/>
              <w:right w:val="single" w:color="BDBDBD" w:sz="1"/>
            </w:tcBorders>
            <w:shd w:fill="ECEFF1" w:val="clear"/>
            <w:tcMar>
              <w:top w:type="dxa" w:w="80"/>
              <w:left w:type="dxa" w:w="120"/>
              <w:bottom w:type="dxa" w:w="80"/>
              <w:right w:type="dxa" w:w="120"/>
            </w:tcMar>
            <w:vAlign w:val="center"/>
          </w:tcPr>
          <w:p>
            <w:pPr>
              <w:spacing w:before="60" w:after="60"/>
              <w:jc w:val="left"/>
            </w:pPr>
            <w:r>
              <w:rPr>
                <w:rFonts w:ascii="Calibri" w:cs="Calibri" w:eastAsia="Calibri" w:hAnsi="Calibri"/>
                <w:b w:val="false"/>
                <w:bCs w:val="false"/>
                <w:color w:val="1565C0"/>
                <w:sz w:val="18"/>
                <w:szCs w:val="18"/>
              </w:rPr>
              <w:t xml:space="preserve">ObjectId</w:t>
            </w:r>
          </w:p>
        </w:tc>
        <w:tc>
          <w:tcPr>
            <w:tcBorders>
              <w:top w:val="single" w:color="BDBDBD" w:sz="1"/>
              <w:left w:val="single" w:color="BDBDBD" w:sz="1"/>
              <w:bottom w:val="single" w:color="BDBDBD" w:sz="1"/>
              <w:right w:val="single" w:color="BDBDBD" w:sz="1"/>
            </w:tcBorders>
            <w:shd w:fill="ECEFF1" w:val="clear"/>
            <w:tcMar>
              <w:top w:type="dxa" w:w="80"/>
              <w:left w:type="dxa" w:w="120"/>
              <w:bottom w:type="dxa" w:w="80"/>
              <w:right w:type="dxa" w:w="120"/>
            </w:tcMar>
            <w:vAlign w:val="center"/>
          </w:tcPr>
          <w:p>
            <w:pPr>
              <w:spacing w:before="60" w:after="60"/>
              <w:jc w:val="left"/>
            </w:pPr>
            <w:r>
              <w:rPr>
                <w:rFonts w:ascii="Calibri" w:cs="Calibri" w:eastAsia="Calibri" w:hAnsi="Calibri"/>
                <w:b w:val="false"/>
                <w:bCs w:val="false"/>
                <w:color w:val="B71C1C"/>
                <w:sz w:val="18"/>
                <w:szCs w:val="18"/>
              </w:rPr>
              <w:t xml:space="preserve">Yes</w:t>
            </w:r>
          </w:p>
        </w:tc>
        <w:tc>
          <w:tcPr>
            <w:tcBorders>
              <w:top w:val="single" w:color="BDBDBD" w:sz="1"/>
              <w:left w:val="single" w:color="BDBDBD" w:sz="1"/>
              <w:bottom w:val="single" w:color="BDBDBD" w:sz="1"/>
              <w:right w:val="single" w:color="BDBDBD" w:sz="1"/>
            </w:tcBorders>
            <w:shd w:fill="ECEFF1" w:val="clear"/>
            <w:tcMar>
              <w:top w:type="dxa" w:w="80"/>
              <w:left w:type="dxa" w:w="120"/>
              <w:bottom w:type="dxa" w:w="80"/>
              <w:right w:type="dxa" w:w="120"/>
            </w:tcMar>
            <w:vAlign w:val="center"/>
          </w:tcPr>
          <w:p>
            <w:pPr>
              <w:spacing w:before="60" w:after="60"/>
              <w:jc w:val="left"/>
            </w:pPr>
            <w:r>
              <w:rPr>
                <w:rFonts w:ascii="Calibri" w:cs="Calibri" w:eastAsia="Calibri" w:hAnsi="Calibri"/>
                <w:b w:val="false"/>
                <w:bCs w:val="false"/>
                <w:color w:val="212121"/>
                <w:sz w:val="18"/>
                <w:szCs w:val="18"/>
              </w:rPr>
              <w:t xml:space="preserve">Unique miner instance ID</w:t>
            </w:r>
          </w:p>
        </w:tc>
      </w:tr>
      <w:tr>
        <w:tc>
          <w:tcPr>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vAlign w:val="center"/>
          </w:tcPr>
          <w:p>
            <w:pPr>
              <w:spacing w:before="60" w:after="60"/>
              <w:jc w:val="left"/>
            </w:pPr>
            <w:r>
              <w:rPr>
                <w:rFonts w:ascii="Calibri" w:cs="Calibri" w:eastAsia="Calibri" w:hAnsi="Calibri"/>
                <w:b/>
                <w:bCs/>
                <w:color w:val="212121"/>
                <w:sz w:val="18"/>
                <w:szCs w:val="18"/>
              </w:rPr>
              <w:t xml:space="preserve">ownerId</w:t>
            </w:r>
          </w:p>
        </w:tc>
        <w:tc>
          <w:tcPr>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vAlign w:val="center"/>
          </w:tcPr>
          <w:p>
            <w:pPr>
              <w:spacing w:before="60" w:after="60"/>
              <w:jc w:val="left"/>
            </w:pPr>
            <w:r>
              <w:rPr>
                <w:rFonts w:ascii="Calibri" w:cs="Calibri" w:eastAsia="Calibri" w:hAnsi="Calibri"/>
                <w:b w:val="false"/>
                <w:bCs w:val="false"/>
                <w:color w:val="1565C0"/>
                <w:sz w:val="18"/>
                <w:szCs w:val="18"/>
              </w:rPr>
              <w:t xml:space="preserve">ObjectId</w:t>
            </w:r>
          </w:p>
        </w:tc>
        <w:tc>
          <w:tcPr>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vAlign w:val="center"/>
          </w:tcPr>
          <w:p>
            <w:pPr>
              <w:spacing w:before="60" w:after="60"/>
              <w:jc w:val="left"/>
            </w:pPr>
            <w:r>
              <w:rPr>
                <w:rFonts w:ascii="Calibri" w:cs="Calibri" w:eastAsia="Calibri" w:hAnsi="Calibri"/>
                <w:b w:val="false"/>
                <w:bCs w:val="false"/>
                <w:color w:val="B71C1C"/>
                <w:sz w:val="18"/>
                <w:szCs w:val="18"/>
              </w:rPr>
              <w:t xml:space="preserve">Yes</w:t>
            </w:r>
          </w:p>
        </w:tc>
        <w:tc>
          <w:tcPr>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vAlign w:val="center"/>
          </w:tcPr>
          <w:p>
            <w:pPr>
              <w:spacing w:before="60" w:after="60"/>
              <w:jc w:val="left"/>
            </w:pPr>
            <w:r>
              <w:rPr>
                <w:rFonts w:ascii="Calibri" w:cs="Calibri" w:eastAsia="Calibri" w:hAnsi="Calibri"/>
                <w:b w:val="false"/>
                <w:bCs w:val="false"/>
                <w:color w:val="212121"/>
                <w:sz w:val="18"/>
                <w:szCs w:val="18"/>
              </w:rPr>
              <w:t xml:space="preserve">Reference to users._id</w:t>
            </w:r>
          </w:p>
        </w:tc>
      </w:tr>
      <w:tr>
        <w:tc>
          <w:tcPr>
            <w:tcBorders>
              <w:top w:val="single" w:color="BDBDBD" w:sz="1"/>
              <w:left w:val="single" w:color="BDBDBD" w:sz="1"/>
              <w:bottom w:val="single" w:color="BDBDBD" w:sz="1"/>
              <w:right w:val="single" w:color="BDBDBD" w:sz="1"/>
            </w:tcBorders>
            <w:shd w:fill="ECEFF1" w:val="clear"/>
            <w:tcMar>
              <w:top w:type="dxa" w:w="80"/>
              <w:left w:type="dxa" w:w="120"/>
              <w:bottom w:type="dxa" w:w="80"/>
              <w:right w:type="dxa" w:w="120"/>
            </w:tcMar>
            <w:vAlign w:val="center"/>
          </w:tcPr>
          <w:p>
            <w:pPr>
              <w:spacing w:before="60" w:after="60"/>
              <w:jc w:val="left"/>
            </w:pPr>
            <w:r>
              <w:rPr>
                <w:rFonts w:ascii="Calibri" w:cs="Calibri" w:eastAsia="Calibri" w:hAnsi="Calibri"/>
                <w:b/>
                <w:bCs/>
                <w:color w:val="212121"/>
                <w:sz w:val="18"/>
                <w:szCs w:val="18"/>
              </w:rPr>
              <w:t xml:space="preserve">templateId</w:t>
            </w:r>
          </w:p>
        </w:tc>
        <w:tc>
          <w:tcPr>
            <w:tcBorders>
              <w:top w:val="single" w:color="BDBDBD" w:sz="1"/>
              <w:left w:val="single" w:color="BDBDBD" w:sz="1"/>
              <w:bottom w:val="single" w:color="BDBDBD" w:sz="1"/>
              <w:right w:val="single" w:color="BDBDBD" w:sz="1"/>
            </w:tcBorders>
            <w:shd w:fill="ECEFF1" w:val="clear"/>
            <w:tcMar>
              <w:top w:type="dxa" w:w="80"/>
              <w:left w:type="dxa" w:w="120"/>
              <w:bottom w:type="dxa" w:w="80"/>
              <w:right w:type="dxa" w:w="120"/>
            </w:tcMar>
            <w:vAlign w:val="center"/>
          </w:tcPr>
          <w:p>
            <w:pPr>
              <w:spacing w:before="60" w:after="60"/>
              <w:jc w:val="left"/>
            </w:pPr>
            <w:r>
              <w:rPr>
                <w:rFonts w:ascii="Calibri" w:cs="Calibri" w:eastAsia="Calibri" w:hAnsi="Calibri"/>
                <w:b w:val="false"/>
                <w:bCs w:val="false"/>
                <w:color w:val="1565C0"/>
                <w:sz w:val="18"/>
                <w:szCs w:val="18"/>
              </w:rPr>
              <w:t xml:space="preserve">ObjectId</w:t>
            </w:r>
          </w:p>
        </w:tc>
        <w:tc>
          <w:tcPr>
            <w:tcBorders>
              <w:top w:val="single" w:color="BDBDBD" w:sz="1"/>
              <w:left w:val="single" w:color="BDBDBD" w:sz="1"/>
              <w:bottom w:val="single" w:color="BDBDBD" w:sz="1"/>
              <w:right w:val="single" w:color="BDBDBD" w:sz="1"/>
            </w:tcBorders>
            <w:shd w:fill="ECEFF1" w:val="clear"/>
            <w:tcMar>
              <w:top w:type="dxa" w:w="80"/>
              <w:left w:type="dxa" w:w="120"/>
              <w:bottom w:type="dxa" w:w="80"/>
              <w:right w:type="dxa" w:w="120"/>
            </w:tcMar>
            <w:vAlign w:val="center"/>
          </w:tcPr>
          <w:p>
            <w:pPr>
              <w:spacing w:before="60" w:after="60"/>
              <w:jc w:val="left"/>
            </w:pPr>
            <w:r>
              <w:rPr>
                <w:rFonts w:ascii="Calibri" w:cs="Calibri" w:eastAsia="Calibri" w:hAnsi="Calibri"/>
                <w:b w:val="false"/>
                <w:bCs w:val="false"/>
                <w:color w:val="B71C1C"/>
                <w:sz w:val="18"/>
                <w:szCs w:val="18"/>
              </w:rPr>
              <w:t xml:space="preserve">Yes</w:t>
            </w:r>
          </w:p>
        </w:tc>
        <w:tc>
          <w:tcPr>
            <w:tcBorders>
              <w:top w:val="single" w:color="BDBDBD" w:sz="1"/>
              <w:left w:val="single" w:color="BDBDBD" w:sz="1"/>
              <w:bottom w:val="single" w:color="BDBDBD" w:sz="1"/>
              <w:right w:val="single" w:color="BDBDBD" w:sz="1"/>
            </w:tcBorders>
            <w:shd w:fill="ECEFF1" w:val="clear"/>
            <w:tcMar>
              <w:top w:type="dxa" w:w="80"/>
              <w:left w:type="dxa" w:w="120"/>
              <w:bottom w:type="dxa" w:w="80"/>
              <w:right w:type="dxa" w:w="120"/>
            </w:tcMar>
            <w:vAlign w:val="center"/>
          </w:tcPr>
          <w:p>
            <w:pPr>
              <w:spacing w:before="60" w:after="60"/>
              <w:jc w:val="left"/>
            </w:pPr>
            <w:r>
              <w:rPr>
                <w:rFonts w:ascii="Calibri" w:cs="Calibri" w:eastAsia="Calibri" w:hAnsi="Calibri"/>
                <w:b w:val="false"/>
                <w:bCs w:val="false"/>
                <w:color w:val="212121"/>
                <w:sz w:val="18"/>
                <w:szCs w:val="18"/>
              </w:rPr>
              <w:t xml:space="preserve">Reference to miner_templates._id</w:t>
            </w:r>
          </w:p>
        </w:tc>
      </w:tr>
      <w:tr>
        <w:tc>
          <w:tcPr>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vAlign w:val="center"/>
          </w:tcPr>
          <w:p>
            <w:pPr>
              <w:spacing w:before="60" w:after="60"/>
              <w:jc w:val="left"/>
            </w:pPr>
            <w:r>
              <w:rPr>
                <w:rFonts w:ascii="Calibri" w:cs="Calibri" w:eastAsia="Calibri" w:hAnsi="Calibri"/>
                <w:b/>
                <w:bCs/>
                <w:color w:val="212121"/>
                <w:sz w:val="18"/>
                <w:szCs w:val="18"/>
              </w:rPr>
              <w:t xml:space="preserve">rarity</w:t>
            </w:r>
          </w:p>
        </w:tc>
        <w:tc>
          <w:tcPr>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vAlign w:val="center"/>
          </w:tcPr>
          <w:p>
            <w:pPr>
              <w:spacing w:before="60" w:after="60"/>
              <w:jc w:val="left"/>
            </w:pPr>
            <w:r>
              <w:rPr>
                <w:rFonts w:ascii="Calibri" w:cs="Calibri" w:eastAsia="Calibri" w:hAnsi="Calibri"/>
                <w:b w:val="false"/>
                <w:bCs w:val="false"/>
                <w:color w:val="1565C0"/>
                <w:sz w:val="18"/>
                <w:szCs w:val="18"/>
              </w:rPr>
              <w:t xml:space="preserve">String</w:t>
            </w:r>
          </w:p>
        </w:tc>
        <w:tc>
          <w:tcPr>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vAlign w:val="center"/>
          </w:tcPr>
          <w:p>
            <w:pPr>
              <w:spacing w:before="60" w:after="60"/>
              <w:jc w:val="left"/>
            </w:pPr>
            <w:r>
              <w:rPr>
                <w:rFonts w:ascii="Calibri" w:cs="Calibri" w:eastAsia="Calibri" w:hAnsi="Calibri"/>
                <w:b w:val="false"/>
                <w:bCs w:val="false"/>
                <w:color w:val="B71C1C"/>
                <w:sz w:val="18"/>
                <w:szCs w:val="18"/>
              </w:rPr>
              <w:t xml:space="preserve">Yes</w:t>
            </w:r>
          </w:p>
        </w:tc>
        <w:tc>
          <w:tcPr>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vAlign w:val="center"/>
          </w:tcPr>
          <w:p>
            <w:pPr>
              <w:spacing w:before="60" w:after="60"/>
              <w:jc w:val="left"/>
            </w:pPr>
            <w:r>
              <w:rPr>
                <w:rFonts w:ascii="Calibri" w:cs="Calibri" w:eastAsia="Calibri" w:hAnsi="Calibri"/>
                <w:b w:val="false"/>
                <w:bCs w:val="false"/>
                <w:color w:val="212121"/>
                <w:sz w:val="18"/>
                <w:szCs w:val="18"/>
              </w:rPr>
              <w:t xml:space="preserve">Enum: Common | Uncommon | Rare | Epic | Legendary</w:t>
            </w:r>
          </w:p>
        </w:tc>
      </w:tr>
      <w:tr>
        <w:tc>
          <w:tcPr>
            <w:tcBorders>
              <w:top w:val="single" w:color="BDBDBD" w:sz="1"/>
              <w:left w:val="single" w:color="BDBDBD" w:sz="1"/>
              <w:bottom w:val="single" w:color="BDBDBD" w:sz="1"/>
              <w:right w:val="single" w:color="BDBDBD" w:sz="1"/>
            </w:tcBorders>
            <w:shd w:fill="ECEFF1" w:val="clear"/>
            <w:tcMar>
              <w:top w:type="dxa" w:w="80"/>
              <w:left w:type="dxa" w:w="120"/>
              <w:bottom w:type="dxa" w:w="80"/>
              <w:right w:type="dxa" w:w="120"/>
            </w:tcMar>
            <w:vAlign w:val="center"/>
          </w:tcPr>
          <w:p>
            <w:pPr>
              <w:spacing w:before="60" w:after="60"/>
              <w:jc w:val="left"/>
            </w:pPr>
            <w:r>
              <w:rPr>
                <w:rFonts w:ascii="Calibri" w:cs="Calibri" w:eastAsia="Calibri" w:hAnsi="Calibri"/>
                <w:b/>
                <w:bCs/>
                <w:color w:val="212121"/>
                <w:sz w:val="18"/>
                <w:szCs w:val="18"/>
              </w:rPr>
              <w:t xml:space="preserve">level</w:t>
            </w:r>
          </w:p>
        </w:tc>
        <w:tc>
          <w:tcPr>
            <w:tcBorders>
              <w:top w:val="single" w:color="BDBDBD" w:sz="1"/>
              <w:left w:val="single" w:color="BDBDBD" w:sz="1"/>
              <w:bottom w:val="single" w:color="BDBDBD" w:sz="1"/>
              <w:right w:val="single" w:color="BDBDBD" w:sz="1"/>
            </w:tcBorders>
            <w:shd w:fill="ECEFF1" w:val="clear"/>
            <w:tcMar>
              <w:top w:type="dxa" w:w="80"/>
              <w:left w:type="dxa" w:w="120"/>
              <w:bottom w:type="dxa" w:w="80"/>
              <w:right w:type="dxa" w:w="120"/>
            </w:tcMar>
            <w:vAlign w:val="center"/>
          </w:tcPr>
          <w:p>
            <w:pPr>
              <w:spacing w:before="60" w:after="60"/>
              <w:jc w:val="left"/>
            </w:pPr>
            <w:r>
              <w:rPr>
                <w:rFonts w:ascii="Calibri" w:cs="Calibri" w:eastAsia="Calibri" w:hAnsi="Calibri"/>
                <w:b w:val="false"/>
                <w:bCs w:val="false"/>
                <w:color w:val="1565C0"/>
                <w:sz w:val="18"/>
                <w:szCs w:val="18"/>
              </w:rPr>
              <w:t xml:space="preserve">Number</w:t>
            </w:r>
          </w:p>
        </w:tc>
        <w:tc>
          <w:tcPr>
            <w:tcBorders>
              <w:top w:val="single" w:color="BDBDBD" w:sz="1"/>
              <w:left w:val="single" w:color="BDBDBD" w:sz="1"/>
              <w:bottom w:val="single" w:color="BDBDBD" w:sz="1"/>
              <w:right w:val="single" w:color="BDBDBD" w:sz="1"/>
            </w:tcBorders>
            <w:shd w:fill="ECEFF1" w:val="clear"/>
            <w:tcMar>
              <w:top w:type="dxa" w:w="80"/>
              <w:left w:type="dxa" w:w="120"/>
              <w:bottom w:type="dxa" w:w="80"/>
              <w:right w:type="dxa" w:w="120"/>
            </w:tcMar>
            <w:vAlign w:val="center"/>
          </w:tcPr>
          <w:p>
            <w:pPr>
              <w:spacing w:before="60" w:after="60"/>
              <w:jc w:val="left"/>
            </w:pPr>
            <w:r>
              <w:rPr>
                <w:rFonts w:ascii="Calibri" w:cs="Calibri" w:eastAsia="Calibri" w:hAnsi="Calibri"/>
                <w:b w:val="false"/>
                <w:bCs w:val="false"/>
                <w:color w:val="B71C1C"/>
                <w:sz w:val="18"/>
                <w:szCs w:val="18"/>
              </w:rPr>
              <w:t xml:space="preserve">Yes</w:t>
            </w:r>
          </w:p>
        </w:tc>
        <w:tc>
          <w:tcPr>
            <w:tcBorders>
              <w:top w:val="single" w:color="BDBDBD" w:sz="1"/>
              <w:left w:val="single" w:color="BDBDBD" w:sz="1"/>
              <w:bottom w:val="single" w:color="BDBDBD" w:sz="1"/>
              <w:right w:val="single" w:color="BDBDBD" w:sz="1"/>
            </w:tcBorders>
            <w:shd w:fill="ECEFF1" w:val="clear"/>
            <w:tcMar>
              <w:top w:type="dxa" w:w="80"/>
              <w:left w:type="dxa" w:w="120"/>
              <w:bottom w:type="dxa" w:w="80"/>
              <w:right w:type="dxa" w:w="120"/>
            </w:tcMar>
            <w:vAlign w:val="center"/>
          </w:tcPr>
          <w:p>
            <w:pPr>
              <w:spacing w:before="60" w:after="60"/>
              <w:jc w:val="left"/>
            </w:pPr>
            <w:r>
              <w:rPr>
                <w:rFonts w:ascii="Calibri" w:cs="Calibri" w:eastAsia="Calibri" w:hAnsi="Calibri"/>
                <w:b w:val="false"/>
                <w:bCs w:val="false"/>
                <w:color w:val="212121"/>
                <w:sz w:val="18"/>
                <w:szCs w:val="18"/>
              </w:rPr>
              <w:t xml:space="preserve">Current level (1–20)</w:t>
            </w:r>
          </w:p>
        </w:tc>
      </w:tr>
      <w:tr>
        <w:tc>
          <w:tcPr>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vAlign w:val="center"/>
          </w:tcPr>
          <w:p>
            <w:pPr>
              <w:spacing w:before="60" w:after="60"/>
              <w:jc w:val="left"/>
            </w:pPr>
            <w:r>
              <w:rPr>
                <w:rFonts w:ascii="Calibri" w:cs="Calibri" w:eastAsia="Calibri" w:hAnsi="Calibri"/>
                <w:b/>
                <w:bCs/>
                <w:color w:val="212121"/>
                <w:sz w:val="18"/>
                <w:szCs w:val="18"/>
              </w:rPr>
              <w:t xml:space="preserve">isActive</w:t>
            </w:r>
          </w:p>
        </w:tc>
        <w:tc>
          <w:tcPr>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vAlign w:val="center"/>
          </w:tcPr>
          <w:p>
            <w:pPr>
              <w:spacing w:before="60" w:after="60"/>
              <w:jc w:val="left"/>
            </w:pPr>
            <w:r>
              <w:rPr>
                <w:rFonts w:ascii="Calibri" w:cs="Calibri" w:eastAsia="Calibri" w:hAnsi="Calibri"/>
                <w:b w:val="false"/>
                <w:bCs w:val="false"/>
                <w:color w:val="1565C0"/>
                <w:sz w:val="18"/>
                <w:szCs w:val="18"/>
              </w:rPr>
              <w:t xml:space="preserve">Boolean</w:t>
            </w:r>
          </w:p>
        </w:tc>
        <w:tc>
          <w:tcPr>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vAlign w:val="center"/>
          </w:tcPr>
          <w:p>
            <w:pPr>
              <w:spacing w:before="60" w:after="60"/>
              <w:jc w:val="left"/>
            </w:pPr>
            <w:r>
              <w:rPr>
                <w:rFonts w:ascii="Calibri" w:cs="Calibri" w:eastAsia="Calibri" w:hAnsi="Calibri"/>
                <w:b w:val="false"/>
                <w:bCs w:val="false"/>
                <w:color w:val="B71C1C"/>
                <w:sz w:val="18"/>
                <w:szCs w:val="18"/>
              </w:rPr>
              <w:t xml:space="preserve">Yes</w:t>
            </w:r>
          </w:p>
        </w:tc>
        <w:tc>
          <w:tcPr>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vAlign w:val="center"/>
          </w:tcPr>
          <w:p>
            <w:pPr>
              <w:spacing w:before="60" w:after="60"/>
              <w:jc w:val="left"/>
            </w:pPr>
            <w:r>
              <w:rPr>
                <w:rFonts w:ascii="Calibri" w:cs="Calibri" w:eastAsia="Calibri" w:hAnsi="Calibri"/>
                <w:b w:val="false"/>
                <w:bCs w:val="false"/>
                <w:color w:val="212121"/>
                <w:sz w:val="18"/>
                <w:szCs w:val="18"/>
              </w:rPr>
              <w:t xml:space="preserve">True if in an active mining slot (max 2 per user)</w:t>
            </w:r>
          </w:p>
        </w:tc>
      </w:tr>
      <w:tr>
        <w:tc>
          <w:tcPr>
            <w:tcBorders>
              <w:top w:val="single" w:color="BDBDBD" w:sz="1"/>
              <w:left w:val="single" w:color="BDBDBD" w:sz="1"/>
              <w:bottom w:val="single" w:color="BDBDBD" w:sz="1"/>
              <w:right w:val="single" w:color="BDBDBD" w:sz="1"/>
            </w:tcBorders>
            <w:shd w:fill="ECEFF1" w:val="clear"/>
            <w:tcMar>
              <w:top w:type="dxa" w:w="80"/>
              <w:left w:type="dxa" w:w="120"/>
              <w:bottom w:type="dxa" w:w="80"/>
              <w:right w:type="dxa" w:w="120"/>
            </w:tcMar>
            <w:vAlign w:val="center"/>
          </w:tcPr>
          <w:p>
            <w:pPr>
              <w:spacing w:before="60" w:after="60"/>
              <w:jc w:val="left"/>
            </w:pPr>
            <w:r>
              <w:rPr>
                <w:rFonts w:ascii="Calibri" w:cs="Calibri" w:eastAsia="Calibri" w:hAnsi="Calibri"/>
                <w:b/>
                <w:bCs/>
                <w:color w:val="212121"/>
                <w:sz w:val="18"/>
                <w:szCs w:val="18"/>
              </w:rPr>
              <w:t xml:space="preserve">slotIndex</w:t>
            </w:r>
          </w:p>
        </w:tc>
        <w:tc>
          <w:tcPr>
            <w:tcBorders>
              <w:top w:val="single" w:color="BDBDBD" w:sz="1"/>
              <w:left w:val="single" w:color="BDBDBD" w:sz="1"/>
              <w:bottom w:val="single" w:color="BDBDBD" w:sz="1"/>
              <w:right w:val="single" w:color="BDBDBD" w:sz="1"/>
            </w:tcBorders>
            <w:shd w:fill="ECEFF1" w:val="clear"/>
            <w:tcMar>
              <w:top w:type="dxa" w:w="80"/>
              <w:left w:type="dxa" w:w="120"/>
              <w:bottom w:type="dxa" w:w="80"/>
              <w:right w:type="dxa" w:w="120"/>
            </w:tcMar>
            <w:vAlign w:val="center"/>
          </w:tcPr>
          <w:p>
            <w:pPr>
              <w:spacing w:before="60" w:after="60"/>
              <w:jc w:val="left"/>
            </w:pPr>
            <w:r>
              <w:rPr>
                <w:rFonts w:ascii="Calibri" w:cs="Calibri" w:eastAsia="Calibri" w:hAnsi="Calibri"/>
                <w:b w:val="false"/>
                <w:bCs w:val="false"/>
                <w:color w:val="1565C0"/>
                <w:sz w:val="18"/>
                <w:szCs w:val="18"/>
              </w:rPr>
              <w:t xml:space="preserve">Number</w:t>
            </w:r>
          </w:p>
        </w:tc>
        <w:tc>
          <w:tcPr>
            <w:tcBorders>
              <w:top w:val="single" w:color="BDBDBD" w:sz="1"/>
              <w:left w:val="single" w:color="BDBDBD" w:sz="1"/>
              <w:bottom w:val="single" w:color="BDBDBD" w:sz="1"/>
              <w:right w:val="single" w:color="BDBDBD" w:sz="1"/>
            </w:tcBorders>
            <w:shd w:fill="ECEFF1" w:val="clear"/>
            <w:tcMar>
              <w:top w:type="dxa" w:w="80"/>
              <w:left w:type="dxa" w:w="120"/>
              <w:bottom w:type="dxa" w:w="80"/>
              <w:right w:type="dxa" w:w="120"/>
            </w:tcMar>
            <w:vAlign w:val="center"/>
          </w:tcPr>
          <w:p>
            <w:pPr>
              <w:spacing w:before="60" w:after="60"/>
              <w:jc w:val="left"/>
            </w:pPr>
            <w:r>
              <w:rPr>
                <w:rFonts w:ascii="Calibri" w:cs="Calibri" w:eastAsia="Calibri" w:hAnsi="Calibri"/>
                <w:b w:val="false"/>
                <w:bCs w:val="false"/>
                <w:color w:val="757575"/>
                <w:sz w:val="18"/>
                <w:szCs w:val="18"/>
              </w:rPr>
              <w:t xml:space="preserve">No</w:t>
            </w:r>
          </w:p>
        </w:tc>
        <w:tc>
          <w:tcPr>
            <w:tcBorders>
              <w:top w:val="single" w:color="BDBDBD" w:sz="1"/>
              <w:left w:val="single" w:color="BDBDBD" w:sz="1"/>
              <w:bottom w:val="single" w:color="BDBDBD" w:sz="1"/>
              <w:right w:val="single" w:color="BDBDBD" w:sz="1"/>
            </w:tcBorders>
            <w:shd w:fill="ECEFF1" w:val="clear"/>
            <w:tcMar>
              <w:top w:type="dxa" w:w="80"/>
              <w:left w:type="dxa" w:w="120"/>
              <w:bottom w:type="dxa" w:w="80"/>
              <w:right w:type="dxa" w:w="120"/>
            </w:tcMar>
            <w:vAlign w:val="center"/>
          </w:tcPr>
          <w:p>
            <w:pPr>
              <w:spacing w:before="60" w:after="60"/>
              <w:jc w:val="left"/>
            </w:pPr>
            <w:r>
              <w:rPr>
                <w:rFonts w:ascii="Calibri" w:cs="Calibri" w:eastAsia="Calibri" w:hAnsi="Calibri"/>
                <w:b w:val="false"/>
                <w:bCs w:val="false"/>
                <w:color w:val="212121"/>
                <w:sz w:val="18"/>
                <w:szCs w:val="18"/>
              </w:rPr>
              <w:t xml:space="preserve">0 or 1 — which slot this miner occupies</w:t>
            </w:r>
          </w:p>
        </w:tc>
      </w:tr>
      <w:tr>
        <w:tc>
          <w:tcPr>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vAlign w:val="center"/>
          </w:tcPr>
          <w:p>
            <w:pPr>
              <w:spacing w:before="60" w:after="60"/>
              <w:jc w:val="left"/>
            </w:pPr>
            <w:r>
              <w:rPr>
                <w:rFonts w:ascii="Calibri" w:cs="Calibri" w:eastAsia="Calibri" w:hAnsi="Calibri"/>
                <w:b/>
                <w:bCs/>
                <w:color w:val="212121"/>
                <w:sz w:val="18"/>
                <w:szCs w:val="18"/>
              </w:rPr>
              <w:t xml:space="preserve">currentGoldPerHour</w:t>
            </w:r>
          </w:p>
        </w:tc>
        <w:tc>
          <w:tcPr>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vAlign w:val="center"/>
          </w:tcPr>
          <w:p>
            <w:pPr>
              <w:spacing w:before="60" w:after="60"/>
              <w:jc w:val="left"/>
            </w:pPr>
            <w:r>
              <w:rPr>
                <w:rFonts w:ascii="Calibri" w:cs="Calibri" w:eastAsia="Calibri" w:hAnsi="Calibri"/>
                <w:b w:val="false"/>
                <w:bCs w:val="false"/>
                <w:color w:val="1565C0"/>
                <w:sz w:val="18"/>
                <w:szCs w:val="18"/>
              </w:rPr>
              <w:t xml:space="preserve">Number</w:t>
            </w:r>
          </w:p>
        </w:tc>
        <w:tc>
          <w:tcPr>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vAlign w:val="center"/>
          </w:tcPr>
          <w:p>
            <w:pPr>
              <w:spacing w:before="60" w:after="60"/>
              <w:jc w:val="left"/>
            </w:pPr>
            <w:r>
              <w:rPr>
                <w:rFonts w:ascii="Calibri" w:cs="Calibri" w:eastAsia="Calibri" w:hAnsi="Calibri"/>
                <w:b w:val="false"/>
                <w:bCs w:val="false"/>
                <w:color w:val="B71C1C"/>
                <w:sz w:val="18"/>
                <w:szCs w:val="18"/>
              </w:rPr>
              <w:t xml:space="preserve">Yes</w:t>
            </w:r>
          </w:p>
        </w:tc>
        <w:tc>
          <w:tcPr>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vAlign w:val="center"/>
          </w:tcPr>
          <w:p>
            <w:pPr>
              <w:spacing w:before="60" w:after="60"/>
              <w:jc w:val="left"/>
            </w:pPr>
            <w:r>
              <w:rPr>
                <w:rFonts w:ascii="Calibri" w:cs="Calibri" w:eastAsia="Calibri" w:hAnsi="Calibri"/>
                <w:b w:val="false"/>
                <w:bCs w:val="false"/>
                <w:color w:val="212121"/>
                <w:sz w:val="18"/>
                <w:szCs w:val="18"/>
              </w:rPr>
              <w:t xml:space="preserve">Effective rate at current level (denormalized)</w:t>
            </w:r>
          </w:p>
        </w:tc>
      </w:tr>
      <w:tr>
        <w:tc>
          <w:tcPr>
            <w:tcBorders>
              <w:top w:val="single" w:color="BDBDBD" w:sz="1"/>
              <w:left w:val="single" w:color="BDBDBD" w:sz="1"/>
              <w:bottom w:val="single" w:color="BDBDBD" w:sz="1"/>
              <w:right w:val="single" w:color="BDBDBD" w:sz="1"/>
            </w:tcBorders>
            <w:shd w:fill="ECEFF1" w:val="clear"/>
            <w:tcMar>
              <w:top w:type="dxa" w:w="80"/>
              <w:left w:type="dxa" w:w="120"/>
              <w:bottom w:type="dxa" w:w="80"/>
              <w:right w:type="dxa" w:w="120"/>
            </w:tcMar>
            <w:vAlign w:val="center"/>
          </w:tcPr>
          <w:p>
            <w:pPr>
              <w:spacing w:before="60" w:after="60"/>
              <w:jc w:val="left"/>
            </w:pPr>
            <w:r>
              <w:rPr>
                <w:rFonts w:ascii="Calibri" w:cs="Calibri" w:eastAsia="Calibri" w:hAnsi="Calibri"/>
                <w:b/>
                <w:bCs/>
                <w:color w:val="212121"/>
                <w:sz w:val="18"/>
                <w:szCs w:val="18"/>
              </w:rPr>
              <w:t xml:space="preserve">accumulatedGold</w:t>
            </w:r>
          </w:p>
        </w:tc>
        <w:tc>
          <w:tcPr>
            <w:tcBorders>
              <w:top w:val="single" w:color="BDBDBD" w:sz="1"/>
              <w:left w:val="single" w:color="BDBDBD" w:sz="1"/>
              <w:bottom w:val="single" w:color="BDBDBD" w:sz="1"/>
              <w:right w:val="single" w:color="BDBDBD" w:sz="1"/>
            </w:tcBorders>
            <w:shd w:fill="ECEFF1" w:val="clear"/>
            <w:tcMar>
              <w:top w:type="dxa" w:w="80"/>
              <w:left w:type="dxa" w:w="120"/>
              <w:bottom w:type="dxa" w:w="80"/>
              <w:right w:type="dxa" w:w="120"/>
            </w:tcMar>
            <w:vAlign w:val="center"/>
          </w:tcPr>
          <w:p>
            <w:pPr>
              <w:spacing w:before="60" w:after="60"/>
              <w:jc w:val="left"/>
            </w:pPr>
            <w:r>
              <w:rPr>
                <w:rFonts w:ascii="Calibri" w:cs="Calibri" w:eastAsia="Calibri" w:hAnsi="Calibri"/>
                <w:b w:val="false"/>
                <w:bCs w:val="false"/>
                <w:color w:val="1565C0"/>
                <w:sz w:val="18"/>
                <w:szCs w:val="18"/>
              </w:rPr>
              <w:t xml:space="preserve">Decimal128</w:t>
            </w:r>
          </w:p>
        </w:tc>
        <w:tc>
          <w:tcPr>
            <w:tcBorders>
              <w:top w:val="single" w:color="BDBDBD" w:sz="1"/>
              <w:left w:val="single" w:color="BDBDBD" w:sz="1"/>
              <w:bottom w:val="single" w:color="BDBDBD" w:sz="1"/>
              <w:right w:val="single" w:color="BDBDBD" w:sz="1"/>
            </w:tcBorders>
            <w:shd w:fill="ECEFF1" w:val="clear"/>
            <w:tcMar>
              <w:top w:type="dxa" w:w="80"/>
              <w:left w:type="dxa" w:w="120"/>
              <w:bottom w:type="dxa" w:w="80"/>
              <w:right w:type="dxa" w:w="120"/>
            </w:tcMar>
            <w:vAlign w:val="center"/>
          </w:tcPr>
          <w:p>
            <w:pPr>
              <w:spacing w:before="60" w:after="60"/>
              <w:jc w:val="left"/>
            </w:pPr>
            <w:r>
              <w:rPr>
                <w:rFonts w:ascii="Calibri" w:cs="Calibri" w:eastAsia="Calibri" w:hAnsi="Calibri"/>
                <w:b w:val="false"/>
                <w:bCs w:val="false"/>
                <w:color w:val="B71C1C"/>
                <w:sz w:val="18"/>
                <w:szCs w:val="18"/>
              </w:rPr>
              <w:t xml:space="preserve">Yes</w:t>
            </w:r>
          </w:p>
        </w:tc>
        <w:tc>
          <w:tcPr>
            <w:tcBorders>
              <w:top w:val="single" w:color="BDBDBD" w:sz="1"/>
              <w:left w:val="single" w:color="BDBDBD" w:sz="1"/>
              <w:bottom w:val="single" w:color="BDBDBD" w:sz="1"/>
              <w:right w:val="single" w:color="BDBDBD" w:sz="1"/>
            </w:tcBorders>
            <w:shd w:fill="ECEFF1" w:val="clear"/>
            <w:tcMar>
              <w:top w:type="dxa" w:w="80"/>
              <w:left w:type="dxa" w:w="120"/>
              <w:bottom w:type="dxa" w:w="80"/>
              <w:right w:type="dxa" w:w="120"/>
            </w:tcMar>
            <w:vAlign w:val="center"/>
          </w:tcPr>
          <w:p>
            <w:pPr>
              <w:spacing w:before="60" w:after="60"/>
              <w:jc w:val="left"/>
            </w:pPr>
            <w:r>
              <w:rPr>
                <w:rFonts w:ascii="Calibri" w:cs="Calibri" w:eastAsia="Calibri" w:hAnsi="Calibri"/>
                <w:b w:val="false"/>
                <w:bCs w:val="false"/>
                <w:color w:val="212121"/>
                <w:sz w:val="18"/>
                <w:szCs w:val="18"/>
              </w:rPr>
              <w:t xml:space="preserve">Gold waiting to be collected (capped at 48hr)</w:t>
            </w:r>
          </w:p>
        </w:tc>
      </w:tr>
      <w:tr>
        <w:tc>
          <w:tcPr>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vAlign w:val="center"/>
          </w:tcPr>
          <w:p>
            <w:pPr>
              <w:spacing w:before="60" w:after="60"/>
              <w:jc w:val="left"/>
            </w:pPr>
            <w:r>
              <w:rPr>
                <w:rFonts w:ascii="Calibri" w:cs="Calibri" w:eastAsia="Calibri" w:hAnsi="Calibri"/>
                <w:b/>
                <w:bCs/>
                <w:color w:val="212121"/>
                <w:sz w:val="18"/>
                <w:szCs w:val="18"/>
              </w:rPr>
              <w:t xml:space="preserve">lastMiningTick</w:t>
            </w:r>
          </w:p>
        </w:tc>
        <w:tc>
          <w:tcPr>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vAlign w:val="center"/>
          </w:tcPr>
          <w:p>
            <w:pPr>
              <w:spacing w:before="60" w:after="60"/>
              <w:jc w:val="left"/>
            </w:pPr>
            <w:r>
              <w:rPr>
                <w:rFonts w:ascii="Calibri" w:cs="Calibri" w:eastAsia="Calibri" w:hAnsi="Calibri"/>
                <w:b w:val="false"/>
                <w:bCs w:val="false"/>
                <w:color w:val="1565C0"/>
                <w:sz w:val="18"/>
                <w:szCs w:val="18"/>
              </w:rPr>
              <w:t xml:space="preserve">Date</w:t>
            </w:r>
          </w:p>
        </w:tc>
        <w:tc>
          <w:tcPr>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vAlign w:val="center"/>
          </w:tcPr>
          <w:p>
            <w:pPr>
              <w:spacing w:before="60" w:after="60"/>
              <w:jc w:val="left"/>
            </w:pPr>
            <w:r>
              <w:rPr>
                <w:rFonts w:ascii="Calibri" w:cs="Calibri" w:eastAsia="Calibri" w:hAnsi="Calibri"/>
                <w:b w:val="false"/>
                <w:bCs w:val="false"/>
                <w:color w:val="B71C1C"/>
                <w:sz w:val="18"/>
                <w:szCs w:val="18"/>
              </w:rPr>
              <w:t xml:space="preserve">Yes</w:t>
            </w:r>
          </w:p>
        </w:tc>
        <w:tc>
          <w:tcPr>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vAlign w:val="center"/>
          </w:tcPr>
          <w:p>
            <w:pPr>
              <w:spacing w:before="60" w:after="60"/>
              <w:jc w:val="left"/>
            </w:pPr>
            <w:r>
              <w:rPr>
                <w:rFonts w:ascii="Calibri" w:cs="Calibri" w:eastAsia="Calibri" w:hAnsi="Calibri"/>
                <w:b w:val="false"/>
                <w:bCs w:val="false"/>
                <w:color w:val="212121"/>
                <w:sz w:val="18"/>
                <w:szCs w:val="18"/>
              </w:rPr>
              <w:t xml:space="preserve">Last calculation timestamp</w:t>
            </w:r>
          </w:p>
        </w:tc>
      </w:tr>
      <w:tr>
        <w:tc>
          <w:tcPr>
            <w:tcBorders>
              <w:top w:val="single" w:color="BDBDBD" w:sz="1"/>
              <w:left w:val="single" w:color="BDBDBD" w:sz="1"/>
              <w:bottom w:val="single" w:color="BDBDBD" w:sz="1"/>
              <w:right w:val="single" w:color="BDBDBD" w:sz="1"/>
            </w:tcBorders>
            <w:shd w:fill="ECEFF1" w:val="clear"/>
            <w:tcMar>
              <w:top w:type="dxa" w:w="80"/>
              <w:left w:type="dxa" w:w="120"/>
              <w:bottom w:type="dxa" w:w="80"/>
              <w:right w:type="dxa" w:w="120"/>
            </w:tcMar>
            <w:vAlign w:val="center"/>
          </w:tcPr>
          <w:p>
            <w:pPr>
              <w:spacing w:before="60" w:after="60"/>
              <w:jc w:val="left"/>
            </w:pPr>
            <w:r>
              <w:rPr>
                <w:rFonts w:ascii="Calibri" w:cs="Calibri" w:eastAsia="Calibri" w:hAnsi="Calibri"/>
                <w:b/>
                <w:bCs/>
                <w:color w:val="212121"/>
                <w:sz w:val="18"/>
                <w:szCs w:val="18"/>
              </w:rPr>
              <w:t xml:space="preserve">isListed</w:t>
            </w:r>
          </w:p>
        </w:tc>
        <w:tc>
          <w:tcPr>
            <w:tcBorders>
              <w:top w:val="single" w:color="BDBDBD" w:sz="1"/>
              <w:left w:val="single" w:color="BDBDBD" w:sz="1"/>
              <w:bottom w:val="single" w:color="BDBDBD" w:sz="1"/>
              <w:right w:val="single" w:color="BDBDBD" w:sz="1"/>
            </w:tcBorders>
            <w:shd w:fill="ECEFF1" w:val="clear"/>
            <w:tcMar>
              <w:top w:type="dxa" w:w="80"/>
              <w:left w:type="dxa" w:w="120"/>
              <w:bottom w:type="dxa" w:w="80"/>
              <w:right w:type="dxa" w:w="120"/>
            </w:tcMar>
            <w:vAlign w:val="center"/>
          </w:tcPr>
          <w:p>
            <w:pPr>
              <w:spacing w:before="60" w:after="60"/>
              <w:jc w:val="left"/>
            </w:pPr>
            <w:r>
              <w:rPr>
                <w:rFonts w:ascii="Calibri" w:cs="Calibri" w:eastAsia="Calibri" w:hAnsi="Calibri"/>
                <w:b w:val="false"/>
                <w:bCs w:val="false"/>
                <w:color w:val="1565C0"/>
                <w:sz w:val="18"/>
                <w:szCs w:val="18"/>
              </w:rPr>
              <w:t xml:space="preserve">Boolean</w:t>
            </w:r>
          </w:p>
        </w:tc>
        <w:tc>
          <w:tcPr>
            <w:tcBorders>
              <w:top w:val="single" w:color="BDBDBD" w:sz="1"/>
              <w:left w:val="single" w:color="BDBDBD" w:sz="1"/>
              <w:bottom w:val="single" w:color="BDBDBD" w:sz="1"/>
              <w:right w:val="single" w:color="BDBDBD" w:sz="1"/>
            </w:tcBorders>
            <w:shd w:fill="ECEFF1" w:val="clear"/>
            <w:tcMar>
              <w:top w:type="dxa" w:w="80"/>
              <w:left w:type="dxa" w:w="120"/>
              <w:bottom w:type="dxa" w:w="80"/>
              <w:right w:type="dxa" w:w="120"/>
            </w:tcMar>
            <w:vAlign w:val="center"/>
          </w:tcPr>
          <w:p>
            <w:pPr>
              <w:spacing w:before="60" w:after="60"/>
              <w:jc w:val="left"/>
            </w:pPr>
            <w:r>
              <w:rPr>
                <w:rFonts w:ascii="Calibri" w:cs="Calibri" w:eastAsia="Calibri" w:hAnsi="Calibri"/>
                <w:b w:val="false"/>
                <w:bCs w:val="false"/>
                <w:color w:val="B71C1C"/>
                <w:sz w:val="18"/>
                <w:szCs w:val="18"/>
              </w:rPr>
              <w:t xml:space="preserve">Yes</w:t>
            </w:r>
          </w:p>
        </w:tc>
        <w:tc>
          <w:tcPr>
            <w:tcBorders>
              <w:top w:val="single" w:color="BDBDBD" w:sz="1"/>
              <w:left w:val="single" w:color="BDBDBD" w:sz="1"/>
              <w:bottom w:val="single" w:color="BDBDBD" w:sz="1"/>
              <w:right w:val="single" w:color="BDBDBD" w:sz="1"/>
            </w:tcBorders>
            <w:shd w:fill="ECEFF1" w:val="clear"/>
            <w:tcMar>
              <w:top w:type="dxa" w:w="80"/>
              <w:left w:type="dxa" w:w="120"/>
              <w:bottom w:type="dxa" w:w="80"/>
              <w:right w:type="dxa" w:w="120"/>
            </w:tcMar>
            <w:vAlign w:val="center"/>
          </w:tcPr>
          <w:p>
            <w:pPr>
              <w:spacing w:before="60" w:after="60"/>
              <w:jc w:val="left"/>
            </w:pPr>
            <w:r>
              <w:rPr>
                <w:rFonts w:ascii="Calibri" w:cs="Calibri" w:eastAsia="Calibri" w:hAnsi="Calibri"/>
                <w:b w:val="false"/>
                <w:bCs w:val="false"/>
                <w:color w:val="212121"/>
                <w:sz w:val="18"/>
                <w:szCs w:val="18"/>
              </w:rPr>
              <w:t xml:space="preserve">Listed on marketplace (only Rare+ allowed)</w:t>
            </w:r>
          </w:p>
        </w:tc>
      </w:tr>
      <w:tr>
        <w:tc>
          <w:tcPr>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vAlign w:val="center"/>
          </w:tcPr>
          <w:p>
            <w:pPr>
              <w:spacing w:before="60" w:after="60"/>
              <w:jc w:val="left"/>
            </w:pPr>
            <w:r>
              <w:rPr>
                <w:rFonts w:ascii="Calibri" w:cs="Calibri" w:eastAsia="Calibri" w:hAnsi="Calibri"/>
                <w:b/>
                <w:bCs/>
                <w:color w:val="212121"/>
                <w:sz w:val="18"/>
                <w:szCs w:val="18"/>
              </w:rPr>
              <w:t xml:space="preserve">listingId</w:t>
            </w:r>
          </w:p>
        </w:tc>
        <w:tc>
          <w:tcPr>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vAlign w:val="center"/>
          </w:tcPr>
          <w:p>
            <w:pPr>
              <w:spacing w:before="60" w:after="60"/>
              <w:jc w:val="left"/>
            </w:pPr>
            <w:r>
              <w:rPr>
                <w:rFonts w:ascii="Calibri" w:cs="Calibri" w:eastAsia="Calibri" w:hAnsi="Calibri"/>
                <w:b w:val="false"/>
                <w:bCs w:val="false"/>
                <w:color w:val="1565C0"/>
                <w:sz w:val="18"/>
                <w:szCs w:val="18"/>
              </w:rPr>
              <w:t xml:space="preserve">ObjectId</w:t>
            </w:r>
          </w:p>
        </w:tc>
        <w:tc>
          <w:tcPr>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vAlign w:val="center"/>
          </w:tcPr>
          <w:p>
            <w:pPr>
              <w:spacing w:before="60" w:after="60"/>
              <w:jc w:val="left"/>
            </w:pPr>
            <w:r>
              <w:rPr>
                <w:rFonts w:ascii="Calibri" w:cs="Calibri" w:eastAsia="Calibri" w:hAnsi="Calibri"/>
                <w:b w:val="false"/>
                <w:bCs w:val="false"/>
                <w:color w:val="757575"/>
                <w:sz w:val="18"/>
                <w:szCs w:val="18"/>
              </w:rPr>
              <w:t xml:space="preserve">No</w:t>
            </w:r>
          </w:p>
        </w:tc>
        <w:tc>
          <w:tcPr>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vAlign w:val="center"/>
          </w:tcPr>
          <w:p>
            <w:pPr>
              <w:spacing w:before="60" w:after="60"/>
              <w:jc w:val="left"/>
            </w:pPr>
            <w:r>
              <w:rPr>
                <w:rFonts w:ascii="Calibri" w:cs="Calibri" w:eastAsia="Calibri" w:hAnsi="Calibri"/>
                <w:b w:val="false"/>
                <w:bCs w:val="false"/>
                <w:color w:val="212121"/>
                <w:sz w:val="18"/>
                <w:szCs w:val="18"/>
              </w:rPr>
              <w:t xml:space="preserve">Ref to marketplace_listings if listed</w:t>
            </w:r>
          </w:p>
        </w:tc>
      </w:tr>
      <w:tr>
        <w:tc>
          <w:tcPr>
            <w:tcBorders>
              <w:top w:val="single" w:color="BDBDBD" w:sz="1"/>
              <w:left w:val="single" w:color="BDBDBD" w:sz="1"/>
              <w:bottom w:val="single" w:color="BDBDBD" w:sz="1"/>
              <w:right w:val="single" w:color="BDBDBD" w:sz="1"/>
            </w:tcBorders>
            <w:shd w:fill="ECEFF1" w:val="clear"/>
            <w:tcMar>
              <w:top w:type="dxa" w:w="80"/>
              <w:left w:type="dxa" w:w="120"/>
              <w:bottom w:type="dxa" w:w="80"/>
              <w:right w:type="dxa" w:w="120"/>
            </w:tcMar>
            <w:vAlign w:val="center"/>
          </w:tcPr>
          <w:p>
            <w:pPr>
              <w:spacing w:before="60" w:after="60"/>
              <w:jc w:val="left"/>
            </w:pPr>
            <w:r>
              <w:rPr>
                <w:rFonts w:ascii="Calibri" w:cs="Calibri" w:eastAsia="Calibri" w:hAnsi="Calibri"/>
                <w:b/>
                <w:bCs/>
                <w:color w:val="212121"/>
                <w:sz w:val="18"/>
                <w:szCs w:val="18"/>
              </w:rPr>
              <w:t xml:space="preserve">canBeListed</w:t>
            </w:r>
          </w:p>
        </w:tc>
        <w:tc>
          <w:tcPr>
            <w:tcBorders>
              <w:top w:val="single" w:color="BDBDBD" w:sz="1"/>
              <w:left w:val="single" w:color="BDBDBD" w:sz="1"/>
              <w:bottom w:val="single" w:color="BDBDBD" w:sz="1"/>
              <w:right w:val="single" w:color="BDBDBD" w:sz="1"/>
            </w:tcBorders>
            <w:shd w:fill="ECEFF1" w:val="clear"/>
            <w:tcMar>
              <w:top w:type="dxa" w:w="80"/>
              <w:left w:type="dxa" w:w="120"/>
              <w:bottom w:type="dxa" w:w="80"/>
              <w:right w:type="dxa" w:w="120"/>
            </w:tcMar>
            <w:vAlign w:val="center"/>
          </w:tcPr>
          <w:p>
            <w:pPr>
              <w:spacing w:before="60" w:after="60"/>
              <w:jc w:val="left"/>
            </w:pPr>
            <w:r>
              <w:rPr>
                <w:rFonts w:ascii="Calibri" w:cs="Calibri" w:eastAsia="Calibri" w:hAnsi="Calibri"/>
                <w:b w:val="false"/>
                <w:bCs w:val="false"/>
                <w:color w:val="1565C0"/>
                <w:sz w:val="18"/>
                <w:szCs w:val="18"/>
              </w:rPr>
              <w:t xml:space="preserve">Boolean</w:t>
            </w:r>
          </w:p>
        </w:tc>
        <w:tc>
          <w:tcPr>
            <w:tcBorders>
              <w:top w:val="single" w:color="BDBDBD" w:sz="1"/>
              <w:left w:val="single" w:color="BDBDBD" w:sz="1"/>
              <w:bottom w:val="single" w:color="BDBDBD" w:sz="1"/>
              <w:right w:val="single" w:color="BDBDBD" w:sz="1"/>
            </w:tcBorders>
            <w:shd w:fill="ECEFF1" w:val="clear"/>
            <w:tcMar>
              <w:top w:type="dxa" w:w="80"/>
              <w:left w:type="dxa" w:w="120"/>
              <w:bottom w:type="dxa" w:w="80"/>
              <w:right w:type="dxa" w:w="120"/>
            </w:tcMar>
            <w:vAlign w:val="center"/>
          </w:tcPr>
          <w:p>
            <w:pPr>
              <w:spacing w:before="60" w:after="60"/>
              <w:jc w:val="left"/>
            </w:pPr>
            <w:r>
              <w:rPr>
                <w:rFonts w:ascii="Calibri" w:cs="Calibri" w:eastAsia="Calibri" w:hAnsi="Calibri"/>
                <w:b w:val="false"/>
                <w:bCs w:val="false"/>
                <w:color w:val="B71C1C"/>
                <w:sz w:val="18"/>
                <w:szCs w:val="18"/>
              </w:rPr>
              <w:t xml:space="preserve">Yes</w:t>
            </w:r>
          </w:p>
        </w:tc>
        <w:tc>
          <w:tcPr>
            <w:tcBorders>
              <w:top w:val="single" w:color="BDBDBD" w:sz="1"/>
              <w:left w:val="single" w:color="BDBDBD" w:sz="1"/>
              <w:bottom w:val="single" w:color="BDBDBD" w:sz="1"/>
              <w:right w:val="single" w:color="BDBDBD" w:sz="1"/>
            </w:tcBorders>
            <w:shd w:fill="ECEFF1" w:val="clear"/>
            <w:tcMar>
              <w:top w:type="dxa" w:w="80"/>
              <w:left w:type="dxa" w:w="120"/>
              <w:bottom w:type="dxa" w:w="80"/>
              <w:right w:type="dxa" w:w="120"/>
            </w:tcMar>
            <w:vAlign w:val="center"/>
          </w:tcPr>
          <w:p>
            <w:pPr>
              <w:spacing w:before="60" w:after="60"/>
              <w:jc w:val="left"/>
            </w:pPr>
            <w:r>
              <w:rPr>
                <w:rFonts w:ascii="Calibri" w:cs="Calibri" w:eastAsia="Calibri" w:hAnsi="Calibri"/>
                <w:b w:val="false"/>
                <w:bCs w:val="false"/>
                <w:color w:val="212121"/>
                <w:sz w:val="18"/>
                <w:szCs w:val="18"/>
              </w:rPr>
              <w:t xml:space="preserve">Derived: rarity is Rare, Epic, or Legendary</w:t>
            </w:r>
          </w:p>
        </w:tc>
      </w:tr>
      <w:tr>
        <w:tc>
          <w:tcPr>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vAlign w:val="center"/>
          </w:tcPr>
          <w:p>
            <w:pPr>
              <w:spacing w:before="60" w:after="60"/>
              <w:jc w:val="left"/>
            </w:pPr>
            <w:r>
              <w:rPr>
                <w:rFonts w:ascii="Calibri" w:cs="Calibri" w:eastAsia="Calibri" w:hAnsi="Calibri"/>
                <w:b/>
                <w:bCs/>
                <w:color w:val="212121"/>
                <w:sz w:val="18"/>
                <w:szCs w:val="18"/>
              </w:rPr>
              <w:t xml:space="preserve">acquiredFrom</w:t>
            </w:r>
          </w:p>
        </w:tc>
        <w:tc>
          <w:tcPr>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vAlign w:val="center"/>
          </w:tcPr>
          <w:p>
            <w:pPr>
              <w:spacing w:before="60" w:after="60"/>
              <w:jc w:val="left"/>
            </w:pPr>
            <w:r>
              <w:rPr>
                <w:rFonts w:ascii="Calibri" w:cs="Calibri" w:eastAsia="Calibri" w:hAnsi="Calibri"/>
                <w:b w:val="false"/>
                <w:bCs w:val="false"/>
                <w:color w:val="1565C0"/>
                <w:sz w:val="18"/>
                <w:szCs w:val="18"/>
              </w:rPr>
              <w:t xml:space="preserve">String</w:t>
            </w:r>
          </w:p>
        </w:tc>
        <w:tc>
          <w:tcPr>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vAlign w:val="center"/>
          </w:tcPr>
          <w:p>
            <w:pPr>
              <w:spacing w:before="60" w:after="60"/>
              <w:jc w:val="left"/>
            </w:pPr>
            <w:r>
              <w:rPr>
                <w:rFonts w:ascii="Calibri" w:cs="Calibri" w:eastAsia="Calibri" w:hAnsi="Calibri"/>
                <w:b w:val="false"/>
                <w:bCs w:val="false"/>
                <w:color w:val="B71C1C"/>
                <w:sz w:val="18"/>
                <w:szCs w:val="18"/>
              </w:rPr>
              <w:t xml:space="preserve">Yes</w:t>
            </w:r>
          </w:p>
        </w:tc>
        <w:tc>
          <w:tcPr>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vAlign w:val="center"/>
          </w:tcPr>
          <w:p>
            <w:pPr>
              <w:spacing w:before="60" w:after="60"/>
              <w:jc w:val="left"/>
            </w:pPr>
            <w:r>
              <w:rPr>
                <w:rFonts w:ascii="Calibri" w:cs="Calibri" w:eastAsia="Calibri" w:hAnsi="Calibri"/>
                <w:b w:val="false"/>
                <w:bCs w:val="false"/>
                <w:color w:val="212121"/>
                <w:sz w:val="18"/>
                <w:szCs w:val="18"/>
              </w:rPr>
              <w:t xml:space="preserve">Enum: starter | starter_shop | marketplace | merge</w:t>
            </w:r>
          </w:p>
        </w:tc>
      </w:tr>
      <w:tr>
        <w:tc>
          <w:tcPr>
            <w:tcBorders>
              <w:top w:val="single" w:color="BDBDBD" w:sz="1"/>
              <w:left w:val="single" w:color="BDBDBD" w:sz="1"/>
              <w:bottom w:val="single" w:color="BDBDBD" w:sz="1"/>
              <w:right w:val="single" w:color="BDBDBD" w:sz="1"/>
            </w:tcBorders>
            <w:shd w:fill="ECEFF1" w:val="clear"/>
            <w:tcMar>
              <w:top w:type="dxa" w:w="80"/>
              <w:left w:type="dxa" w:w="120"/>
              <w:bottom w:type="dxa" w:w="80"/>
              <w:right w:type="dxa" w:w="120"/>
            </w:tcMar>
            <w:vAlign w:val="center"/>
          </w:tcPr>
          <w:p>
            <w:pPr>
              <w:spacing w:before="60" w:after="60"/>
              <w:jc w:val="left"/>
            </w:pPr>
            <w:r>
              <w:rPr>
                <w:rFonts w:ascii="Calibri" w:cs="Calibri" w:eastAsia="Calibri" w:hAnsi="Calibri"/>
                <w:b/>
                <w:bCs/>
                <w:color w:val="212121"/>
                <w:sz w:val="18"/>
                <w:szCs w:val="18"/>
              </w:rPr>
              <w:t xml:space="preserve">upgradeHistory</w:t>
            </w:r>
          </w:p>
        </w:tc>
        <w:tc>
          <w:tcPr>
            <w:tcBorders>
              <w:top w:val="single" w:color="BDBDBD" w:sz="1"/>
              <w:left w:val="single" w:color="BDBDBD" w:sz="1"/>
              <w:bottom w:val="single" w:color="BDBDBD" w:sz="1"/>
              <w:right w:val="single" w:color="BDBDBD" w:sz="1"/>
            </w:tcBorders>
            <w:shd w:fill="ECEFF1" w:val="clear"/>
            <w:tcMar>
              <w:top w:type="dxa" w:w="80"/>
              <w:left w:type="dxa" w:w="120"/>
              <w:bottom w:type="dxa" w:w="80"/>
              <w:right w:type="dxa" w:w="120"/>
            </w:tcMar>
            <w:vAlign w:val="center"/>
          </w:tcPr>
          <w:p>
            <w:pPr>
              <w:spacing w:before="60" w:after="60"/>
              <w:jc w:val="left"/>
            </w:pPr>
            <w:r>
              <w:rPr>
                <w:rFonts w:ascii="Calibri" w:cs="Calibri" w:eastAsia="Calibri" w:hAnsi="Calibri"/>
                <w:b w:val="false"/>
                <w:bCs w:val="false"/>
                <w:color w:val="1565C0"/>
                <w:sz w:val="18"/>
                <w:szCs w:val="18"/>
              </w:rPr>
              <w:t xml:space="preserve">Array</w:t>
            </w:r>
          </w:p>
        </w:tc>
        <w:tc>
          <w:tcPr>
            <w:tcBorders>
              <w:top w:val="single" w:color="BDBDBD" w:sz="1"/>
              <w:left w:val="single" w:color="BDBDBD" w:sz="1"/>
              <w:bottom w:val="single" w:color="BDBDBD" w:sz="1"/>
              <w:right w:val="single" w:color="BDBDBD" w:sz="1"/>
            </w:tcBorders>
            <w:shd w:fill="ECEFF1" w:val="clear"/>
            <w:tcMar>
              <w:top w:type="dxa" w:w="80"/>
              <w:left w:type="dxa" w:w="120"/>
              <w:bottom w:type="dxa" w:w="80"/>
              <w:right w:type="dxa" w:w="120"/>
            </w:tcMar>
            <w:vAlign w:val="center"/>
          </w:tcPr>
          <w:p>
            <w:pPr>
              <w:spacing w:before="60" w:after="60"/>
              <w:jc w:val="left"/>
            </w:pPr>
            <w:r>
              <w:rPr>
                <w:rFonts w:ascii="Calibri" w:cs="Calibri" w:eastAsia="Calibri" w:hAnsi="Calibri"/>
                <w:b w:val="false"/>
                <w:bCs w:val="false"/>
                <w:color w:val="B71C1C"/>
                <w:sz w:val="18"/>
                <w:szCs w:val="18"/>
              </w:rPr>
              <w:t xml:space="preserve">Yes</w:t>
            </w:r>
          </w:p>
        </w:tc>
        <w:tc>
          <w:tcPr>
            <w:tcBorders>
              <w:top w:val="single" w:color="BDBDBD" w:sz="1"/>
              <w:left w:val="single" w:color="BDBDBD" w:sz="1"/>
              <w:bottom w:val="single" w:color="BDBDBD" w:sz="1"/>
              <w:right w:val="single" w:color="BDBDBD" w:sz="1"/>
            </w:tcBorders>
            <w:shd w:fill="ECEFF1" w:val="clear"/>
            <w:tcMar>
              <w:top w:type="dxa" w:w="80"/>
              <w:left w:type="dxa" w:w="120"/>
              <w:bottom w:type="dxa" w:w="80"/>
              <w:right w:type="dxa" w:w="120"/>
            </w:tcMar>
            <w:vAlign w:val="center"/>
          </w:tcPr>
          <w:p>
            <w:pPr>
              <w:spacing w:before="60" w:after="60"/>
              <w:jc w:val="left"/>
            </w:pPr>
            <w:r>
              <w:rPr>
                <w:rFonts w:ascii="Calibri" w:cs="Calibri" w:eastAsia="Calibri" w:hAnsi="Calibri"/>
                <w:b w:val="false"/>
                <w:bCs w:val="false"/>
                <w:color w:val="212121"/>
                <w:sz w:val="18"/>
                <w:szCs w:val="18"/>
              </w:rPr>
              <w:t xml:space="preserve">Array of {fromLevel, toLevel, goldSpent, timestamp}</w:t>
            </w:r>
          </w:p>
        </w:tc>
      </w:tr>
      <w:tr>
        <w:tc>
          <w:tcPr>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vAlign w:val="center"/>
          </w:tcPr>
          <w:p>
            <w:pPr>
              <w:spacing w:before="60" w:after="60"/>
              <w:jc w:val="left"/>
            </w:pPr>
            <w:r>
              <w:rPr>
                <w:rFonts w:ascii="Calibri" w:cs="Calibri" w:eastAsia="Calibri" w:hAnsi="Calibri"/>
                <w:b/>
                <w:bCs/>
                <w:color w:val="212121"/>
                <w:sz w:val="18"/>
                <w:szCs w:val="18"/>
              </w:rPr>
              <w:t xml:space="preserve">mergedIntoId</w:t>
            </w:r>
          </w:p>
        </w:tc>
        <w:tc>
          <w:tcPr>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vAlign w:val="center"/>
          </w:tcPr>
          <w:p>
            <w:pPr>
              <w:spacing w:before="60" w:after="60"/>
              <w:jc w:val="left"/>
            </w:pPr>
            <w:r>
              <w:rPr>
                <w:rFonts w:ascii="Calibri" w:cs="Calibri" w:eastAsia="Calibri" w:hAnsi="Calibri"/>
                <w:b w:val="false"/>
                <w:bCs w:val="false"/>
                <w:color w:val="1565C0"/>
                <w:sz w:val="18"/>
                <w:szCs w:val="18"/>
              </w:rPr>
              <w:t xml:space="preserve">ObjectId</w:t>
            </w:r>
          </w:p>
        </w:tc>
        <w:tc>
          <w:tcPr>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vAlign w:val="center"/>
          </w:tcPr>
          <w:p>
            <w:pPr>
              <w:spacing w:before="60" w:after="60"/>
              <w:jc w:val="left"/>
            </w:pPr>
            <w:r>
              <w:rPr>
                <w:rFonts w:ascii="Calibri" w:cs="Calibri" w:eastAsia="Calibri" w:hAnsi="Calibri"/>
                <w:b w:val="false"/>
                <w:bCs w:val="false"/>
                <w:color w:val="757575"/>
                <w:sz w:val="18"/>
                <w:szCs w:val="18"/>
              </w:rPr>
              <w:t xml:space="preserve">No</w:t>
            </w:r>
          </w:p>
        </w:tc>
        <w:tc>
          <w:tcPr>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vAlign w:val="center"/>
          </w:tcPr>
          <w:p>
            <w:pPr>
              <w:spacing w:before="60" w:after="60"/>
              <w:jc w:val="left"/>
            </w:pPr>
            <w:r>
              <w:rPr>
                <w:rFonts w:ascii="Calibri" w:cs="Calibri" w:eastAsia="Calibri" w:hAnsi="Calibri"/>
                <w:b w:val="false"/>
                <w:bCs w:val="false"/>
                <w:color w:val="212121"/>
                <w:sz w:val="18"/>
                <w:szCs w:val="18"/>
              </w:rPr>
              <w:t xml:space="preserve">If destroyed in merge, ID of resulting miner</w:t>
            </w:r>
          </w:p>
        </w:tc>
      </w:tr>
      <w:tr>
        <w:tc>
          <w:tcPr>
            <w:tcBorders>
              <w:top w:val="single" w:color="BDBDBD" w:sz="1"/>
              <w:left w:val="single" w:color="BDBDBD" w:sz="1"/>
              <w:bottom w:val="single" w:color="BDBDBD" w:sz="1"/>
              <w:right w:val="single" w:color="BDBDBD" w:sz="1"/>
            </w:tcBorders>
            <w:shd w:fill="ECEFF1" w:val="clear"/>
            <w:tcMar>
              <w:top w:type="dxa" w:w="80"/>
              <w:left w:type="dxa" w:w="120"/>
              <w:bottom w:type="dxa" w:w="80"/>
              <w:right w:type="dxa" w:w="120"/>
            </w:tcMar>
            <w:vAlign w:val="center"/>
          </w:tcPr>
          <w:p>
            <w:pPr>
              <w:spacing w:before="60" w:after="60"/>
              <w:jc w:val="left"/>
            </w:pPr>
            <w:r>
              <w:rPr>
                <w:rFonts w:ascii="Calibri" w:cs="Calibri" w:eastAsia="Calibri" w:hAnsi="Calibri"/>
                <w:b/>
                <w:bCs/>
                <w:color w:val="212121"/>
                <w:sz w:val="18"/>
                <w:szCs w:val="18"/>
              </w:rPr>
              <w:t xml:space="preserve">createdAt</w:t>
            </w:r>
          </w:p>
        </w:tc>
        <w:tc>
          <w:tcPr>
            <w:tcBorders>
              <w:top w:val="single" w:color="BDBDBD" w:sz="1"/>
              <w:left w:val="single" w:color="BDBDBD" w:sz="1"/>
              <w:bottom w:val="single" w:color="BDBDBD" w:sz="1"/>
              <w:right w:val="single" w:color="BDBDBD" w:sz="1"/>
            </w:tcBorders>
            <w:shd w:fill="ECEFF1" w:val="clear"/>
            <w:tcMar>
              <w:top w:type="dxa" w:w="80"/>
              <w:left w:type="dxa" w:w="120"/>
              <w:bottom w:type="dxa" w:w="80"/>
              <w:right w:type="dxa" w:w="120"/>
            </w:tcMar>
            <w:vAlign w:val="center"/>
          </w:tcPr>
          <w:p>
            <w:pPr>
              <w:spacing w:before="60" w:after="60"/>
              <w:jc w:val="left"/>
            </w:pPr>
            <w:r>
              <w:rPr>
                <w:rFonts w:ascii="Calibri" w:cs="Calibri" w:eastAsia="Calibri" w:hAnsi="Calibri"/>
                <w:b w:val="false"/>
                <w:bCs w:val="false"/>
                <w:color w:val="1565C0"/>
                <w:sz w:val="18"/>
                <w:szCs w:val="18"/>
              </w:rPr>
              <w:t xml:space="preserve">Date</w:t>
            </w:r>
          </w:p>
        </w:tc>
        <w:tc>
          <w:tcPr>
            <w:tcBorders>
              <w:top w:val="single" w:color="BDBDBD" w:sz="1"/>
              <w:left w:val="single" w:color="BDBDBD" w:sz="1"/>
              <w:bottom w:val="single" w:color="BDBDBD" w:sz="1"/>
              <w:right w:val="single" w:color="BDBDBD" w:sz="1"/>
            </w:tcBorders>
            <w:shd w:fill="ECEFF1" w:val="clear"/>
            <w:tcMar>
              <w:top w:type="dxa" w:w="80"/>
              <w:left w:type="dxa" w:w="120"/>
              <w:bottom w:type="dxa" w:w="80"/>
              <w:right w:type="dxa" w:w="120"/>
            </w:tcMar>
            <w:vAlign w:val="center"/>
          </w:tcPr>
          <w:p>
            <w:pPr>
              <w:spacing w:before="60" w:after="60"/>
              <w:jc w:val="left"/>
            </w:pPr>
            <w:r>
              <w:rPr>
                <w:rFonts w:ascii="Calibri" w:cs="Calibri" w:eastAsia="Calibri" w:hAnsi="Calibri"/>
                <w:b w:val="false"/>
                <w:bCs w:val="false"/>
                <w:color w:val="B71C1C"/>
                <w:sz w:val="18"/>
                <w:szCs w:val="18"/>
              </w:rPr>
              <w:t xml:space="preserve">Yes</w:t>
            </w:r>
          </w:p>
        </w:tc>
        <w:tc>
          <w:tcPr>
            <w:tcBorders>
              <w:top w:val="single" w:color="BDBDBD" w:sz="1"/>
              <w:left w:val="single" w:color="BDBDBD" w:sz="1"/>
              <w:bottom w:val="single" w:color="BDBDBD" w:sz="1"/>
              <w:right w:val="single" w:color="BDBDBD" w:sz="1"/>
            </w:tcBorders>
            <w:shd w:fill="ECEFF1" w:val="clear"/>
            <w:tcMar>
              <w:top w:type="dxa" w:w="80"/>
              <w:left w:type="dxa" w:w="120"/>
              <w:bottom w:type="dxa" w:w="80"/>
              <w:right w:type="dxa" w:w="120"/>
            </w:tcMar>
            <w:vAlign w:val="center"/>
          </w:tcPr>
          <w:p>
            <w:pPr>
              <w:spacing w:before="60" w:after="60"/>
              <w:jc w:val="left"/>
            </w:pPr>
            <w:r>
              <w:rPr>
                <w:rFonts w:ascii="Calibri" w:cs="Calibri" w:eastAsia="Calibri" w:hAnsi="Calibri"/>
                <w:b w:val="false"/>
                <w:bCs w:val="false"/>
                <w:color w:val="212121"/>
                <w:sz w:val="18"/>
                <w:szCs w:val="18"/>
              </w:rPr>
              <w:t xml:space="preserve">Creation timestamp</w:t>
            </w:r>
          </w:p>
        </w:tc>
      </w:tr>
    </w:tbl>
    <w:p>
      <w:r>
        <w:br w:type="page"/>
      </w:r>
    </w:p>
    <w:p>
      <w:pPr>
        <w:pStyle w:val="Heading1"/>
        <w:pBdr>
          <w:bottom w:val="single" w:color="B8860B" w:sz="6" w:space="4"/>
        </w:pBdr>
        <w:spacing w:before="480" w:after="240"/>
      </w:pPr>
      <w:r>
        <w:rPr>
          <w:rFonts w:ascii="Calibri" w:cs="Calibri" w:eastAsia="Calibri" w:hAnsi="Calibri"/>
          <w:b/>
          <w:bCs/>
          <w:color w:val="1A1A2E"/>
          <w:sz w:val="40"/>
          <w:szCs w:val="40"/>
        </w:rPr>
        <w:t xml:space="preserve">12. API Architecture</w:t>
      </w:r>
    </w:p>
    <w:p>
      <w:pPr>
        <w:pStyle w:val="Heading2"/>
        <w:spacing w:before="360" w:after="160"/>
      </w:pPr>
      <w:r>
        <w:rPr>
          <w:rFonts w:ascii="Calibri" w:cs="Calibri" w:eastAsia="Calibri" w:hAnsi="Calibri"/>
          <w:b/>
          <w:bCs/>
          <w:color w:val="1A237E"/>
          <w:sz w:val="32"/>
          <w:szCs w:val="32"/>
        </w:rPr>
        <w:t xml:space="preserve">12.1 Authentication</w:t>
      </w:r>
    </w:p>
    <w:p>
      <w:pPr>
        <w:spacing w:before="60" w:after="80"/>
      </w:pPr>
      <w:r>
        <w:rPr>
          <w:rFonts w:ascii="Calibri" w:cs="Calibri" w:eastAsia="Calibri" w:hAnsi="Calibri"/>
          <w:color w:val="212121"/>
          <w:sz w:val="22"/>
          <w:szCs w:val="22"/>
        </w:rPr>
        <w:t xml:space="preserve">All API routes require a JWT token obtained via Telegram initData validation. The token is short-lived (24 hours) and must be refreshed.</w:t>
      </w:r>
    </w:p>
    <w:p>
      <w:pPr>
        <w:spacing w:before="80" w:after="0"/>
      </w:pPr>
      <w:r>
        <w:rPr>
          <w:rFonts w:ascii="Calibri" w:cs="Calibri" w:eastAsia="Calibri" w:hAnsi="Calibri"/>
          <w:color w:val="212121"/>
          <w:sz w:val="22"/>
          <w:szCs w:val="22"/>
        </w:rPr>
        <w:t xml:space="preserve"/>
      </w:r>
    </w:p>
    <w:p>
      <w:pPr>
        <w:spacing w:before="40" w:after="40"/>
        <w:ind w:left="720"/>
      </w:pPr>
      <w:r>
        <w:rPr>
          <w:rFonts w:ascii="Courier New" w:cs="Courier New" w:eastAsia="Courier New" w:hAnsi="Courier New"/>
          <w:color w:val="C62828"/>
          <w:sz w:val="20"/>
          <w:szCs w:val="20"/>
        </w:rPr>
        <w:t xml:space="preserve">POST   /api/auth/telegram          — Validate Telegram initData → return JWT</w:t>
      </w:r>
    </w:p>
    <w:p>
      <w:pPr>
        <w:spacing w:before="40" w:after="40"/>
        <w:ind w:left="720"/>
      </w:pPr>
      <w:r>
        <w:rPr>
          <w:rFonts w:ascii="Courier New" w:cs="Courier New" w:eastAsia="Courier New" w:hAnsi="Courier New"/>
          <w:color w:val="C62828"/>
          <w:sz w:val="20"/>
          <w:szCs w:val="20"/>
        </w:rPr>
        <w:t xml:space="preserve">POST   /api/auth/wallet/connect     — Link TON wallet (TonConnect signature)</w:t>
      </w:r>
    </w:p>
    <w:p>
      <w:pPr>
        <w:spacing w:before="40" w:after="40"/>
        <w:ind w:left="720"/>
      </w:pPr>
      <w:r>
        <w:rPr>
          <w:rFonts w:ascii="Courier New" w:cs="Courier New" w:eastAsia="Courier New" w:hAnsi="Courier New"/>
          <w:color w:val="C62828"/>
          <w:sz w:val="20"/>
          <w:szCs w:val="20"/>
        </w:rPr>
        <w:t xml:space="preserve">DELETE /api/auth/wallet/disconnect  — Unlink TON wallet</w:t>
      </w:r>
    </w:p>
    <w:p>
      <w:pPr>
        <w:spacing w:before="120" w:after="0"/>
      </w:pPr>
      <w:r>
        <w:rPr>
          <w:rFonts w:ascii="Calibri" w:cs="Calibri" w:eastAsia="Calibri" w:hAnsi="Calibri"/>
          <w:color w:val="212121"/>
          <w:sz w:val="22"/>
          <w:szCs w:val="22"/>
        </w:rPr>
        <w:t xml:space="preserve"/>
      </w:r>
    </w:p>
    <w:p>
      <w:pPr>
        <w:pStyle w:val="Heading2"/>
        <w:spacing w:before="360" w:after="160"/>
      </w:pPr>
      <w:r>
        <w:rPr>
          <w:rFonts w:ascii="Calibri" w:cs="Calibri" w:eastAsia="Calibri" w:hAnsi="Calibri"/>
          <w:b/>
          <w:bCs/>
          <w:color w:val="1A237E"/>
          <w:sz w:val="32"/>
          <w:szCs w:val="32"/>
        </w:rPr>
        <w:t xml:space="preserve">12.2 Miners</w:t>
      </w:r>
    </w:p>
    <w:p>
      <w:pPr>
        <w:spacing w:before="40" w:after="40"/>
        <w:ind w:left="720"/>
      </w:pPr>
      <w:r>
        <w:rPr>
          <w:rFonts w:ascii="Courier New" w:cs="Courier New" w:eastAsia="Courier New" w:hAnsi="Courier New"/>
          <w:color w:val="C62828"/>
          <w:sz w:val="20"/>
          <w:szCs w:val="20"/>
        </w:rPr>
        <w:t xml:space="preserve">GET    /api/miners                  — All user miners + pending gold per miner</w:t>
      </w:r>
    </w:p>
    <w:p>
      <w:pPr>
        <w:spacing w:before="40" w:after="40"/>
        <w:ind w:left="720"/>
      </w:pPr>
      <w:r>
        <w:rPr>
          <w:rFonts w:ascii="Courier New" w:cs="Courier New" w:eastAsia="Courier New" w:hAnsi="Courier New"/>
          <w:color w:val="C62828"/>
          <w:sz w:val="20"/>
          <w:szCs w:val="20"/>
        </w:rPr>
        <w:t xml:space="preserve">GET    /api/miners/active            — Only active slot miners</w:t>
      </w:r>
    </w:p>
    <w:p>
      <w:pPr>
        <w:spacing w:before="40" w:after="40"/>
        <w:ind w:left="720"/>
      </w:pPr>
      <w:r>
        <w:rPr>
          <w:rFonts w:ascii="Courier New" w:cs="Courier New" w:eastAsia="Courier New" w:hAnsi="Courier New"/>
          <w:color w:val="C62828"/>
          <w:sz w:val="20"/>
          <w:szCs w:val="20"/>
        </w:rPr>
        <w:t xml:space="preserve">POST   /api/miners/:id/collect      — Collect accumulated gold from miner</w:t>
      </w:r>
    </w:p>
    <w:p>
      <w:pPr>
        <w:spacing w:before="40" w:after="40"/>
        <w:ind w:left="720"/>
      </w:pPr>
      <w:r>
        <w:rPr>
          <w:rFonts w:ascii="Courier New" w:cs="Courier New" w:eastAsia="Courier New" w:hAnsi="Courier New"/>
          <w:color w:val="C62828"/>
          <w:sz w:val="20"/>
          <w:szCs w:val="20"/>
        </w:rPr>
        <w:t xml:space="preserve">POST   /api/miners/:id/upgrade      — Upgrade miner level (body: costs gold)</w:t>
      </w:r>
    </w:p>
    <w:p>
      <w:pPr>
        <w:spacing w:before="40" w:after="40"/>
        <w:ind w:left="720"/>
      </w:pPr>
      <w:r>
        <w:rPr>
          <w:rFonts w:ascii="Courier New" w:cs="Courier New" w:eastAsia="Courier New" w:hAnsi="Courier New"/>
          <w:color w:val="C62828"/>
          <w:sz w:val="20"/>
          <w:szCs w:val="20"/>
        </w:rPr>
        <w:t xml:space="preserve">POST   /api/miners/:id/activate     — Move miner to active slot (max 2)</w:t>
      </w:r>
    </w:p>
    <w:p>
      <w:pPr>
        <w:spacing w:before="40" w:after="40"/>
        <w:ind w:left="720"/>
      </w:pPr>
      <w:r>
        <w:rPr>
          <w:rFonts w:ascii="Courier New" w:cs="Courier New" w:eastAsia="Courier New" w:hAnsi="Courier New"/>
          <w:color w:val="C62828"/>
          <w:sz w:val="20"/>
          <w:szCs w:val="20"/>
        </w:rPr>
        <w:t xml:space="preserve">POST   /api/miners/:id/deactivate   — Move miner to inventory</w:t>
      </w:r>
    </w:p>
    <w:p>
      <w:pPr>
        <w:spacing w:before="40" w:after="40"/>
        <w:ind w:left="720"/>
      </w:pPr>
      <w:r>
        <w:rPr>
          <w:rFonts w:ascii="Courier New" w:cs="Courier New" w:eastAsia="Courier New" w:hAnsi="Courier New"/>
          <w:color w:val="C62828"/>
          <w:sz w:val="20"/>
          <w:szCs w:val="20"/>
        </w:rPr>
        <w:t xml:space="preserve">POST   /api/miners/merge            — Merge 2 miners (body: {miner1Id, miner2Id})</w:t>
      </w:r>
    </w:p>
    <w:p>
      <w:pPr>
        <w:spacing w:before="40" w:after="40"/>
        <w:ind w:left="720"/>
      </w:pPr>
      <w:r>
        <w:rPr>
          <w:rFonts w:ascii="Courier New" w:cs="Courier New" w:eastAsia="Courier New" w:hAnsi="Courier New"/>
          <w:color w:val="C62828"/>
          <w:sz w:val="20"/>
          <w:szCs w:val="20"/>
        </w:rPr>
        <w:t xml:space="preserve">GET    /api/miners/templates        — Miner type catalog</w:t>
      </w:r>
    </w:p>
    <w:p>
      <w:pPr>
        <w:spacing w:before="120" w:after="0"/>
      </w:pPr>
      <w:r>
        <w:rPr>
          <w:rFonts w:ascii="Calibri" w:cs="Calibri" w:eastAsia="Calibri" w:hAnsi="Calibri"/>
          <w:color w:val="212121"/>
          <w:sz w:val="22"/>
          <w:szCs w:val="22"/>
        </w:rPr>
        <w:t xml:space="preserve"/>
      </w:r>
    </w:p>
    <w:p>
      <w:pPr>
        <w:pStyle w:val="Heading2"/>
        <w:spacing w:before="360" w:after="160"/>
      </w:pPr>
      <w:r>
        <w:rPr>
          <w:rFonts w:ascii="Calibri" w:cs="Calibri" w:eastAsia="Calibri" w:hAnsi="Calibri"/>
          <w:b/>
          <w:bCs/>
          <w:color w:val="1A237E"/>
          <w:sz w:val="32"/>
          <w:szCs w:val="32"/>
        </w:rPr>
        <w:t xml:space="preserve">12.3 Marketplace</w:t>
      </w:r>
    </w:p>
    <w:p>
      <w:pPr>
        <w:spacing w:before="40" w:after="40"/>
        <w:ind w:left="720"/>
      </w:pPr>
      <w:r>
        <w:rPr>
          <w:rFonts w:ascii="Courier New" w:cs="Courier New" w:eastAsia="Courier New" w:hAnsi="Courier New"/>
          <w:color w:val="C62828"/>
          <w:sz w:val="20"/>
          <w:szCs w:val="20"/>
        </w:rPr>
        <w:t xml:space="preserve">GET    /api/market/listings         — Browse (filter: rarity, minLevel, maxPrice, sort)</w:t>
      </w:r>
    </w:p>
    <w:p>
      <w:pPr>
        <w:spacing w:before="40" w:after="40"/>
        <w:ind w:left="720"/>
      </w:pPr>
      <w:r>
        <w:rPr>
          <w:rFonts w:ascii="Courier New" w:cs="Courier New" w:eastAsia="Courier New" w:hAnsi="Courier New"/>
          <w:color w:val="C62828"/>
          <w:sz w:val="20"/>
          <w:szCs w:val="20"/>
        </w:rPr>
        <w:t xml:space="preserve">POST   /api/market/list             — List a Rare+ miner for sale (body: {minerId, priceInTon} — seller sets any price)</w:t>
      </w:r>
    </w:p>
    <w:p>
      <w:pPr>
        <w:spacing w:before="40" w:after="40"/>
        <w:ind w:left="720"/>
      </w:pPr>
      <w:r>
        <w:rPr>
          <w:rFonts w:ascii="Courier New" w:cs="Courier New" w:eastAsia="Courier New" w:hAnsi="Courier New"/>
          <w:color w:val="C62828"/>
          <w:sz w:val="20"/>
          <w:szCs w:val="20"/>
        </w:rPr>
        <w:t xml:space="preserve">DELETE /api/market/listings/:id     — Cancel listing (returns miner to inventory)</w:t>
      </w:r>
    </w:p>
    <w:p>
      <w:pPr>
        <w:spacing w:before="40" w:after="40"/>
        <w:ind w:left="720"/>
      </w:pPr>
      <w:r>
        <w:rPr>
          <w:rFonts w:ascii="Courier New" w:cs="Courier New" w:eastAsia="Courier New" w:hAnsi="Courier New"/>
          <w:color w:val="C62828"/>
          <w:sz w:val="20"/>
          <w:szCs w:val="20"/>
        </w:rPr>
        <w:t xml:space="preserve">POST   /api/market/buy/:id          — Purchase a listing (initiates TonConnect flow)</w:t>
      </w:r>
    </w:p>
    <w:p>
      <w:pPr>
        <w:spacing w:before="40" w:after="40"/>
        <w:ind w:left="720"/>
      </w:pPr>
      <w:r>
        <w:rPr>
          <w:rFonts w:ascii="Courier New" w:cs="Courier New" w:eastAsia="Courier New" w:hAnsi="Courier New"/>
          <w:color w:val="C62828"/>
          <w:sz w:val="20"/>
          <w:szCs w:val="20"/>
        </w:rPr>
        <w:t xml:space="preserve">GET    /api/market/my-listings      — Seller's active and historical listings</w:t>
      </w:r>
    </w:p>
    <w:p>
      <w:pPr>
        <w:spacing w:before="120" w:after="0"/>
      </w:pPr>
      <w:r>
        <w:rPr>
          <w:rFonts w:ascii="Calibri" w:cs="Calibri" w:eastAsia="Calibri" w:hAnsi="Calibri"/>
          <w:color w:val="212121"/>
          <w:sz w:val="22"/>
          <w:szCs w:val="22"/>
        </w:rPr>
        <w:t xml:space="preserve"/>
      </w:r>
    </w:p>
    <w:p>
      <w:pPr>
        <w:pStyle w:val="Heading2"/>
        <w:spacing w:before="360" w:after="160"/>
      </w:pPr>
      <w:r>
        <w:rPr>
          <w:rFonts w:ascii="Calibri" w:cs="Calibri" w:eastAsia="Calibri" w:hAnsi="Calibri"/>
          <w:b/>
          <w:bCs/>
          <w:color w:val="1A237E"/>
          <w:sz w:val="32"/>
          <w:szCs w:val="32"/>
        </w:rPr>
        <w:t xml:space="preserve">12.4 Starter Shop</w:t>
      </w:r>
    </w:p>
    <w:p>
      <w:pPr>
        <w:spacing w:before="40" w:after="40"/>
        <w:ind w:left="720"/>
      </w:pPr>
      <w:r>
        <w:rPr>
          <w:rFonts w:ascii="Courier New" w:cs="Courier New" w:eastAsia="Courier New" w:hAnsi="Courier New"/>
          <w:color w:val="C62828"/>
          <w:sz w:val="20"/>
          <w:szCs w:val="20"/>
        </w:rPr>
        <w:t xml:space="preserve">GET    /api/shop/items              — Available shop items (Common L1 miner, price in Gold)</w:t>
      </w:r>
    </w:p>
    <w:p>
      <w:pPr>
        <w:spacing w:before="40" w:after="40"/>
        <w:ind w:left="720"/>
      </w:pPr>
      <w:r>
        <w:rPr>
          <w:rFonts w:ascii="Courier New" w:cs="Courier New" w:eastAsia="Courier New" w:hAnsi="Courier New"/>
          <w:color w:val="C62828"/>
          <w:sz w:val="20"/>
          <w:szCs w:val="20"/>
        </w:rPr>
        <w:t xml:space="preserve">POST   /api/shop/buy                — Purchase Common miner (deducts Gold from balance)</w:t>
      </w:r>
    </w:p>
    <w:p>
      <w:pPr>
        <w:spacing w:before="120" w:after="0"/>
      </w:pPr>
      <w:r>
        <w:rPr>
          <w:rFonts w:ascii="Calibri" w:cs="Calibri" w:eastAsia="Calibri" w:hAnsi="Calibri"/>
          <w:color w:val="212121"/>
          <w:sz w:val="22"/>
          <w:szCs w:val="22"/>
        </w:rPr>
        <w:t xml:space="preserve"/>
      </w:r>
    </w:p>
    <w:p>
      <w:pPr>
        <w:pStyle w:val="Heading2"/>
        <w:spacing w:before="360" w:after="160"/>
      </w:pPr>
      <w:r>
        <w:rPr>
          <w:rFonts w:ascii="Calibri" w:cs="Calibri" w:eastAsia="Calibri" w:hAnsi="Calibri"/>
          <w:b/>
          <w:bCs/>
          <w:color w:val="1A237E"/>
          <w:sz w:val="32"/>
          <w:szCs w:val="32"/>
        </w:rPr>
        <w:t xml:space="preserve">12.5 Wallet</w:t>
      </w:r>
    </w:p>
    <w:p>
      <w:pPr>
        <w:spacing w:before="40" w:after="40"/>
        <w:ind w:left="720"/>
      </w:pPr>
      <w:r>
        <w:rPr>
          <w:rFonts w:ascii="Courier New" w:cs="Courier New" w:eastAsia="Courier New" w:hAnsi="Courier New"/>
          <w:color w:val="C62828"/>
          <w:sz w:val="20"/>
          <w:szCs w:val="20"/>
        </w:rPr>
        <w:t xml:space="preserve">GET    /api/wallet/balance          — TON + gold balances</w:t>
      </w:r>
    </w:p>
    <w:p>
      <w:pPr>
        <w:spacing w:before="40" w:after="40"/>
        <w:ind w:left="720"/>
      </w:pPr>
      <w:r>
        <w:rPr>
          <w:rFonts w:ascii="Courier New" w:cs="Courier New" w:eastAsia="Courier New" w:hAnsi="Courier New"/>
          <w:color w:val="C62828"/>
          <w:sz w:val="20"/>
          <w:szCs w:val="20"/>
        </w:rPr>
        <w:t xml:space="preserve">POST   /api/wallet/topup/init       — Create deposit intent → return payment address+memo</w:t>
      </w:r>
    </w:p>
    <w:p>
      <w:pPr>
        <w:spacing w:before="40" w:after="40"/>
        <w:ind w:left="720"/>
      </w:pPr>
      <w:r>
        <w:rPr>
          <w:rFonts w:ascii="Courier New" w:cs="Courier New" w:eastAsia="Courier New" w:hAnsi="Courier New"/>
          <w:color w:val="C62828"/>
          <w:sz w:val="20"/>
          <w:szCs w:val="20"/>
        </w:rPr>
        <w:t xml:space="preserve">POST   /api/wallet/withdraw         — Submit withdrawal request</w:t>
      </w:r>
    </w:p>
    <w:p>
      <w:pPr>
        <w:spacing w:before="40" w:after="40"/>
        <w:ind w:left="720"/>
      </w:pPr>
      <w:r>
        <w:rPr>
          <w:rFonts w:ascii="Courier New" w:cs="Courier New" w:eastAsia="Courier New" w:hAnsi="Courier New"/>
          <w:color w:val="C62828"/>
          <w:sz w:val="20"/>
          <w:szCs w:val="20"/>
        </w:rPr>
        <w:t xml:space="preserve">GET    /api/wallet/transactions     — Paginated transaction history</w:t>
      </w:r>
    </w:p>
    <w:p>
      <w:pPr>
        <w:spacing w:before="120" w:after="0"/>
      </w:pPr>
      <w:r>
        <w:rPr>
          <w:rFonts w:ascii="Calibri" w:cs="Calibri" w:eastAsia="Calibri" w:hAnsi="Calibri"/>
          <w:color w:val="212121"/>
          <w:sz w:val="22"/>
          <w:szCs w:val="22"/>
        </w:rPr>
        <w:t xml:space="preserve"/>
      </w:r>
    </w:p>
    <w:p>
      <w:pPr>
        <w:pStyle w:val="Heading2"/>
        <w:spacing w:before="360" w:after="160"/>
      </w:pPr>
      <w:r>
        <w:rPr>
          <w:rFonts w:ascii="Calibri" w:cs="Calibri" w:eastAsia="Calibri" w:hAnsi="Calibri"/>
          <w:b/>
          <w:bCs/>
          <w:color w:val="1A237E"/>
          <w:sz w:val="32"/>
          <w:szCs w:val="32"/>
        </w:rPr>
        <w:t xml:space="preserve">12.6 User</w:t>
      </w:r>
    </w:p>
    <w:p>
      <w:pPr>
        <w:spacing w:before="40" w:after="40"/>
        <w:ind w:left="720"/>
      </w:pPr>
      <w:r>
        <w:rPr>
          <w:rFonts w:ascii="Courier New" w:cs="Courier New" w:eastAsia="Courier New" w:hAnsi="Courier New"/>
          <w:color w:val="C62828"/>
          <w:sz w:val="20"/>
          <w:szCs w:val="20"/>
        </w:rPr>
        <w:t xml:space="preserve">GET    /api/user/me                 — Profile + stats</w:t>
      </w:r>
    </w:p>
    <w:p>
      <w:pPr>
        <w:spacing w:before="40" w:after="40"/>
        <w:ind w:left="720"/>
      </w:pPr>
      <w:r>
        <w:rPr>
          <w:rFonts w:ascii="Courier New" w:cs="Courier New" w:eastAsia="Courier New" w:hAnsi="Courier New"/>
          <w:color w:val="C62828"/>
          <w:sz w:val="20"/>
          <w:szCs w:val="20"/>
        </w:rPr>
        <w:t xml:space="preserve">GET    /api/user/leaderboard        — Global + weekly rankings</w:t>
      </w:r>
    </w:p>
    <w:p>
      <w:pPr>
        <w:spacing w:before="40" w:after="40"/>
        <w:ind w:left="720"/>
      </w:pPr>
      <w:r>
        <w:rPr>
          <w:rFonts w:ascii="Courier New" w:cs="Courier New" w:eastAsia="Courier New" w:hAnsi="Courier New"/>
          <w:color w:val="C62828"/>
          <w:sz w:val="20"/>
          <w:szCs w:val="20"/>
        </w:rPr>
        <w:t xml:space="preserve">GET    /api/user/referrals          — Referral list + total earned</w:t>
      </w:r>
    </w:p>
    <w:p>
      <w:r>
        <w:br w:type="page"/>
      </w:r>
    </w:p>
    <w:p>
      <w:pPr>
        <w:pStyle w:val="Heading1"/>
        <w:pBdr>
          <w:bottom w:val="single" w:color="B8860B" w:sz="6" w:space="4"/>
        </w:pBdr>
        <w:spacing w:before="480" w:after="240"/>
      </w:pPr>
      <w:r>
        <w:rPr>
          <w:rFonts w:ascii="Calibri" w:cs="Calibri" w:eastAsia="Calibri" w:hAnsi="Calibri"/>
          <w:b/>
          <w:bCs/>
          <w:color w:val="1A1A2E"/>
          <w:sz w:val="40"/>
          <w:szCs w:val="40"/>
        </w:rPr>
        <w:t xml:space="preserve">13. Security &amp; Anti-Cheat</w:t>
      </w:r>
    </w:p>
    <w:p>
      <w:pPr>
        <w:pStyle w:val="Heading2"/>
        <w:spacing w:before="360" w:after="160"/>
      </w:pPr>
      <w:r>
        <w:rPr>
          <w:rFonts w:ascii="Calibri" w:cs="Calibri" w:eastAsia="Calibri" w:hAnsi="Calibri"/>
          <w:b/>
          <w:bCs/>
          <w:color w:val="1A237E"/>
          <w:sz w:val="32"/>
          <w:szCs w:val="32"/>
        </w:rPr>
        <w:t xml:space="preserve">13.1 Anti-Cheat Rules</w:t>
      </w:r>
    </w:p>
    <w:p>
      <w:pPr>
        <w:pStyle w:val="ListParagraph"/>
        <w:numPr>
          <w:ilvl w:val="0"/>
          <w:numId w:val="2"/>
        </w:numPr>
        <w:spacing w:before="40" w:after="60"/>
        <w:ind w:left="720" w:hanging="360"/>
      </w:pPr>
      <w:r>
        <w:rPr>
          <w:rFonts w:ascii="Calibri" w:cs="Calibri" w:eastAsia="Calibri" w:hAnsi="Calibri"/>
          <w:color w:val="212121"/>
          <w:sz w:val="22"/>
          <w:szCs w:val="22"/>
        </w:rPr>
        <w:t xml:space="preserve">Gold calculation is 100% server-side — clients never submit gold amounts</w:t>
      </w:r>
    </w:p>
    <w:p>
      <w:pPr>
        <w:pStyle w:val="ListParagraph"/>
        <w:numPr>
          <w:ilvl w:val="0"/>
          <w:numId w:val="2"/>
        </w:numPr>
        <w:spacing w:before="40" w:after="60"/>
        <w:ind w:left="720" w:hanging="360"/>
      </w:pPr>
      <w:r>
        <w:rPr>
          <w:rFonts w:ascii="Calibri" w:cs="Calibri" w:eastAsia="Calibri" w:hAnsi="Calibri"/>
          <w:color w:val="212121"/>
          <w:sz w:val="22"/>
          <w:szCs w:val="22"/>
        </w:rPr>
        <w:t xml:space="preserve">Client only sends "collect" trigger — server calculates how much is due</w:t>
      </w:r>
    </w:p>
    <w:p>
      <w:pPr>
        <w:pStyle w:val="ListParagraph"/>
        <w:numPr>
          <w:ilvl w:val="0"/>
          <w:numId w:val="2"/>
        </w:numPr>
        <w:spacing w:before="40" w:after="60"/>
        <w:ind w:left="720" w:hanging="360"/>
      </w:pPr>
      <w:r>
        <w:rPr>
          <w:rFonts w:ascii="Calibri" w:cs="Calibri" w:eastAsia="Calibri" w:hAnsi="Calibri"/>
          <w:color w:val="212121"/>
          <w:sz w:val="22"/>
          <w:szCs w:val="22"/>
        </w:rPr>
        <w:t xml:space="preserve">48-hour accumulation cap prevents exploit via time manipulation</w:t>
      </w:r>
    </w:p>
    <w:p>
      <w:pPr>
        <w:pStyle w:val="ListParagraph"/>
        <w:numPr>
          <w:ilvl w:val="0"/>
          <w:numId w:val="2"/>
        </w:numPr>
        <w:spacing w:before="40" w:after="60"/>
        <w:ind w:left="720" w:hanging="360"/>
      </w:pPr>
      <w:r>
        <w:rPr>
          <w:rFonts w:ascii="Calibri" w:cs="Calibri" w:eastAsia="Calibri" w:hAnsi="Calibri"/>
          <w:color w:val="212121"/>
          <w:sz w:val="22"/>
          <w:szCs w:val="22"/>
        </w:rPr>
        <w:t xml:space="preserve">Miner slot enforcement: server validates active count ≤ 2 on every request</w:t>
      </w:r>
    </w:p>
    <w:p>
      <w:pPr>
        <w:pStyle w:val="ListParagraph"/>
        <w:numPr>
          <w:ilvl w:val="0"/>
          <w:numId w:val="2"/>
        </w:numPr>
        <w:spacing w:before="40" w:after="60"/>
        <w:ind w:left="720" w:hanging="360"/>
      </w:pPr>
      <w:r>
        <w:rPr>
          <w:rFonts w:ascii="Calibri" w:cs="Calibri" w:eastAsia="Calibri" w:hAnsi="Calibri"/>
          <w:color w:val="212121"/>
          <w:sz w:val="22"/>
          <w:szCs w:val="22"/>
        </w:rPr>
        <w:t xml:space="preserve">Marketplace listing validation: server checks rarity ≥ Rare before allowing listing</w:t>
      </w:r>
    </w:p>
    <w:p>
      <w:pPr>
        <w:pStyle w:val="ListParagraph"/>
        <w:numPr>
          <w:ilvl w:val="0"/>
          <w:numId w:val="2"/>
        </w:numPr>
        <w:spacing w:before="40" w:after="60"/>
        <w:ind w:left="720" w:hanging="360"/>
      </w:pPr>
      <w:r>
        <w:rPr>
          <w:rFonts w:ascii="Calibri" w:cs="Calibri" w:eastAsia="Calibri" w:hAnsi="Calibri"/>
          <w:color w:val="212121"/>
          <w:sz w:val="22"/>
          <w:szCs w:val="22"/>
        </w:rPr>
        <w:t xml:space="preserve">TON deposits verified on-chain before crediting — never trust client-reported amounts</w:t>
      </w:r>
    </w:p>
    <w:p>
      <w:pPr>
        <w:pStyle w:val="ListParagraph"/>
        <w:numPr>
          <w:ilvl w:val="0"/>
          <w:numId w:val="2"/>
        </w:numPr>
        <w:spacing w:before="40" w:after="60"/>
        <w:ind w:left="720" w:hanging="360"/>
      </w:pPr>
      <w:r>
        <w:rPr>
          <w:rFonts w:ascii="Calibri" w:cs="Calibri" w:eastAsia="Calibri" w:hAnsi="Calibri"/>
          <w:color w:val="212121"/>
          <w:sz w:val="22"/>
          <w:szCs w:val="22"/>
        </w:rPr>
        <w:t xml:space="preserve">Withdrawal deduplication: txHash unique index prevents double-spend</w:t>
      </w:r>
    </w:p>
    <w:p>
      <w:pPr>
        <w:pStyle w:val="ListParagraph"/>
        <w:numPr>
          <w:ilvl w:val="0"/>
          <w:numId w:val="2"/>
        </w:numPr>
        <w:spacing w:before="40" w:after="60"/>
        <w:ind w:left="720" w:hanging="360"/>
      </w:pPr>
      <w:r>
        <w:rPr>
          <w:rFonts w:ascii="Calibri" w:cs="Calibri" w:eastAsia="Calibri" w:hAnsi="Calibri"/>
          <w:color w:val="212121"/>
          <w:sz w:val="22"/>
          <w:szCs w:val="22"/>
        </w:rPr>
        <w:t xml:space="preserve">Rate limiting: 60 req/min per user on standard routes, 1/min on withdrawals</w:t>
      </w:r>
    </w:p>
    <w:p>
      <w:pPr>
        <w:spacing w:before="120" w:after="0"/>
      </w:pPr>
      <w:r>
        <w:rPr>
          <w:rFonts w:ascii="Calibri" w:cs="Calibri" w:eastAsia="Calibri" w:hAnsi="Calibri"/>
          <w:color w:val="212121"/>
          <w:sz w:val="22"/>
          <w:szCs w:val="22"/>
        </w:rPr>
        <w:t xml:space="preserve"/>
      </w:r>
    </w:p>
    <w:p>
      <w:pPr>
        <w:pStyle w:val="Heading2"/>
        <w:spacing w:before="360" w:after="160"/>
      </w:pPr>
      <w:r>
        <w:rPr>
          <w:rFonts w:ascii="Calibri" w:cs="Calibri" w:eastAsia="Calibri" w:hAnsi="Calibri"/>
          <w:b/>
          <w:bCs/>
          <w:color w:val="1A237E"/>
          <w:sz w:val="32"/>
          <w:szCs w:val="32"/>
        </w:rPr>
        <w:t xml:space="preserve">13.2 TON Transaction Security</w:t>
      </w:r>
    </w:p>
    <w:p>
      <w:pPr>
        <w:pStyle w:val="ListParagraph"/>
        <w:numPr>
          <w:ilvl w:val="0"/>
          <w:numId w:val="2"/>
        </w:numPr>
        <w:spacing w:before="40" w:after="60"/>
        <w:ind w:left="720" w:hanging="360"/>
      </w:pPr>
      <w:r>
        <w:rPr>
          <w:rFonts w:ascii="Calibri" w:cs="Calibri" w:eastAsia="Calibri" w:hAnsi="Calibri"/>
          <w:color w:val="212121"/>
          <w:sz w:val="22"/>
          <w:szCs w:val="22"/>
        </w:rPr>
        <w:t xml:space="preserve">Deposits: verified via TON Center webhook + on-chain confirmation (3 blocks)</w:t>
      </w:r>
    </w:p>
    <w:p>
      <w:pPr>
        <w:pStyle w:val="ListParagraph"/>
        <w:numPr>
          <w:ilvl w:val="0"/>
          <w:numId w:val="2"/>
        </w:numPr>
        <w:spacing w:before="40" w:after="60"/>
        <w:ind w:left="720" w:hanging="360"/>
      </w:pPr>
      <w:r>
        <w:rPr>
          <w:rFonts w:ascii="Calibri" w:cs="Calibri" w:eastAsia="Calibri" w:hAnsi="Calibri"/>
          <w:color w:val="212121"/>
          <w:sz w:val="22"/>
          <w:szCs w:val="22"/>
        </w:rPr>
        <w:t xml:space="preserve">Withdrawals: signed server-side — private key never exposed to client</w:t>
      </w:r>
    </w:p>
    <w:p>
      <w:pPr>
        <w:pStyle w:val="ListParagraph"/>
        <w:numPr>
          <w:ilvl w:val="0"/>
          <w:numId w:val="2"/>
        </w:numPr>
        <w:spacing w:before="40" w:after="60"/>
        <w:ind w:left="720" w:hanging="360"/>
      </w:pPr>
      <w:r>
        <w:rPr>
          <w:rFonts w:ascii="Calibri" w:cs="Calibri" w:eastAsia="Calibri" w:hAnsi="Calibri"/>
          <w:color w:val="212121"/>
          <w:sz w:val="22"/>
          <w:szCs w:val="22"/>
        </w:rPr>
        <w:t xml:space="preserve">Escrow: marketplace TON held in smart contract until both parties confirm</w:t>
      </w:r>
    </w:p>
    <w:p>
      <w:pPr>
        <w:pStyle w:val="ListParagraph"/>
        <w:numPr>
          <w:ilvl w:val="0"/>
          <w:numId w:val="2"/>
        </w:numPr>
        <w:spacing w:before="40" w:after="60"/>
        <w:ind w:left="720" w:hanging="360"/>
      </w:pPr>
      <w:r>
        <w:rPr>
          <w:rFonts w:ascii="Calibri" w:cs="Calibri" w:eastAsia="Calibri" w:hAnsi="Calibri"/>
          <w:color w:val="212121"/>
          <w:sz w:val="22"/>
          <w:szCs w:val="22"/>
        </w:rPr>
        <w:t xml:space="preserve">Wallet validation: TON address checksum verified before any payment</w:t>
      </w:r>
    </w:p>
    <w:p>
      <w:pPr>
        <w:pStyle w:val="ListParagraph"/>
        <w:numPr>
          <w:ilvl w:val="0"/>
          <w:numId w:val="2"/>
        </w:numPr>
        <w:spacing w:before="40" w:after="60"/>
        <w:ind w:left="720" w:hanging="360"/>
      </w:pPr>
      <w:r>
        <w:rPr>
          <w:rFonts w:ascii="Calibri" w:cs="Calibri" w:eastAsia="Calibri" w:hAnsi="Calibri"/>
          <w:color w:val="212121"/>
          <w:sz w:val="22"/>
          <w:szCs w:val="22"/>
        </w:rPr>
        <w:t xml:space="preserve">Duplicate deposit protection: txHash indexed as unique — webhook idempotent</w:t>
      </w:r>
    </w:p>
    <w:p>
      <w:r>
        <w:br w:type="page"/>
      </w:r>
    </w:p>
    <w:p>
      <w:pPr>
        <w:pStyle w:val="Heading1"/>
        <w:pBdr>
          <w:bottom w:val="single" w:color="B8860B" w:sz="6" w:space="4"/>
        </w:pBdr>
        <w:spacing w:before="480" w:after="240"/>
      </w:pPr>
      <w:r>
        <w:rPr>
          <w:rFonts w:ascii="Calibri" w:cs="Calibri" w:eastAsia="Calibri" w:hAnsi="Calibri"/>
          <w:b/>
          <w:bCs/>
          <w:color w:val="1A1A2E"/>
          <w:sz w:val="40"/>
          <w:szCs w:val="40"/>
        </w:rPr>
        <w:t xml:space="preserve">14. UI/UX Design Guidelines</w:t>
      </w:r>
    </w:p>
    <w:p>
      <w:pPr>
        <w:pStyle w:val="Heading2"/>
        <w:spacing w:before="360" w:after="160"/>
      </w:pPr>
      <w:r>
        <w:rPr>
          <w:rFonts w:ascii="Calibri" w:cs="Calibri" w:eastAsia="Calibri" w:hAnsi="Calibri"/>
          <w:b/>
          <w:bCs/>
          <w:color w:val="1A237E"/>
          <w:sz w:val="32"/>
          <w:szCs w:val="32"/>
        </w:rPr>
        <w:t xml:space="preserve">14.1 Screen Map</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520"/>
        <w:gridCol w:w="2520"/>
        <w:gridCol w:w="5040"/>
      </w:tblGrid>
      <w:tr>
        <w:tc>
          <w:tcPr>
            <w:tcW w:type="dxa" w:w="2520"/>
            <w:tcBorders>
              <w:top w:val="single" w:color="1A237E" w:sz="1"/>
              <w:left w:val="single" w:color="1A237E" w:sz="1"/>
              <w:bottom w:val="single" w:color="1A237E" w:sz="1"/>
              <w:right w:val="single" w:color="1A237E" w:sz="1"/>
            </w:tcBorders>
            <w:shd w:fill="1A237E" w:val="clear"/>
            <w:tcMar>
              <w:top w:type="dxa" w:w="80"/>
              <w:left w:type="dxa" w:w="120"/>
              <w:bottom w:type="dxa" w:w="80"/>
              <w:right w:type="dxa" w:w="120"/>
            </w:tcMar>
            <w:vAlign w:val="center"/>
          </w:tcPr>
          <w:p>
            <w:pPr>
              <w:spacing w:before="60" w:after="60"/>
              <w:jc w:val="left"/>
            </w:pPr>
            <w:r>
              <w:rPr>
                <w:rFonts w:ascii="Calibri" w:cs="Calibri" w:eastAsia="Calibri" w:hAnsi="Calibri"/>
                <w:b/>
                <w:bCs/>
                <w:color w:val="FFFFFF"/>
                <w:sz w:val="20"/>
                <w:szCs w:val="20"/>
              </w:rPr>
              <w:t xml:space="preserve">Screen</w:t>
            </w:r>
          </w:p>
        </w:tc>
        <w:tc>
          <w:tcPr>
            <w:tcW w:type="dxa" w:w="2520"/>
            <w:tcBorders>
              <w:top w:val="single" w:color="1A237E" w:sz="1"/>
              <w:left w:val="single" w:color="1A237E" w:sz="1"/>
              <w:bottom w:val="single" w:color="1A237E" w:sz="1"/>
              <w:right w:val="single" w:color="1A237E" w:sz="1"/>
            </w:tcBorders>
            <w:shd w:fill="1A237E" w:val="clear"/>
            <w:tcMar>
              <w:top w:type="dxa" w:w="80"/>
              <w:left w:type="dxa" w:w="120"/>
              <w:bottom w:type="dxa" w:w="80"/>
              <w:right w:type="dxa" w:w="120"/>
            </w:tcMar>
            <w:vAlign w:val="center"/>
          </w:tcPr>
          <w:p>
            <w:pPr>
              <w:spacing w:before="60" w:after="60"/>
              <w:jc w:val="left"/>
            </w:pPr>
            <w:r>
              <w:rPr>
                <w:rFonts w:ascii="Calibri" w:cs="Calibri" w:eastAsia="Calibri" w:hAnsi="Calibri"/>
                <w:b/>
                <w:bCs/>
                <w:color w:val="FFFFFF"/>
                <w:sz w:val="20"/>
                <w:szCs w:val="20"/>
              </w:rPr>
              <w:t xml:space="preserve">Tab</w:t>
            </w:r>
          </w:p>
        </w:tc>
        <w:tc>
          <w:tcPr>
            <w:tcW w:type="dxa" w:w="5040"/>
            <w:tcBorders>
              <w:top w:val="single" w:color="1A237E" w:sz="1"/>
              <w:left w:val="single" w:color="1A237E" w:sz="1"/>
              <w:bottom w:val="single" w:color="1A237E" w:sz="1"/>
              <w:right w:val="single" w:color="1A237E" w:sz="1"/>
            </w:tcBorders>
            <w:shd w:fill="1A237E" w:val="clear"/>
            <w:tcMar>
              <w:top w:type="dxa" w:w="80"/>
              <w:left w:type="dxa" w:w="120"/>
              <w:bottom w:type="dxa" w:w="80"/>
              <w:right w:type="dxa" w:w="120"/>
            </w:tcMar>
            <w:vAlign w:val="center"/>
          </w:tcPr>
          <w:p>
            <w:pPr>
              <w:spacing w:before="60" w:after="60"/>
              <w:jc w:val="left"/>
            </w:pPr>
            <w:r>
              <w:rPr>
                <w:rFonts w:ascii="Calibri" w:cs="Calibri" w:eastAsia="Calibri" w:hAnsi="Calibri"/>
                <w:b/>
                <w:bCs/>
                <w:color w:val="FFFFFF"/>
                <w:sz w:val="20"/>
                <w:szCs w:val="20"/>
              </w:rPr>
              <w:t xml:space="preserve">Key elements</w:t>
            </w:r>
          </w:p>
        </w:tc>
      </w:tr>
      <w:tr>
        <w:tc>
          <w:tcPr>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vAlign w:val="center"/>
          </w:tcPr>
          <w:p>
            <w:pPr>
              <w:spacing w:before="60" w:after="60"/>
              <w:jc w:val="left"/>
            </w:pPr>
            <w:r>
              <w:rPr>
                <w:rFonts w:ascii="Calibri" w:cs="Calibri" w:eastAsia="Calibri" w:hAnsi="Calibri"/>
                <w:b w:val="false"/>
                <w:bCs w:val="false"/>
                <w:color w:val="212121"/>
                <w:sz w:val="20"/>
                <w:szCs w:val="20"/>
              </w:rPr>
              <w:t xml:space="preserve">Main / Mine</w:t>
            </w:r>
          </w:p>
        </w:tc>
        <w:tc>
          <w:tcPr>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vAlign w:val="center"/>
          </w:tcPr>
          <w:p>
            <w:pPr>
              <w:spacing w:before="60" w:after="60"/>
              <w:jc w:val="left"/>
            </w:pPr>
            <w:r>
              <w:rPr>
                <w:rFonts w:ascii="Calibri" w:cs="Calibri" w:eastAsia="Calibri" w:hAnsi="Calibri"/>
                <w:b w:val="false"/>
                <w:bCs w:val="false"/>
                <w:color w:val="212121"/>
                <w:sz w:val="20"/>
                <w:szCs w:val="20"/>
              </w:rPr>
              <w:t xml:space="preserve">MINE</w:t>
            </w:r>
          </w:p>
        </w:tc>
        <w:tc>
          <w:tcPr>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vAlign w:val="center"/>
          </w:tcPr>
          <w:p>
            <w:pPr>
              <w:spacing w:before="60" w:after="60"/>
              <w:jc w:val="left"/>
            </w:pPr>
            <w:r>
              <w:rPr>
                <w:rFonts w:ascii="Calibri" w:cs="Calibri" w:eastAsia="Calibri" w:hAnsi="Calibri"/>
                <w:b w:val="false"/>
                <w:bCs w:val="false"/>
                <w:color w:val="212121"/>
                <w:sz w:val="20"/>
                <w:szCs w:val="20"/>
              </w:rPr>
              <w:t xml:space="preserve">Mine background, 2 active miners animating, gold accumulation bar, collect button, menu buttons (Task, Miner, Recruit, Ranking, Storage, Setting)</w:t>
            </w:r>
          </w:p>
        </w:tc>
      </w:tr>
      <w:tr>
        <w:tc>
          <w:tcPr>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vAlign w:val="center"/>
          </w:tcPr>
          <w:p>
            <w:pPr>
              <w:spacing w:before="60" w:after="60"/>
              <w:jc w:val="left"/>
            </w:pPr>
            <w:r>
              <w:rPr>
                <w:rFonts w:ascii="Calibri" w:cs="Calibri" w:eastAsia="Calibri" w:hAnsi="Calibri"/>
                <w:b w:val="false"/>
                <w:bCs w:val="false"/>
                <w:color w:val="212121"/>
                <w:sz w:val="20"/>
                <w:szCs w:val="20"/>
              </w:rPr>
              <w:t xml:space="preserve">Market</w:t>
            </w:r>
          </w:p>
        </w:tc>
        <w:tc>
          <w:tcPr>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vAlign w:val="center"/>
          </w:tcPr>
          <w:p>
            <w:pPr>
              <w:spacing w:before="60" w:after="60"/>
              <w:jc w:val="left"/>
            </w:pPr>
            <w:r>
              <w:rPr>
                <w:rFonts w:ascii="Calibri" w:cs="Calibri" w:eastAsia="Calibri" w:hAnsi="Calibri"/>
                <w:b w:val="false"/>
                <w:bCs w:val="false"/>
                <w:color w:val="212121"/>
                <w:sz w:val="20"/>
                <w:szCs w:val="20"/>
              </w:rPr>
              <w:t xml:space="preserve">MARKET</w:t>
            </w:r>
          </w:p>
        </w:tc>
        <w:tc>
          <w:tcPr>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vAlign w:val="center"/>
          </w:tcPr>
          <w:p>
            <w:pPr>
              <w:spacing w:before="60" w:after="60"/>
              <w:jc w:val="left"/>
            </w:pPr>
            <w:r>
              <w:rPr>
                <w:rFonts w:ascii="Calibri" w:cs="Calibri" w:eastAsia="Calibri" w:hAnsi="Calibri"/>
                <w:b w:val="false"/>
                <w:bCs w:val="false"/>
                <w:color w:val="212121"/>
                <w:sz w:val="20"/>
                <w:szCs w:val="20"/>
              </w:rPr>
              <w:t xml:space="preserve">Listings grid (Rare+ only), filter by rarity/price, buy button with TON price, seller info</w:t>
            </w:r>
          </w:p>
        </w:tc>
      </w:tr>
      <w:tr>
        <w:tc>
          <w:tcPr>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vAlign w:val="center"/>
          </w:tcPr>
          <w:p>
            <w:pPr>
              <w:spacing w:before="60" w:after="60"/>
              <w:jc w:val="left"/>
            </w:pPr>
            <w:r>
              <w:rPr>
                <w:rFonts w:ascii="Calibri" w:cs="Calibri" w:eastAsia="Calibri" w:hAnsi="Calibri"/>
                <w:b w:val="false"/>
                <w:bCs w:val="false"/>
                <w:color w:val="212121"/>
                <w:sz w:val="20"/>
                <w:szCs w:val="20"/>
              </w:rPr>
              <w:t xml:space="preserve">Invite</w:t>
            </w:r>
          </w:p>
        </w:tc>
        <w:tc>
          <w:tcPr>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vAlign w:val="center"/>
          </w:tcPr>
          <w:p>
            <w:pPr>
              <w:spacing w:before="60" w:after="60"/>
              <w:jc w:val="left"/>
            </w:pPr>
            <w:r>
              <w:rPr>
                <w:rFonts w:ascii="Calibri" w:cs="Calibri" w:eastAsia="Calibri" w:hAnsi="Calibri"/>
                <w:b w:val="false"/>
                <w:bCs w:val="false"/>
                <w:color w:val="212121"/>
                <w:sz w:val="20"/>
                <w:szCs w:val="20"/>
              </w:rPr>
              <w:t xml:space="preserve">INVITE</w:t>
            </w:r>
          </w:p>
        </w:tc>
        <w:tc>
          <w:tcPr>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vAlign w:val="center"/>
          </w:tcPr>
          <w:p>
            <w:pPr>
              <w:spacing w:before="60" w:after="60"/>
              <w:jc w:val="left"/>
            </w:pPr>
            <w:r>
              <w:rPr>
                <w:rFonts w:ascii="Calibri" w:cs="Calibri" w:eastAsia="Calibri" w:hAnsi="Calibri"/>
                <w:b w:val="false"/>
                <w:bCs w:val="false"/>
                <w:color w:val="212121"/>
                <w:sz w:val="20"/>
                <w:szCs w:val="20"/>
              </w:rPr>
              <w:t xml:space="preserve">Referral link + share button, referral count, total gold/TON earned from referrals</w:t>
            </w:r>
          </w:p>
        </w:tc>
      </w:tr>
      <w:tr>
        <w:tc>
          <w:tcPr>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vAlign w:val="center"/>
          </w:tcPr>
          <w:p>
            <w:pPr>
              <w:spacing w:before="60" w:after="60"/>
              <w:jc w:val="left"/>
            </w:pPr>
            <w:r>
              <w:rPr>
                <w:rFonts w:ascii="Calibri" w:cs="Calibri" w:eastAsia="Calibri" w:hAnsi="Calibri"/>
                <w:b w:val="false"/>
                <w:bCs w:val="false"/>
                <w:color w:val="212121"/>
                <w:sz w:val="20"/>
                <w:szCs w:val="20"/>
              </w:rPr>
              <w:t xml:space="preserve">Miner Detail</w:t>
            </w:r>
          </w:p>
        </w:tc>
        <w:tc>
          <w:tcPr>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vAlign w:val="center"/>
          </w:tcPr>
          <w:p>
            <w:pPr>
              <w:spacing w:before="60" w:after="60"/>
              <w:jc w:val="left"/>
            </w:pPr>
            <w:r>
              <w:rPr>
                <w:rFonts w:ascii="Calibri" w:cs="Calibri" w:eastAsia="Calibri" w:hAnsi="Calibri"/>
                <w:b w:val="false"/>
                <w:bCs w:val="false"/>
                <w:color w:val="212121"/>
                <w:sz w:val="20"/>
                <w:szCs w:val="20"/>
              </w:rPr>
              <w:t xml:space="preserve">Modal</w:t>
            </w:r>
          </w:p>
        </w:tc>
        <w:tc>
          <w:tcPr>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vAlign w:val="center"/>
          </w:tcPr>
          <w:p>
            <w:pPr>
              <w:spacing w:before="60" w:after="60"/>
              <w:jc w:val="left"/>
            </w:pPr>
            <w:r>
              <w:rPr>
                <w:rFonts w:ascii="Calibri" w:cs="Calibri" w:eastAsia="Calibri" w:hAnsi="Calibri"/>
                <w:b w:val="false"/>
                <w:bCs w:val="false"/>
                <w:color w:val="212121"/>
                <w:sz w:val="20"/>
                <w:szCs w:val="20"/>
              </w:rPr>
              <w:t xml:space="preserve">Miner stats, current level, upgrade button with gold cost, upgrade path visualization</w:t>
            </w:r>
          </w:p>
        </w:tc>
      </w:tr>
      <w:tr>
        <w:tc>
          <w:tcPr>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vAlign w:val="center"/>
          </w:tcPr>
          <w:p>
            <w:pPr>
              <w:spacing w:before="60" w:after="60"/>
              <w:jc w:val="left"/>
            </w:pPr>
            <w:r>
              <w:rPr>
                <w:rFonts w:ascii="Calibri" w:cs="Calibri" w:eastAsia="Calibri" w:hAnsi="Calibri"/>
                <w:b w:val="false"/>
                <w:bCs w:val="false"/>
                <w:color w:val="212121"/>
                <w:sz w:val="20"/>
                <w:szCs w:val="20"/>
              </w:rPr>
              <w:t xml:space="preserve">Wallet</w:t>
            </w:r>
          </w:p>
        </w:tc>
        <w:tc>
          <w:tcPr>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vAlign w:val="center"/>
          </w:tcPr>
          <w:p>
            <w:pPr>
              <w:spacing w:before="60" w:after="60"/>
              <w:jc w:val="left"/>
            </w:pPr>
            <w:r>
              <w:rPr>
                <w:rFonts w:ascii="Calibri" w:cs="Calibri" w:eastAsia="Calibri" w:hAnsi="Calibri"/>
                <w:b w:val="false"/>
                <w:bCs w:val="false"/>
                <w:color w:val="212121"/>
                <w:sz w:val="20"/>
                <w:szCs w:val="20"/>
              </w:rPr>
              <w:t xml:space="preserve">Modal</w:t>
            </w:r>
          </w:p>
        </w:tc>
        <w:tc>
          <w:tcPr>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vAlign w:val="center"/>
          </w:tcPr>
          <w:p>
            <w:pPr>
              <w:spacing w:before="60" w:after="60"/>
              <w:jc w:val="left"/>
            </w:pPr>
            <w:r>
              <w:rPr>
                <w:rFonts w:ascii="Calibri" w:cs="Calibri" w:eastAsia="Calibri" w:hAnsi="Calibri"/>
                <w:b w:val="false"/>
                <w:bCs w:val="false"/>
                <w:color w:val="212121"/>
                <w:sz w:val="20"/>
                <w:szCs w:val="20"/>
              </w:rPr>
              <w:t xml:space="preserve">TON balance, gold balance, Top Up + Withdraw buttons, transaction history</w:t>
            </w:r>
          </w:p>
        </w:tc>
      </w:tr>
      <w:tr>
        <w:tc>
          <w:tcPr>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vAlign w:val="center"/>
          </w:tcPr>
          <w:p>
            <w:pPr>
              <w:spacing w:before="60" w:after="60"/>
              <w:jc w:val="left"/>
            </w:pPr>
            <w:r>
              <w:rPr>
                <w:rFonts w:ascii="Calibri" w:cs="Calibri" w:eastAsia="Calibri" w:hAnsi="Calibri"/>
                <w:b w:val="false"/>
                <w:bCs w:val="false"/>
                <w:color w:val="212121"/>
                <w:sz w:val="20"/>
                <w:szCs w:val="20"/>
              </w:rPr>
              <w:t xml:space="preserve">Starter Shop</w:t>
            </w:r>
          </w:p>
        </w:tc>
        <w:tc>
          <w:tcPr>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vAlign w:val="center"/>
          </w:tcPr>
          <w:p>
            <w:pPr>
              <w:spacing w:before="60" w:after="60"/>
              <w:jc w:val="left"/>
            </w:pPr>
            <w:r>
              <w:rPr>
                <w:rFonts w:ascii="Calibri" w:cs="Calibri" w:eastAsia="Calibri" w:hAnsi="Calibri"/>
                <w:b w:val="false"/>
                <w:bCs w:val="false"/>
                <w:color w:val="212121"/>
                <w:sz w:val="20"/>
                <w:szCs w:val="20"/>
              </w:rPr>
              <w:t xml:space="preserve">Modal</w:t>
            </w:r>
          </w:p>
        </w:tc>
        <w:tc>
          <w:tcPr>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vAlign w:val="center"/>
          </w:tcPr>
          <w:p>
            <w:pPr>
              <w:spacing w:before="60" w:after="60"/>
              <w:jc w:val="left"/>
            </w:pPr>
            <w:r>
              <w:rPr>
                <w:rFonts w:ascii="Calibri" w:cs="Calibri" w:eastAsia="Calibri" w:hAnsi="Calibri"/>
                <w:b w:val="false"/>
                <w:bCs w:val="false"/>
                <w:color w:val="212121"/>
                <w:sz w:val="20"/>
                <w:szCs w:val="20"/>
              </w:rPr>
              <w:t xml:space="preserve">Common L1 miner card, gold price, buy button (gold deducted instantly — no TON/TonConnect needed)</w:t>
            </w:r>
          </w:p>
        </w:tc>
      </w:tr>
      <w:tr>
        <w:tc>
          <w:tcPr>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vAlign w:val="center"/>
          </w:tcPr>
          <w:p>
            <w:pPr>
              <w:spacing w:before="60" w:after="60"/>
              <w:jc w:val="left"/>
            </w:pPr>
            <w:r>
              <w:rPr>
                <w:rFonts w:ascii="Calibri" w:cs="Calibri" w:eastAsia="Calibri" w:hAnsi="Calibri"/>
                <w:b w:val="false"/>
                <w:bCs w:val="false"/>
                <w:color w:val="212121"/>
                <w:sz w:val="20"/>
                <w:szCs w:val="20"/>
              </w:rPr>
              <w:t xml:space="preserve">Merge Screen</w:t>
            </w:r>
          </w:p>
        </w:tc>
        <w:tc>
          <w:tcPr>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vAlign w:val="center"/>
          </w:tcPr>
          <w:p>
            <w:pPr>
              <w:spacing w:before="60" w:after="60"/>
              <w:jc w:val="left"/>
            </w:pPr>
            <w:r>
              <w:rPr>
                <w:rFonts w:ascii="Calibri" w:cs="Calibri" w:eastAsia="Calibri" w:hAnsi="Calibri"/>
                <w:b w:val="false"/>
                <w:bCs w:val="false"/>
                <w:color w:val="212121"/>
                <w:sz w:val="20"/>
                <w:szCs w:val="20"/>
              </w:rPr>
              <w:t xml:space="preserve">Modal</w:t>
            </w:r>
          </w:p>
        </w:tc>
        <w:tc>
          <w:tcPr>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vAlign w:val="center"/>
          </w:tcPr>
          <w:p>
            <w:pPr>
              <w:spacing w:before="60" w:after="60"/>
              <w:jc w:val="left"/>
            </w:pPr>
            <w:r>
              <w:rPr>
                <w:rFonts w:ascii="Calibri" w:cs="Calibri" w:eastAsia="Calibri" w:hAnsi="Calibri"/>
                <w:b w:val="false"/>
                <w:bCs w:val="false"/>
                <w:color w:val="212121"/>
                <w:sz w:val="20"/>
                <w:szCs w:val="20"/>
              </w:rPr>
              <w:t xml:space="preserve">Select 2 same-rarity L20 miners, preview result rarity, confirm merge button</w:t>
            </w:r>
          </w:p>
        </w:tc>
      </w:tr>
    </w:tbl>
    <w:p>
      <w:pPr>
        <w:spacing w:before="120" w:after="0"/>
      </w:pPr>
      <w:r>
        <w:rPr>
          <w:rFonts w:ascii="Calibri" w:cs="Calibri" w:eastAsia="Calibri" w:hAnsi="Calibri"/>
          <w:color w:val="212121"/>
          <w:sz w:val="22"/>
          <w:szCs w:val="22"/>
        </w:rPr>
        <w:t xml:space="preserve"/>
      </w:r>
    </w:p>
    <w:p>
      <w:pPr>
        <w:pStyle w:val="Heading2"/>
        <w:spacing w:before="360" w:after="160"/>
      </w:pPr>
      <w:r>
        <w:rPr>
          <w:rFonts w:ascii="Calibri" w:cs="Calibri" w:eastAsia="Calibri" w:hAnsi="Calibri"/>
          <w:b/>
          <w:bCs/>
          <w:color w:val="1A237E"/>
          <w:sz w:val="32"/>
          <w:szCs w:val="32"/>
        </w:rPr>
        <w:t xml:space="preserve">14.2 Visual Style</w:t>
      </w:r>
    </w:p>
    <w:p>
      <w:pPr>
        <w:pStyle w:val="ListParagraph"/>
        <w:numPr>
          <w:ilvl w:val="0"/>
          <w:numId w:val="2"/>
        </w:numPr>
        <w:spacing w:before="40" w:after="60"/>
        <w:ind w:left="720" w:hanging="360"/>
      </w:pPr>
      <w:r>
        <w:rPr>
          <w:rFonts w:ascii="Calibri" w:cs="Calibri" w:eastAsia="Calibri" w:hAnsi="Calibri"/>
          <w:color w:val="212121"/>
          <w:sz w:val="22"/>
          <w:szCs w:val="22"/>
        </w:rPr>
        <w:t xml:space="preserve">Theme: Low-poly 3D isometric outdoor mine environment (as reference screenshot)</w:t>
      </w:r>
    </w:p>
    <w:p>
      <w:pPr>
        <w:pStyle w:val="ListParagraph"/>
        <w:numPr>
          <w:ilvl w:val="0"/>
          <w:numId w:val="2"/>
        </w:numPr>
        <w:spacing w:before="40" w:after="60"/>
        <w:ind w:left="720" w:hanging="360"/>
      </w:pPr>
      <w:r>
        <w:rPr>
          <w:rFonts w:ascii="Calibri" w:cs="Calibri" w:eastAsia="Calibri" w:hAnsi="Calibri"/>
          <w:color w:val="212121"/>
          <w:sz w:val="22"/>
          <w:szCs w:val="22"/>
        </w:rPr>
        <w:t xml:space="preserve">Color palette: Warm golds, sandy terrain, lush greenery accents</w:t>
      </w:r>
    </w:p>
    <w:p>
      <w:pPr>
        <w:pStyle w:val="ListParagraph"/>
        <w:numPr>
          <w:ilvl w:val="0"/>
          <w:numId w:val="2"/>
        </w:numPr>
        <w:spacing w:before="40" w:after="60"/>
        <w:ind w:left="720" w:hanging="360"/>
      </w:pPr>
      <w:r>
        <w:rPr>
          <w:rFonts w:ascii="Calibri" w:cs="Calibri" w:eastAsia="Calibri" w:hAnsi="Calibri"/>
          <w:color w:val="212121"/>
          <w:sz w:val="22"/>
          <w:szCs w:val="22"/>
        </w:rPr>
        <w:t xml:space="preserve">Miners: Cute animal characters (e.g. Shiba Inu) with mining hats and pickaxes</w:t>
      </w:r>
    </w:p>
    <w:p>
      <w:pPr>
        <w:pStyle w:val="ListParagraph"/>
        <w:numPr>
          <w:ilvl w:val="0"/>
          <w:numId w:val="2"/>
        </w:numPr>
        <w:spacing w:before="40" w:after="60"/>
        <w:ind w:left="720" w:hanging="360"/>
      </w:pPr>
      <w:r>
        <w:rPr>
          <w:rFonts w:ascii="Calibri" w:cs="Calibri" w:eastAsia="Calibri" w:hAnsi="Calibri"/>
          <w:color w:val="212121"/>
          <w:sz w:val="22"/>
          <w:szCs w:val="22"/>
        </w:rPr>
        <w:t xml:space="preserve">Animations: Miners swing pickaxe in idle loop, gold coins float up when collected</w:t>
      </w:r>
    </w:p>
    <w:p>
      <w:pPr>
        <w:pStyle w:val="ListParagraph"/>
        <w:numPr>
          <w:ilvl w:val="0"/>
          <w:numId w:val="2"/>
        </w:numPr>
        <w:spacing w:before="40" w:after="60"/>
        <w:ind w:left="720" w:hanging="360"/>
      </w:pPr>
      <w:r>
        <w:rPr>
          <w:rFonts w:ascii="Calibri" w:cs="Calibri" w:eastAsia="Calibri" w:hAnsi="Calibri"/>
          <w:color w:val="212121"/>
          <w:sz w:val="22"/>
          <w:szCs w:val="22"/>
        </w:rPr>
        <w:t xml:space="preserve">Bottom navigation: 3 tabs — MINE, MARKET, INVITE</w:t>
      </w:r>
    </w:p>
    <w:p>
      <w:pPr>
        <w:pStyle w:val="ListParagraph"/>
        <w:numPr>
          <w:ilvl w:val="0"/>
          <w:numId w:val="2"/>
        </w:numPr>
        <w:spacing w:before="40" w:after="60"/>
        <w:ind w:left="720" w:hanging="360"/>
      </w:pPr>
      <w:r>
        <w:rPr>
          <w:rFonts w:ascii="Calibri" w:cs="Calibri" w:eastAsia="Calibri" w:hAnsi="Calibri"/>
          <w:color w:val="212121"/>
          <w:sz w:val="22"/>
          <w:szCs w:val="22"/>
        </w:rPr>
        <w:t xml:space="preserve">Top bar: Gold balance, gem/diamond balance, reload button, G-token balance</w:t>
      </w:r>
    </w:p>
    <w:p>
      <w:r>
        <w:br w:type="page"/>
      </w:r>
    </w:p>
    <w:p>
      <w:pPr>
        <w:pStyle w:val="Heading1"/>
        <w:pBdr>
          <w:bottom w:val="single" w:color="B8860B" w:sz="6" w:space="4"/>
        </w:pBdr>
        <w:spacing w:before="480" w:after="240"/>
      </w:pPr>
      <w:r>
        <w:rPr>
          <w:rFonts w:ascii="Calibri" w:cs="Calibri" w:eastAsia="Calibri" w:hAnsi="Calibri"/>
          <w:b/>
          <w:bCs/>
          <w:color w:val="1A1A2E"/>
          <w:sz w:val="40"/>
          <w:szCs w:val="40"/>
        </w:rPr>
        <w:t xml:space="preserve">15. Roadmap &amp; Future Features</w:t>
      </w:r>
    </w:p>
    <w:p>
      <w:pPr>
        <w:pStyle w:val="Heading2"/>
        <w:spacing w:before="360" w:after="160"/>
      </w:pPr>
      <w:r>
        <w:rPr>
          <w:rFonts w:ascii="Calibri" w:cs="Calibri" w:eastAsia="Calibri" w:hAnsi="Calibri"/>
          <w:b/>
          <w:bCs/>
          <w:color w:val="1A237E"/>
          <w:sz w:val="32"/>
          <w:szCs w:val="32"/>
        </w:rPr>
        <w:t xml:space="preserve">Phase 1 — MVP Launch</w:t>
      </w:r>
    </w:p>
    <w:p>
      <w:pPr>
        <w:pStyle w:val="ListParagraph"/>
        <w:numPr>
          <w:ilvl w:val="0"/>
          <w:numId w:val="2"/>
        </w:numPr>
        <w:spacing w:before="40" w:after="60"/>
        <w:ind w:left="720" w:hanging="360"/>
      </w:pPr>
      <w:r>
        <w:rPr>
          <w:rFonts w:ascii="Calibri" w:cs="Calibri" w:eastAsia="Calibri" w:hAnsi="Calibri"/>
          <w:color w:val="212121"/>
          <w:sz w:val="22"/>
          <w:szCs w:val="22"/>
        </w:rPr>
        <w:t xml:space="preserve">Core idle mining with Common miners</w:t>
      </w:r>
    </w:p>
    <w:p>
      <w:pPr>
        <w:pStyle w:val="ListParagraph"/>
        <w:numPr>
          <w:ilvl w:val="0"/>
          <w:numId w:val="2"/>
        </w:numPr>
        <w:spacing w:before="40" w:after="60"/>
        <w:ind w:left="720" w:hanging="360"/>
      </w:pPr>
      <w:r>
        <w:rPr>
          <w:rFonts w:ascii="Calibri" w:cs="Calibri" w:eastAsia="Calibri" w:hAnsi="Calibri"/>
          <w:color w:val="212121"/>
          <w:sz w:val="22"/>
          <w:szCs w:val="22"/>
        </w:rPr>
        <w:t xml:space="preserve">Upgrade system (L1–L20)</w:t>
      </w:r>
    </w:p>
    <w:p>
      <w:pPr>
        <w:pStyle w:val="ListParagraph"/>
        <w:numPr>
          <w:ilvl w:val="0"/>
          <w:numId w:val="2"/>
        </w:numPr>
        <w:spacing w:before="40" w:after="60"/>
        <w:ind w:left="720" w:hanging="360"/>
      </w:pPr>
      <w:r>
        <w:rPr>
          <w:rFonts w:ascii="Calibri" w:cs="Calibri" w:eastAsia="Calibri" w:hAnsi="Calibri"/>
          <w:color w:val="212121"/>
          <w:sz w:val="22"/>
          <w:szCs w:val="22"/>
        </w:rPr>
        <w:t xml:space="preserve">Starter Shop (Common L1 miners purchasable with Gold)</w:t>
      </w:r>
    </w:p>
    <w:p>
      <w:pPr>
        <w:pStyle w:val="ListParagraph"/>
        <w:numPr>
          <w:ilvl w:val="0"/>
          <w:numId w:val="2"/>
        </w:numPr>
        <w:spacing w:before="40" w:after="60"/>
        <w:ind w:left="720" w:hanging="360"/>
      </w:pPr>
      <w:r>
        <w:rPr>
          <w:rFonts w:ascii="Calibri" w:cs="Calibri" w:eastAsia="Calibri" w:hAnsi="Calibri"/>
          <w:color w:val="212121"/>
          <w:sz w:val="22"/>
          <w:szCs w:val="22"/>
        </w:rPr>
        <w:t xml:space="preserve">Merge system (Common → Uncommon → Rare)</w:t>
      </w:r>
    </w:p>
    <w:p>
      <w:pPr>
        <w:pStyle w:val="ListParagraph"/>
        <w:numPr>
          <w:ilvl w:val="0"/>
          <w:numId w:val="2"/>
        </w:numPr>
        <w:spacing w:before="40" w:after="60"/>
        <w:ind w:left="720" w:hanging="360"/>
      </w:pPr>
      <w:r>
        <w:rPr>
          <w:rFonts w:ascii="Calibri" w:cs="Calibri" w:eastAsia="Calibri" w:hAnsi="Calibri"/>
          <w:color w:val="212121"/>
          <w:sz w:val="22"/>
          <w:szCs w:val="22"/>
        </w:rPr>
        <w:t xml:space="preserve">TON deposit and withdrawal</w:t>
      </w:r>
    </w:p>
    <w:p>
      <w:pPr>
        <w:pStyle w:val="ListParagraph"/>
        <w:numPr>
          <w:ilvl w:val="0"/>
          <w:numId w:val="2"/>
        </w:numPr>
        <w:spacing w:before="40" w:after="60"/>
        <w:ind w:left="720" w:hanging="360"/>
      </w:pPr>
      <w:r>
        <w:rPr>
          <w:rFonts w:ascii="Calibri" w:cs="Calibri" w:eastAsia="Calibri" w:hAnsi="Calibri"/>
          <w:color w:val="212121"/>
          <w:sz w:val="22"/>
          <w:szCs w:val="22"/>
        </w:rPr>
        <w:t xml:space="preserve">Marketplace (Rare+ miners only)</w:t>
      </w:r>
    </w:p>
    <w:p>
      <w:pPr>
        <w:pStyle w:val="ListParagraph"/>
        <w:numPr>
          <w:ilvl w:val="0"/>
          <w:numId w:val="2"/>
        </w:numPr>
        <w:spacing w:before="40" w:after="60"/>
        <w:ind w:left="720" w:hanging="360"/>
      </w:pPr>
      <w:r>
        <w:rPr>
          <w:rFonts w:ascii="Calibri" w:cs="Calibri" w:eastAsia="Calibri" w:hAnsi="Calibri"/>
          <w:color w:val="212121"/>
          <w:sz w:val="22"/>
          <w:szCs w:val="22"/>
        </w:rPr>
        <w:t xml:space="preserve">Basic leaderboard</w:t>
      </w:r>
    </w:p>
    <w:p>
      <w:pPr>
        <w:pStyle w:val="ListParagraph"/>
        <w:numPr>
          <w:ilvl w:val="0"/>
          <w:numId w:val="2"/>
        </w:numPr>
        <w:spacing w:before="40" w:after="60"/>
        <w:ind w:left="720" w:hanging="360"/>
      </w:pPr>
      <w:r>
        <w:rPr>
          <w:rFonts w:ascii="Calibri" w:cs="Calibri" w:eastAsia="Calibri" w:hAnsi="Calibri"/>
          <w:color w:val="212121"/>
          <w:sz w:val="22"/>
          <w:szCs w:val="22"/>
        </w:rPr>
        <w:t xml:space="preserve">Telegram referral system</w:t>
      </w:r>
    </w:p>
    <w:p>
      <w:pPr>
        <w:spacing w:before="120" w:after="0"/>
      </w:pPr>
      <w:r>
        <w:rPr>
          <w:rFonts w:ascii="Calibri" w:cs="Calibri" w:eastAsia="Calibri" w:hAnsi="Calibri"/>
          <w:color w:val="212121"/>
          <w:sz w:val="22"/>
          <w:szCs w:val="22"/>
        </w:rPr>
        <w:t xml:space="preserve"/>
      </w:r>
    </w:p>
    <w:p>
      <w:pPr>
        <w:pStyle w:val="Heading2"/>
        <w:spacing w:before="360" w:after="160"/>
      </w:pPr>
      <w:r>
        <w:rPr>
          <w:rFonts w:ascii="Calibri" w:cs="Calibri" w:eastAsia="Calibri" w:hAnsi="Calibri"/>
          <w:b/>
          <w:bCs/>
          <w:color w:val="1A237E"/>
          <w:sz w:val="32"/>
          <w:szCs w:val="32"/>
        </w:rPr>
        <w:t xml:space="preserve">Phase 2 — Engagement Layer</w:t>
      </w:r>
    </w:p>
    <w:p>
      <w:pPr>
        <w:pStyle w:val="ListParagraph"/>
        <w:numPr>
          <w:ilvl w:val="0"/>
          <w:numId w:val="2"/>
        </w:numPr>
        <w:spacing w:before="40" w:after="60"/>
        <w:ind w:left="720" w:hanging="360"/>
      </w:pPr>
      <w:r>
        <w:rPr>
          <w:rFonts w:ascii="Calibri" w:cs="Calibri" w:eastAsia="Calibri" w:hAnsi="Calibri"/>
          <w:color w:val="212121"/>
          <w:sz w:val="22"/>
          <w:szCs w:val="22"/>
        </w:rPr>
        <w:t xml:space="preserve">Daily tasks and quests (as seen in TASK button in UI)</w:t>
      </w:r>
    </w:p>
    <w:p>
      <w:pPr>
        <w:pStyle w:val="ListParagraph"/>
        <w:numPr>
          <w:ilvl w:val="0"/>
          <w:numId w:val="2"/>
        </w:numPr>
        <w:spacing w:before="40" w:after="60"/>
        <w:ind w:left="720" w:hanging="360"/>
      </w:pPr>
      <w:r>
        <w:rPr>
          <w:rFonts w:ascii="Calibri" w:cs="Calibri" w:eastAsia="Calibri" w:hAnsi="Calibri"/>
          <w:color w:val="212121"/>
          <w:sz w:val="22"/>
          <w:szCs w:val="22"/>
        </w:rPr>
        <w:t xml:space="preserve">Seasonal events with limited-edition miners</w:t>
      </w:r>
    </w:p>
    <w:p>
      <w:pPr>
        <w:pStyle w:val="ListParagraph"/>
        <w:numPr>
          <w:ilvl w:val="0"/>
          <w:numId w:val="2"/>
        </w:numPr>
        <w:spacing w:before="40" w:after="60"/>
        <w:ind w:left="720" w:hanging="360"/>
      </w:pPr>
      <w:r>
        <w:rPr>
          <w:rFonts w:ascii="Calibri" w:cs="Calibri" w:eastAsia="Calibri" w:hAnsi="Calibri"/>
          <w:color w:val="212121"/>
          <w:sz w:val="22"/>
          <w:szCs w:val="22"/>
        </w:rPr>
        <w:t xml:space="preserve">Push notifications via Telegram bot (gold ready, upgrade complete)</w:t>
      </w:r>
    </w:p>
    <w:p>
      <w:pPr>
        <w:pStyle w:val="ListParagraph"/>
        <w:numPr>
          <w:ilvl w:val="0"/>
          <w:numId w:val="2"/>
        </w:numPr>
        <w:spacing w:before="40" w:after="60"/>
        <w:ind w:left="720" w:hanging="360"/>
      </w:pPr>
      <w:r>
        <w:rPr>
          <w:rFonts w:ascii="Calibri" w:cs="Calibri" w:eastAsia="Calibri" w:hAnsi="Calibri"/>
          <w:color w:val="212121"/>
          <w:sz w:val="22"/>
          <w:szCs w:val="22"/>
        </w:rPr>
        <w:t xml:space="preserve">Friends list — see friends' active miners</w:t>
      </w:r>
    </w:p>
    <w:p>
      <w:pPr>
        <w:pStyle w:val="ListParagraph"/>
        <w:numPr>
          <w:ilvl w:val="0"/>
          <w:numId w:val="2"/>
        </w:numPr>
        <w:spacing w:before="40" w:after="60"/>
        <w:ind w:left="720" w:hanging="360"/>
      </w:pPr>
      <w:r>
        <w:rPr>
          <w:rFonts w:ascii="Calibri" w:cs="Calibri" w:eastAsia="Calibri" w:hAnsi="Calibri"/>
          <w:color w:val="212121"/>
          <w:sz w:val="22"/>
          <w:szCs w:val="22"/>
        </w:rPr>
        <w:t xml:space="preserve">Epic and Legendary merge paths enabled</w:t>
      </w:r>
    </w:p>
    <w:p>
      <w:pPr>
        <w:spacing w:before="120" w:after="0"/>
      </w:pPr>
      <w:r>
        <w:rPr>
          <w:rFonts w:ascii="Calibri" w:cs="Calibri" w:eastAsia="Calibri" w:hAnsi="Calibri"/>
          <w:color w:val="212121"/>
          <w:sz w:val="22"/>
          <w:szCs w:val="22"/>
        </w:rPr>
        <w:t xml:space="preserve"/>
      </w:r>
    </w:p>
    <w:p>
      <w:pPr>
        <w:pStyle w:val="Heading2"/>
        <w:spacing w:before="360" w:after="160"/>
      </w:pPr>
      <w:r>
        <w:rPr>
          <w:rFonts w:ascii="Calibri" w:cs="Calibri" w:eastAsia="Calibri" w:hAnsi="Calibri"/>
          <w:b/>
          <w:bCs/>
          <w:color w:val="1A237E"/>
          <w:sz w:val="32"/>
          <w:szCs w:val="32"/>
        </w:rPr>
        <w:t xml:space="preserve">Phase 3 — Economy Expansion</w:t>
      </w:r>
    </w:p>
    <w:p>
      <w:pPr>
        <w:pStyle w:val="ListParagraph"/>
        <w:numPr>
          <w:ilvl w:val="0"/>
          <w:numId w:val="2"/>
        </w:numPr>
        <w:spacing w:before="40" w:after="60"/>
        <w:ind w:left="720" w:hanging="360"/>
      </w:pPr>
      <w:r>
        <w:rPr>
          <w:rFonts w:ascii="Calibri" w:cs="Calibri" w:eastAsia="Calibri" w:hAnsi="Calibri"/>
          <w:color w:val="212121"/>
          <w:sz w:val="22"/>
          <w:szCs w:val="22"/>
        </w:rPr>
        <w:t xml:space="preserve">Mining expeditions — send inactive miners on timed missions for bonus gold</w:t>
      </w:r>
    </w:p>
    <w:p>
      <w:pPr>
        <w:pStyle w:val="ListParagraph"/>
        <w:numPr>
          <w:ilvl w:val="0"/>
          <w:numId w:val="2"/>
        </w:numPr>
        <w:spacing w:before="40" w:after="60"/>
        <w:ind w:left="720" w:hanging="360"/>
      </w:pPr>
      <w:r>
        <w:rPr>
          <w:rFonts w:ascii="Calibri" w:cs="Calibri" w:eastAsia="Calibri" w:hAnsi="Calibri"/>
          <w:color w:val="212121"/>
          <w:sz w:val="22"/>
          <w:szCs w:val="22"/>
        </w:rPr>
        <w:t xml:space="preserve">Guild/clan system — pooled gold for group upgrades</w:t>
      </w:r>
    </w:p>
    <w:p>
      <w:pPr>
        <w:pStyle w:val="ListParagraph"/>
        <w:numPr>
          <w:ilvl w:val="0"/>
          <w:numId w:val="2"/>
        </w:numPr>
        <w:spacing w:before="40" w:after="60"/>
        <w:ind w:left="720" w:hanging="360"/>
      </w:pPr>
      <w:r>
        <w:rPr>
          <w:rFonts w:ascii="Calibri" w:cs="Calibri" w:eastAsia="Calibri" w:hAnsi="Calibri"/>
          <w:color w:val="212121"/>
          <w:sz w:val="22"/>
          <w:szCs w:val="22"/>
        </w:rPr>
        <w:t xml:space="preserve">In-game tournaments — compete for prize pool in TON</w:t>
      </w:r>
    </w:p>
    <w:p>
      <w:pPr>
        <w:pStyle w:val="ListParagraph"/>
        <w:numPr>
          <w:ilvl w:val="0"/>
          <w:numId w:val="2"/>
        </w:numPr>
        <w:spacing w:before="40" w:after="60"/>
        <w:ind w:left="720" w:hanging="360"/>
      </w:pPr>
      <w:r>
        <w:rPr>
          <w:rFonts w:ascii="Calibri" w:cs="Calibri" w:eastAsia="Calibri" w:hAnsi="Calibri"/>
          <w:color w:val="212121"/>
          <w:sz w:val="22"/>
          <w:szCs w:val="22"/>
        </w:rPr>
        <w:t xml:space="preserve">Miner skins and cosmetics (cosmetic NFTs on TON chain)</w:t>
      </w:r>
    </w:p>
    <w:p>
      <w:pPr>
        <w:pStyle w:val="ListParagraph"/>
        <w:numPr>
          <w:ilvl w:val="0"/>
          <w:numId w:val="2"/>
        </w:numPr>
        <w:spacing w:before="40" w:after="60"/>
        <w:ind w:left="720" w:hanging="360"/>
      </w:pPr>
      <w:r>
        <w:rPr>
          <w:rFonts w:ascii="Calibri" w:cs="Calibri" w:eastAsia="Calibri" w:hAnsi="Calibri"/>
          <w:color w:val="212121"/>
          <w:sz w:val="22"/>
          <w:szCs w:val="22"/>
        </w:rPr>
        <w:t xml:space="preserve">Gold bundle trading between players (optional expansion)</w:t>
      </w:r>
    </w:p>
    <w:p>
      <w:pPr>
        <w:spacing w:before="120" w:after="0"/>
      </w:pPr>
      <w:r>
        <w:rPr>
          <w:rFonts w:ascii="Calibri" w:cs="Calibri" w:eastAsia="Calibri" w:hAnsi="Calibri"/>
          <w:color w:val="212121"/>
          <w:sz w:val="22"/>
          <w:szCs w:val="22"/>
        </w:rPr>
        <w:t xml:space="preserve"/>
      </w:r>
    </w:p>
    <w:p>
      <w:pPr>
        <w:pStyle w:val="Heading2"/>
        <w:spacing w:before="360" w:after="160"/>
      </w:pPr>
      <w:r>
        <w:rPr>
          <w:rFonts w:ascii="Calibri" w:cs="Calibri" w:eastAsia="Calibri" w:hAnsi="Calibri"/>
          <w:b/>
          <w:bCs/>
          <w:color w:val="1A237E"/>
          <w:sz w:val="32"/>
          <w:szCs w:val="32"/>
        </w:rPr>
        <w:t xml:space="preserve">Phase 4 — Full Web3</w:t>
      </w:r>
    </w:p>
    <w:p>
      <w:pPr>
        <w:pStyle w:val="ListParagraph"/>
        <w:numPr>
          <w:ilvl w:val="0"/>
          <w:numId w:val="2"/>
        </w:numPr>
        <w:spacing w:before="40" w:after="60"/>
        <w:ind w:left="720" w:hanging="360"/>
      </w:pPr>
      <w:r>
        <w:rPr>
          <w:rFonts w:ascii="Calibri" w:cs="Calibri" w:eastAsia="Calibri" w:hAnsi="Calibri"/>
          <w:color w:val="212121"/>
          <w:sz w:val="22"/>
          <w:szCs w:val="22"/>
        </w:rPr>
        <w:t xml:space="preserve">Miners as on-chain NFTs (TON NFT standard)</w:t>
      </w:r>
    </w:p>
    <w:p>
      <w:pPr>
        <w:pStyle w:val="ListParagraph"/>
        <w:numPr>
          <w:ilvl w:val="0"/>
          <w:numId w:val="2"/>
        </w:numPr>
        <w:spacing w:before="40" w:after="60"/>
        <w:ind w:left="720" w:hanging="360"/>
      </w:pPr>
      <w:r>
        <w:rPr>
          <w:rFonts w:ascii="Calibri" w:cs="Calibri" w:eastAsia="Calibri" w:hAnsi="Calibri"/>
          <w:color w:val="212121"/>
          <w:sz w:val="22"/>
          <w:szCs w:val="22"/>
        </w:rPr>
        <w:t xml:space="preserve">Decentralized marketplace (smart contract escrow fully on-chain)</w:t>
      </w:r>
    </w:p>
    <w:p>
      <w:pPr>
        <w:pStyle w:val="ListParagraph"/>
        <w:numPr>
          <w:ilvl w:val="0"/>
          <w:numId w:val="2"/>
        </w:numPr>
        <w:spacing w:before="40" w:after="60"/>
        <w:ind w:left="720" w:hanging="360"/>
      </w:pPr>
      <w:r>
        <w:rPr>
          <w:rFonts w:ascii="Calibri" w:cs="Calibri" w:eastAsia="Calibri" w:hAnsi="Calibri"/>
          <w:color w:val="212121"/>
          <w:sz w:val="22"/>
          <w:szCs w:val="22"/>
        </w:rPr>
        <w:t xml:space="preserve">DAO governance for economy parameters</w:t>
      </w:r>
    </w:p>
    <w:p>
      <w:pPr>
        <w:pStyle w:val="ListParagraph"/>
        <w:numPr>
          <w:ilvl w:val="0"/>
          <w:numId w:val="2"/>
        </w:numPr>
        <w:spacing w:before="40" w:after="60"/>
        <w:ind w:left="720" w:hanging="360"/>
      </w:pPr>
      <w:r>
        <w:rPr>
          <w:rFonts w:ascii="Calibri" w:cs="Calibri" w:eastAsia="Calibri" w:hAnsi="Calibri"/>
          <w:color w:val="212121"/>
          <w:sz w:val="22"/>
          <w:szCs w:val="22"/>
        </w:rPr>
        <w:t xml:space="preserve">Cross-game miner portability</w:t>
      </w:r>
    </w:p>
    <w:p>
      <w:r>
        <w:br w:type="page"/>
      </w:r>
    </w:p>
    <w:p>
      <w:pPr>
        <w:pStyle w:val="Heading1"/>
        <w:pBdr>
          <w:bottom w:val="single" w:color="B8860B" w:sz="6" w:space="4"/>
        </w:pBdr>
        <w:spacing w:before="480" w:after="240"/>
      </w:pPr>
      <w:r>
        <w:rPr>
          <w:rFonts w:ascii="Calibri" w:cs="Calibri" w:eastAsia="Calibri" w:hAnsi="Calibri"/>
          <w:b/>
          <w:bCs/>
          <w:color w:val="1A1A2E"/>
          <w:sz w:val="40"/>
          <w:szCs w:val="40"/>
        </w:rPr>
        <w:t xml:space="preserve">16. WebSocket Integration — Real-Time Data</w:t>
      </w:r>
    </w:p>
    <w:p>
      <w:pPr>
        <w:pStyle w:val="Heading2"/>
        <w:spacing w:before="360" w:after="160"/>
      </w:pPr>
      <w:r>
        <w:rPr>
          <w:rFonts w:ascii="Calibri" w:cs="Calibri" w:eastAsia="Calibri" w:hAnsi="Calibri"/>
          <w:b/>
          <w:bCs/>
          <w:color w:val="1A237E"/>
          <w:sz w:val="32"/>
          <w:szCs w:val="32"/>
        </w:rPr>
        <w:t xml:space="preserve">16.1 Why WebSockets</w:t>
      </w:r>
    </w:p>
    <w:p>
      <w:pPr>
        <w:spacing w:before="60" w:after="80"/>
      </w:pPr>
      <w:r>
        <w:rPr>
          <w:rFonts w:ascii="Calibri" w:cs="Calibri" w:eastAsia="Calibri" w:hAnsi="Calibri"/>
          <w:color w:val="212121"/>
          <w:sz w:val="22"/>
          <w:szCs w:val="22"/>
        </w:rPr>
        <w:t xml:space="preserve">Gold Miner requires live data for several core features. Without real-time updates, players would see stale marketplace listings, missed gold accumulation ticks, and delayed balance changes after TON transactions. WebSockets solve this by maintaining a persistent connection while the player has the app open.</w:t>
      </w:r>
    </w:p>
    <w:p>
      <w:pPr>
        <w:spacing w:before="80" w:after="0"/>
      </w:pPr>
      <w:r>
        <w:rPr>
          <w:rFonts w:ascii="Calibri" w:cs="Calibri" w:eastAsia="Calibri" w:hAnsi="Calibri"/>
          <w:color w:val="212121"/>
          <w:sz w:val="22"/>
          <w:szCs w:val="22"/>
        </w:rP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360"/>
        <w:gridCol w:w="3360"/>
        <w:gridCol w:w="3360"/>
      </w:tblGrid>
      <w:tr>
        <w:tc>
          <w:tcPr>
            <w:tcW w:type="dxa" w:w="3360"/>
            <w:tcBorders>
              <w:top w:val="single" w:color="1A237E" w:sz="1"/>
              <w:left w:val="single" w:color="1A237E" w:sz="1"/>
              <w:bottom w:val="single" w:color="1A237E" w:sz="1"/>
              <w:right w:val="single" w:color="1A237E" w:sz="1"/>
            </w:tcBorders>
            <w:shd w:fill="1A237E" w:val="clear"/>
            <w:tcMar>
              <w:top w:type="dxa" w:w="80"/>
              <w:left w:type="dxa" w:w="120"/>
              <w:bottom w:type="dxa" w:w="80"/>
              <w:right w:type="dxa" w:w="120"/>
            </w:tcMar>
            <w:vAlign w:val="center"/>
          </w:tcPr>
          <w:p>
            <w:pPr>
              <w:spacing w:before="60" w:after="60"/>
              <w:jc w:val="left"/>
            </w:pPr>
            <w:r>
              <w:rPr>
                <w:rFonts w:ascii="Calibri" w:cs="Calibri" w:eastAsia="Calibri" w:hAnsi="Calibri"/>
                <w:b/>
                <w:bCs/>
                <w:color w:val="FFFFFF"/>
                <w:sz w:val="20"/>
                <w:szCs w:val="20"/>
              </w:rPr>
              <w:t xml:space="preserve">Feature</w:t>
            </w:r>
          </w:p>
        </w:tc>
        <w:tc>
          <w:tcPr>
            <w:tcW w:type="dxa" w:w="3360"/>
            <w:tcBorders>
              <w:top w:val="single" w:color="1A237E" w:sz="1"/>
              <w:left w:val="single" w:color="1A237E" w:sz="1"/>
              <w:bottom w:val="single" w:color="1A237E" w:sz="1"/>
              <w:right w:val="single" w:color="1A237E" w:sz="1"/>
            </w:tcBorders>
            <w:shd w:fill="1A237E" w:val="clear"/>
            <w:tcMar>
              <w:top w:type="dxa" w:w="80"/>
              <w:left w:type="dxa" w:w="120"/>
              <w:bottom w:type="dxa" w:w="80"/>
              <w:right w:type="dxa" w:w="120"/>
            </w:tcMar>
            <w:vAlign w:val="center"/>
          </w:tcPr>
          <w:p>
            <w:pPr>
              <w:spacing w:before="60" w:after="60"/>
              <w:jc w:val="left"/>
            </w:pPr>
            <w:r>
              <w:rPr>
                <w:rFonts w:ascii="Calibri" w:cs="Calibri" w:eastAsia="Calibri" w:hAnsi="Calibri"/>
                <w:b/>
                <w:bCs/>
                <w:color w:val="FFFFFF"/>
                <w:sz w:val="20"/>
                <w:szCs w:val="20"/>
              </w:rPr>
              <w:t xml:space="preserve">Without WebSocket</w:t>
            </w:r>
          </w:p>
        </w:tc>
        <w:tc>
          <w:tcPr>
            <w:tcW w:type="dxa" w:w="3360"/>
            <w:tcBorders>
              <w:top w:val="single" w:color="1A237E" w:sz="1"/>
              <w:left w:val="single" w:color="1A237E" w:sz="1"/>
              <w:bottom w:val="single" w:color="1A237E" w:sz="1"/>
              <w:right w:val="single" w:color="1A237E" w:sz="1"/>
            </w:tcBorders>
            <w:shd w:fill="1A237E" w:val="clear"/>
            <w:tcMar>
              <w:top w:type="dxa" w:w="80"/>
              <w:left w:type="dxa" w:w="120"/>
              <w:bottom w:type="dxa" w:w="80"/>
              <w:right w:type="dxa" w:w="120"/>
            </w:tcMar>
            <w:vAlign w:val="center"/>
          </w:tcPr>
          <w:p>
            <w:pPr>
              <w:spacing w:before="60" w:after="60"/>
              <w:jc w:val="left"/>
            </w:pPr>
            <w:r>
              <w:rPr>
                <w:rFonts w:ascii="Calibri" w:cs="Calibri" w:eastAsia="Calibri" w:hAnsi="Calibri"/>
                <w:b/>
                <w:bCs/>
                <w:color w:val="FFFFFF"/>
                <w:sz w:val="20"/>
                <w:szCs w:val="20"/>
              </w:rPr>
              <w:t xml:space="preserve">With WebSocket</w:t>
            </w:r>
          </w:p>
        </w:tc>
      </w:tr>
      <w:tr>
        <w:tc>
          <w:tcPr>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vAlign w:val="center"/>
          </w:tcPr>
          <w:p>
            <w:pPr>
              <w:spacing w:before="60" w:after="60"/>
              <w:jc w:val="left"/>
            </w:pPr>
            <w:r>
              <w:rPr>
                <w:rFonts w:ascii="Calibri" w:cs="Calibri" w:eastAsia="Calibri" w:hAnsi="Calibri"/>
                <w:b w:val="false"/>
                <w:bCs w:val="false"/>
                <w:color w:val="212121"/>
                <w:sz w:val="20"/>
                <w:szCs w:val="20"/>
              </w:rPr>
              <w:t xml:space="preserve">Marketplace listings</w:t>
            </w:r>
          </w:p>
        </w:tc>
        <w:tc>
          <w:tcPr>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vAlign w:val="center"/>
          </w:tcPr>
          <w:p>
            <w:pPr>
              <w:spacing w:before="60" w:after="60"/>
              <w:jc w:val="left"/>
            </w:pPr>
            <w:r>
              <w:rPr>
                <w:rFonts w:ascii="Calibri" w:cs="Calibri" w:eastAsia="Calibri" w:hAnsi="Calibri"/>
                <w:b w:val="false"/>
                <w:bCs w:val="false"/>
                <w:color w:val="212121"/>
                <w:sz w:val="20"/>
                <w:szCs w:val="20"/>
              </w:rPr>
              <w:t xml:space="preserve">Stale — player sees sold items</w:t>
            </w:r>
          </w:p>
        </w:tc>
        <w:tc>
          <w:tcPr>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vAlign w:val="center"/>
          </w:tcPr>
          <w:p>
            <w:pPr>
              <w:spacing w:before="60" w:after="60"/>
              <w:jc w:val="left"/>
            </w:pPr>
            <w:r>
              <w:rPr>
                <w:rFonts w:ascii="Calibri" w:cs="Calibri" w:eastAsia="Calibri" w:hAnsi="Calibri"/>
                <w:b w:val="false"/>
                <w:bCs w:val="false"/>
                <w:color w:val="212121"/>
                <w:sz w:val="20"/>
                <w:szCs w:val="20"/>
              </w:rPr>
              <w:t xml:space="preserve">Listing sold/added in real time</w:t>
            </w:r>
          </w:p>
        </w:tc>
      </w:tr>
      <w:tr>
        <w:tc>
          <w:tcPr>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vAlign w:val="center"/>
          </w:tcPr>
          <w:p>
            <w:pPr>
              <w:spacing w:before="60" w:after="60"/>
              <w:jc w:val="left"/>
            </w:pPr>
            <w:r>
              <w:rPr>
                <w:rFonts w:ascii="Calibri" w:cs="Calibri" w:eastAsia="Calibri" w:hAnsi="Calibri"/>
                <w:b w:val="false"/>
                <w:bCs w:val="false"/>
                <w:color w:val="212121"/>
                <w:sz w:val="20"/>
                <w:szCs w:val="20"/>
              </w:rPr>
              <w:t xml:space="preserve">Gold balance</w:t>
            </w:r>
          </w:p>
        </w:tc>
        <w:tc>
          <w:tcPr>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vAlign w:val="center"/>
          </w:tcPr>
          <w:p>
            <w:pPr>
              <w:spacing w:before="60" w:after="60"/>
              <w:jc w:val="left"/>
            </w:pPr>
            <w:r>
              <w:rPr>
                <w:rFonts w:ascii="Calibri" w:cs="Calibri" w:eastAsia="Calibri" w:hAnsi="Calibri"/>
                <w:b w:val="false"/>
                <w:bCs w:val="false"/>
                <w:color w:val="212121"/>
                <w:sz w:val="20"/>
                <w:szCs w:val="20"/>
              </w:rPr>
              <w:t xml:space="preserve">Only updates on page refresh</w:t>
            </w:r>
          </w:p>
        </w:tc>
        <w:tc>
          <w:tcPr>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vAlign w:val="center"/>
          </w:tcPr>
          <w:p>
            <w:pPr>
              <w:spacing w:before="60" w:after="60"/>
              <w:jc w:val="left"/>
            </w:pPr>
            <w:r>
              <w:rPr>
                <w:rFonts w:ascii="Calibri" w:cs="Calibri" w:eastAsia="Calibri" w:hAnsi="Calibri"/>
                <w:b w:val="false"/>
                <w:bCs w:val="false"/>
                <w:color w:val="212121"/>
                <w:sz w:val="20"/>
                <w:szCs w:val="20"/>
              </w:rPr>
              <w:t xml:space="preserve">Live counter — gold ticks up every second</w:t>
            </w:r>
          </w:p>
        </w:tc>
      </w:tr>
      <w:tr>
        <w:tc>
          <w:tcPr>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vAlign w:val="center"/>
          </w:tcPr>
          <w:p>
            <w:pPr>
              <w:spacing w:before="60" w:after="60"/>
              <w:jc w:val="left"/>
            </w:pPr>
            <w:r>
              <w:rPr>
                <w:rFonts w:ascii="Calibri" w:cs="Calibri" w:eastAsia="Calibri" w:hAnsi="Calibri"/>
                <w:b w:val="false"/>
                <w:bCs w:val="false"/>
                <w:color w:val="212121"/>
                <w:sz w:val="20"/>
                <w:szCs w:val="20"/>
              </w:rPr>
              <w:t xml:space="preserve">TON deposit</w:t>
            </w:r>
          </w:p>
        </w:tc>
        <w:tc>
          <w:tcPr>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vAlign w:val="center"/>
          </w:tcPr>
          <w:p>
            <w:pPr>
              <w:spacing w:before="60" w:after="60"/>
              <w:jc w:val="left"/>
            </w:pPr>
            <w:r>
              <w:rPr>
                <w:rFonts w:ascii="Calibri" w:cs="Calibri" w:eastAsia="Calibri" w:hAnsi="Calibri"/>
                <w:b w:val="false"/>
                <w:bCs w:val="false"/>
                <w:color w:val="212121"/>
                <w:sz w:val="20"/>
                <w:szCs w:val="20"/>
              </w:rPr>
              <w:t xml:space="preserve">Player must manually refresh</w:t>
            </w:r>
          </w:p>
        </w:tc>
        <w:tc>
          <w:tcPr>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vAlign w:val="center"/>
          </w:tcPr>
          <w:p>
            <w:pPr>
              <w:spacing w:before="60" w:after="60"/>
              <w:jc w:val="left"/>
            </w:pPr>
            <w:r>
              <w:rPr>
                <w:rFonts w:ascii="Calibri" w:cs="Calibri" w:eastAsia="Calibri" w:hAnsi="Calibri"/>
                <w:b w:val="false"/>
                <w:bCs w:val="false"/>
                <w:color w:val="212121"/>
                <w:sz w:val="20"/>
                <w:szCs w:val="20"/>
              </w:rPr>
              <w:t xml:space="preserve">Balance credited instantly on-screen</w:t>
            </w:r>
          </w:p>
        </w:tc>
      </w:tr>
      <w:tr>
        <w:tc>
          <w:tcPr>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vAlign w:val="center"/>
          </w:tcPr>
          <w:p>
            <w:pPr>
              <w:spacing w:before="60" w:after="60"/>
              <w:jc w:val="left"/>
            </w:pPr>
            <w:r>
              <w:rPr>
                <w:rFonts w:ascii="Calibri" w:cs="Calibri" w:eastAsia="Calibri" w:hAnsi="Calibri"/>
                <w:b w:val="false"/>
                <w:bCs w:val="false"/>
                <w:color w:val="212121"/>
                <w:sz w:val="20"/>
                <w:szCs w:val="20"/>
              </w:rPr>
              <w:t xml:space="preserve">Withdrawal status</w:t>
            </w:r>
          </w:p>
        </w:tc>
        <w:tc>
          <w:tcPr>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vAlign w:val="center"/>
          </w:tcPr>
          <w:p>
            <w:pPr>
              <w:spacing w:before="60" w:after="60"/>
              <w:jc w:val="left"/>
            </w:pPr>
            <w:r>
              <w:rPr>
                <w:rFonts w:ascii="Calibri" w:cs="Calibri" w:eastAsia="Calibri" w:hAnsi="Calibri"/>
                <w:b w:val="false"/>
                <w:bCs w:val="false"/>
                <w:color w:val="212121"/>
                <w:sz w:val="20"/>
                <w:szCs w:val="20"/>
              </w:rPr>
              <w:t xml:space="preserve">Unknown until next session</w:t>
            </w:r>
          </w:p>
        </w:tc>
        <w:tc>
          <w:tcPr>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vAlign w:val="center"/>
          </w:tcPr>
          <w:p>
            <w:pPr>
              <w:spacing w:before="60" w:after="60"/>
              <w:jc w:val="left"/>
            </w:pPr>
            <w:r>
              <w:rPr>
                <w:rFonts w:ascii="Calibri" w:cs="Calibri" w:eastAsia="Calibri" w:hAnsi="Calibri"/>
                <w:b w:val="false"/>
                <w:bCs w:val="false"/>
                <w:color w:val="212121"/>
                <w:sz w:val="20"/>
                <w:szCs w:val="20"/>
              </w:rPr>
              <w:t xml:space="preserve">Status updates live: pending → completed</w:t>
            </w:r>
          </w:p>
        </w:tc>
      </w:tr>
      <w:tr>
        <w:tc>
          <w:tcPr>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vAlign w:val="center"/>
          </w:tcPr>
          <w:p>
            <w:pPr>
              <w:spacing w:before="60" w:after="60"/>
              <w:jc w:val="left"/>
            </w:pPr>
            <w:r>
              <w:rPr>
                <w:rFonts w:ascii="Calibri" w:cs="Calibri" w:eastAsia="Calibri" w:hAnsi="Calibri"/>
                <w:b w:val="false"/>
                <w:bCs w:val="false"/>
                <w:color w:val="212121"/>
                <w:sz w:val="20"/>
                <w:szCs w:val="20"/>
              </w:rPr>
              <w:t xml:space="preserve">Miner sale notification</w:t>
            </w:r>
          </w:p>
        </w:tc>
        <w:tc>
          <w:tcPr>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vAlign w:val="center"/>
          </w:tcPr>
          <w:p>
            <w:pPr>
              <w:spacing w:before="60" w:after="60"/>
              <w:jc w:val="left"/>
            </w:pPr>
            <w:r>
              <w:rPr>
                <w:rFonts w:ascii="Calibri" w:cs="Calibri" w:eastAsia="Calibri" w:hAnsi="Calibri"/>
                <w:b w:val="false"/>
                <w:bCs w:val="false"/>
                <w:color w:val="212121"/>
                <w:sz w:val="20"/>
                <w:szCs w:val="20"/>
              </w:rPr>
              <w:t xml:space="preserve">Seller never knows in-session</w:t>
            </w:r>
          </w:p>
        </w:tc>
        <w:tc>
          <w:tcPr>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vAlign w:val="center"/>
          </w:tcPr>
          <w:p>
            <w:pPr>
              <w:spacing w:before="60" w:after="60"/>
              <w:jc w:val="left"/>
            </w:pPr>
            <w:r>
              <w:rPr>
                <w:rFonts w:ascii="Calibri" w:cs="Calibri" w:eastAsia="Calibri" w:hAnsi="Calibri"/>
                <w:b w:val="false"/>
                <w:bCs w:val="false"/>
                <w:color w:val="212121"/>
                <w:sz w:val="20"/>
                <w:szCs w:val="20"/>
              </w:rPr>
              <w:t xml:space="preserve">Instant toast: "Your Rare L15 was sold for 12 TON"</w:t>
            </w:r>
          </w:p>
        </w:tc>
      </w:tr>
      <w:tr>
        <w:tc>
          <w:tcPr>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vAlign w:val="center"/>
          </w:tcPr>
          <w:p>
            <w:pPr>
              <w:spacing w:before="60" w:after="60"/>
              <w:jc w:val="left"/>
            </w:pPr>
            <w:r>
              <w:rPr>
                <w:rFonts w:ascii="Calibri" w:cs="Calibri" w:eastAsia="Calibri" w:hAnsi="Calibri"/>
                <w:b w:val="false"/>
                <w:bCs w:val="false"/>
                <w:color w:val="212121"/>
                <w:sz w:val="20"/>
                <w:szCs w:val="20"/>
              </w:rPr>
              <w:t xml:space="preserve">Online player count</w:t>
            </w:r>
          </w:p>
        </w:tc>
        <w:tc>
          <w:tcPr>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vAlign w:val="center"/>
          </w:tcPr>
          <w:p>
            <w:pPr>
              <w:spacing w:before="60" w:after="60"/>
              <w:jc w:val="left"/>
            </w:pPr>
            <w:r>
              <w:rPr>
                <w:rFonts w:ascii="Calibri" w:cs="Calibri" w:eastAsia="Calibri" w:hAnsi="Calibri"/>
                <w:b w:val="false"/>
                <w:bCs w:val="false"/>
                <w:color w:val="212121"/>
                <w:sz w:val="20"/>
                <w:szCs w:val="20"/>
              </w:rPr>
              <w:t xml:space="preserve">Not available</w:t>
            </w:r>
          </w:p>
        </w:tc>
        <w:tc>
          <w:tcPr>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vAlign w:val="center"/>
          </w:tcPr>
          <w:p>
            <w:pPr>
              <w:spacing w:before="60" w:after="60"/>
              <w:jc w:val="left"/>
            </w:pPr>
            <w:r>
              <w:rPr>
                <w:rFonts w:ascii="Calibri" w:cs="Calibri" w:eastAsia="Calibri" w:hAnsi="Calibri"/>
                <w:b w:val="false"/>
                <w:bCs w:val="false"/>
                <w:color w:val="212121"/>
                <w:sz w:val="20"/>
                <w:szCs w:val="20"/>
              </w:rPr>
              <w:t xml:space="preserve">Live count shown in UI</w:t>
            </w:r>
          </w:p>
        </w:tc>
      </w:tr>
    </w:tbl>
    <w:p>
      <w:pPr>
        <w:spacing w:before="160" w:after="0"/>
      </w:pPr>
      <w:r>
        <w:rPr>
          <w:rFonts w:ascii="Calibri" w:cs="Calibri" w:eastAsia="Calibri" w:hAnsi="Calibri"/>
          <w:color w:val="212121"/>
          <w:sz w:val="22"/>
          <w:szCs w:val="22"/>
        </w:rPr>
        <w:t xml:space="preserve"/>
      </w:r>
    </w:p>
    <w:p>
      <w:pPr>
        <w:pStyle w:val="Heading2"/>
        <w:spacing w:before="360" w:after="160"/>
      </w:pPr>
      <w:r>
        <w:rPr>
          <w:rFonts w:ascii="Calibri" w:cs="Calibri" w:eastAsia="Calibri" w:hAnsi="Calibri"/>
          <w:b/>
          <w:bCs/>
          <w:color w:val="1A237E"/>
          <w:sz w:val="32"/>
          <w:szCs w:val="32"/>
        </w:rPr>
        <w:t xml:space="preserve">16.2 Technology Stack</w:t>
      </w:r>
    </w:p>
    <w:p>
      <w:pPr>
        <w:pStyle w:val="ListParagraph"/>
        <w:numPr>
          <w:ilvl w:val="0"/>
          <w:numId w:val="2"/>
        </w:numPr>
        <w:spacing w:before="40" w:after="60"/>
        <w:ind w:left="720" w:hanging="360"/>
      </w:pPr>
      <w:r>
        <w:rPr>
          <w:rFonts w:ascii="Calibri" w:cs="Calibri" w:eastAsia="Calibri" w:hAnsi="Calibri"/>
          <w:b/>
          <w:bCs/>
          <w:color w:val="1565C0"/>
          <w:sz w:val="22"/>
          <w:szCs w:val="22"/>
        </w:rPr>
        <w:t xml:space="preserve">Server: </w:t>
      </w:r>
      <w:r>
        <w:rPr>
          <w:rFonts w:ascii="Calibri" w:cs="Calibri" w:eastAsia="Calibri" w:hAnsi="Calibri"/>
          <w:color w:val="212121"/>
          <w:sz w:val="22"/>
          <w:szCs w:val="22"/>
        </w:rPr>
        <w:t xml:space="preserve">Socket.IO 4.x on Node.js — layered on top of the existing Express server</w:t>
      </w:r>
    </w:p>
    <w:p>
      <w:pPr>
        <w:pStyle w:val="ListParagraph"/>
        <w:numPr>
          <w:ilvl w:val="0"/>
          <w:numId w:val="2"/>
        </w:numPr>
        <w:spacing w:before="40" w:after="60"/>
        <w:ind w:left="720" w:hanging="360"/>
      </w:pPr>
      <w:r>
        <w:rPr>
          <w:rFonts w:ascii="Calibri" w:cs="Calibri" w:eastAsia="Calibri" w:hAnsi="Calibri"/>
          <w:b/>
          <w:bCs/>
          <w:color w:val="1565C0"/>
          <w:sz w:val="22"/>
          <w:szCs w:val="22"/>
        </w:rPr>
        <w:t xml:space="preserve">Client: </w:t>
      </w:r>
      <w:r>
        <w:rPr>
          <w:rFonts w:ascii="Calibri" w:cs="Calibri" w:eastAsia="Calibri" w:hAnsi="Calibri"/>
          <w:color w:val="212121"/>
          <w:sz w:val="22"/>
          <w:szCs w:val="22"/>
        </w:rPr>
        <w:t xml:space="preserve">Socket.IO client in the React Telegram Mini App</w:t>
      </w:r>
    </w:p>
    <w:p>
      <w:pPr>
        <w:pStyle w:val="ListParagraph"/>
        <w:numPr>
          <w:ilvl w:val="0"/>
          <w:numId w:val="2"/>
        </w:numPr>
        <w:spacing w:before="40" w:after="60"/>
        <w:ind w:left="720" w:hanging="360"/>
      </w:pPr>
      <w:r>
        <w:rPr>
          <w:rFonts w:ascii="Calibri" w:cs="Calibri" w:eastAsia="Calibri" w:hAnsi="Calibri"/>
          <w:b/>
          <w:bCs/>
          <w:color w:val="1565C0"/>
          <w:sz w:val="22"/>
          <w:szCs w:val="22"/>
        </w:rPr>
        <w:t xml:space="preserve">Auth: </w:t>
      </w:r>
      <w:r>
        <w:rPr>
          <w:rFonts w:ascii="Calibri" w:cs="Calibri" w:eastAsia="Calibri" w:hAnsi="Calibri"/>
          <w:color w:val="212121"/>
          <w:sz w:val="22"/>
          <w:szCs w:val="22"/>
        </w:rPr>
        <w:t xml:space="preserve">JWT token passed as handshake auth — same token as REST API</w:t>
      </w:r>
    </w:p>
    <w:p>
      <w:pPr>
        <w:pStyle w:val="ListParagraph"/>
        <w:numPr>
          <w:ilvl w:val="0"/>
          <w:numId w:val="2"/>
        </w:numPr>
        <w:spacing w:before="40" w:after="60"/>
        <w:ind w:left="720" w:hanging="360"/>
      </w:pPr>
      <w:r>
        <w:rPr>
          <w:rFonts w:ascii="Calibri" w:cs="Calibri" w:eastAsia="Calibri" w:hAnsi="Calibri"/>
          <w:b/>
          <w:bCs/>
          <w:color w:val="1565C0"/>
          <w:sz w:val="22"/>
          <w:szCs w:val="22"/>
        </w:rPr>
        <w:t xml:space="preserve">Rooms: </w:t>
      </w:r>
      <w:r>
        <w:rPr>
          <w:rFonts w:ascii="Calibri" w:cs="Calibri" w:eastAsia="Calibri" w:hAnsi="Calibri"/>
          <w:color w:val="212121"/>
          <w:sz w:val="22"/>
          <w:szCs w:val="22"/>
        </w:rPr>
        <w:t xml:space="preserve">Each user joins a private room (userId) + shared rooms (marketplace, leaderboard)</w:t>
      </w:r>
    </w:p>
    <w:p>
      <w:pPr>
        <w:pStyle w:val="ListParagraph"/>
        <w:numPr>
          <w:ilvl w:val="0"/>
          <w:numId w:val="2"/>
        </w:numPr>
        <w:spacing w:before="40" w:after="60"/>
        <w:ind w:left="720" w:hanging="360"/>
      </w:pPr>
      <w:r>
        <w:rPr>
          <w:rFonts w:ascii="Calibri" w:cs="Calibri" w:eastAsia="Calibri" w:hAnsi="Calibri"/>
          <w:b/>
          <w:bCs/>
          <w:color w:val="1565C0"/>
          <w:sz w:val="22"/>
          <w:szCs w:val="22"/>
        </w:rPr>
        <w:t xml:space="preserve">Scaling: </w:t>
      </w:r>
      <w:r>
        <w:rPr>
          <w:rFonts w:ascii="Calibri" w:cs="Calibri" w:eastAsia="Calibri" w:hAnsi="Calibri"/>
          <w:color w:val="212121"/>
          <w:sz w:val="22"/>
          <w:szCs w:val="22"/>
        </w:rPr>
        <w:t xml:space="preserve">Socket.IO Redis adapter — allows horizontal scaling across multiple Node.js instances</w:t>
      </w:r>
    </w:p>
    <w:p>
      <w:pPr>
        <w:pStyle w:val="ListParagraph"/>
        <w:numPr>
          <w:ilvl w:val="0"/>
          <w:numId w:val="2"/>
        </w:numPr>
        <w:spacing w:before="40" w:after="60"/>
        <w:ind w:left="720" w:hanging="360"/>
      </w:pPr>
      <w:r>
        <w:rPr>
          <w:rFonts w:ascii="Calibri" w:cs="Calibri" w:eastAsia="Calibri" w:hAnsi="Calibri"/>
          <w:b/>
          <w:bCs/>
          <w:color w:val="1565C0"/>
          <w:sz w:val="22"/>
          <w:szCs w:val="22"/>
        </w:rPr>
        <w:t xml:space="preserve">Reconnect: </w:t>
      </w:r>
      <w:r>
        <w:rPr>
          <w:rFonts w:ascii="Calibri" w:cs="Calibri" w:eastAsia="Calibri" w:hAnsi="Calibri"/>
          <w:color w:val="212121"/>
          <w:sz w:val="22"/>
          <w:szCs w:val="22"/>
        </w:rPr>
        <w:t xml:space="preserve">Automatic reconnect with exponential backoff — Telegram Mini Apps frequently background/foreground</w:t>
      </w:r>
    </w:p>
    <w:p>
      <w:pPr>
        <w:spacing w:before="160" w:after="0"/>
      </w:pPr>
      <w:r>
        <w:rPr>
          <w:rFonts w:ascii="Calibri" w:cs="Calibri" w:eastAsia="Calibri" w:hAnsi="Calibri"/>
          <w:color w:val="212121"/>
          <w:sz w:val="22"/>
          <w:szCs w:val="22"/>
        </w:rPr>
        <w:t xml:space="preserve"/>
      </w:r>
    </w:p>
    <w:p>
      <w:pPr>
        <w:pStyle w:val="Heading2"/>
        <w:spacing w:before="360" w:after="160"/>
      </w:pPr>
      <w:r>
        <w:rPr>
          <w:rFonts w:ascii="Calibri" w:cs="Calibri" w:eastAsia="Calibri" w:hAnsi="Calibri"/>
          <w:b/>
          <w:bCs/>
          <w:color w:val="1A237E"/>
          <w:sz w:val="32"/>
          <w:szCs w:val="32"/>
        </w:rPr>
        <w:t xml:space="preserve">16.3 Connection Lifecycle</w:t>
      </w:r>
    </w:p>
    <w:p>
      <w:pPr>
        <w:pStyle w:val="ListParagraph"/>
        <w:numPr>
          <w:ilvl w:val="0"/>
          <w:numId w:val="3"/>
        </w:numPr>
        <w:spacing w:before="40" w:after="60"/>
        <w:ind w:left="720" w:hanging="360"/>
      </w:pPr>
      <w:r>
        <w:rPr>
          <w:rFonts w:ascii="Calibri" w:cs="Calibri" w:eastAsia="Calibri" w:hAnsi="Calibri"/>
          <w:color w:val="212121"/>
          <w:sz w:val="22"/>
          <w:szCs w:val="22"/>
        </w:rPr>
        <w:t xml:space="preserve">Client opens Telegram Mini App → React app initializes</w:t>
      </w:r>
    </w:p>
    <w:p>
      <w:pPr>
        <w:pStyle w:val="ListParagraph"/>
        <w:numPr>
          <w:ilvl w:val="0"/>
          <w:numId w:val="3"/>
        </w:numPr>
        <w:spacing w:before="40" w:after="60"/>
        <w:ind w:left="720" w:hanging="360"/>
      </w:pPr>
      <w:r>
        <w:rPr>
          <w:rFonts w:ascii="Calibri" w:cs="Calibri" w:eastAsia="Calibri" w:hAnsi="Calibri"/>
          <w:color w:val="212121"/>
          <w:sz w:val="22"/>
          <w:szCs w:val="22"/>
        </w:rPr>
        <w:t xml:space="preserve">Socket.IO client connects: socket.connect() with auth: { token: jwt }</w:t>
      </w:r>
    </w:p>
    <w:p>
      <w:pPr>
        <w:pStyle w:val="ListParagraph"/>
        <w:numPr>
          <w:ilvl w:val="0"/>
          <w:numId w:val="3"/>
        </w:numPr>
        <w:spacing w:before="40" w:after="60"/>
        <w:ind w:left="720" w:hanging="360"/>
      </w:pPr>
      <w:r>
        <w:rPr>
          <w:rFonts w:ascii="Calibri" w:cs="Calibri" w:eastAsia="Calibri" w:hAnsi="Calibri"/>
          <w:color w:val="212121"/>
          <w:sz w:val="22"/>
          <w:szCs w:val="22"/>
        </w:rPr>
        <w:t xml:space="preserve">Server validates JWT → identifies user → joins user to private room user:{userId}</w:t>
      </w:r>
    </w:p>
    <w:p>
      <w:pPr>
        <w:pStyle w:val="ListParagraph"/>
        <w:numPr>
          <w:ilvl w:val="0"/>
          <w:numId w:val="3"/>
        </w:numPr>
        <w:spacing w:before="40" w:after="60"/>
        <w:ind w:left="720" w:hanging="360"/>
      </w:pPr>
      <w:r>
        <w:rPr>
          <w:rFonts w:ascii="Calibri" w:cs="Calibri" w:eastAsia="Calibri" w:hAnsi="Calibri"/>
          <w:color w:val="212121"/>
          <w:sz w:val="22"/>
          <w:szCs w:val="22"/>
        </w:rPr>
        <w:t xml:space="preserve">Server joins user to shared rooms: marketplace, leaderboard</w:t>
      </w:r>
    </w:p>
    <w:p>
      <w:pPr>
        <w:pStyle w:val="ListParagraph"/>
        <w:numPr>
          <w:ilvl w:val="0"/>
          <w:numId w:val="3"/>
        </w:numPr>
        <w:spacing w:before="40" w:after="60"/>
        <w:ind w:left="720" w:hanging="360"/>
      </w:pPr>
      <w:r>
        <w:rPr>
          <w:rFonts w:ascii="Calibri" w:cs="Calibri" w:eastAsia="Calibri" w:hAnsi="Calibri"/>
          <w:color w:val="212121"/>
          <w:sz w:val="22"/>
          <w:szCs w:val="22"/>
        </w:rPr>
        <w:t xml:space="preserve">Server emits initial state snapshot: gold balance, active miners, online count</w:t>
      </w:r>
    </w:p>
    <w:p>
      <w:pPr>
        <w:pStyle w:val="ListParagraph"/>
        <w:numPr>
          <w:ilvl w:val="0"/>
          <w:numId w:val="3"/>
        </w:numPr>
        <w:spacing w:before="40" w:after="60"/>
        <w:ind w:left="720" w:hanging="360"/>
      </w:pPr>
      <w:r>
        <w:rPr>
          <w:rFonts w:ascii="Calibri" w:cs="Calibri" w:eastAsia="Calibri" w:hAnsi="Calibri"/>
          <w:color w:val="212121"/>
          <w:sz w:val="22"/>
          <w:szCs w:val="22"/>
        </w:rPr>
        <w:t xml:space="preserve">Client receives live events while app is open (foreground)</w:t>
      </w:r>
    </w:p>
    <w:p>
      <w:pPr>
        <w:pStyle w:val="ListParagraph"/>
        <w:numPr>
          <w:ilvl w:val="0"/>
          <w:numId w:val="3"/>
        </w:numPr>
        <w:spacing w:before="40" w:after="60"/>
        <w:ind w:left="720" w:hanging="360"/>
      </w:pPr>
      <w:r>
        <w:rPr>
          <w:rFonts w:ascii="Calibri" w:cs="Calibri" w:eastAsia="Calibri" w:hAnsi="Calibri"/>
          <w:color w:val="212121"/>
          <w:sz w:val="22"/>
          <w:szCs w:val="22"/>
        </w:rPr>
        <w:t xml:space="preserve">Telegram backgrounds the app → socket auto-disconnects after 30s timeout</w:t>
      </w:r>
    </w:p>
    <w:p>
      <w:pPr>
        <w:pStyle w:val="ListParagraph"/>
        <w:numPr>
          <w:ilvl w:val="0"/>
          <w:numId w:val="3"/>
        </w:numPr>
        <w:spacing w:before="40" w:after="60"/>
        <w:ind w:left="720" w:hanging="360"/>
      </w:pPr>
      <w:r>
        <w:rPr>
          <w:rFonts w:ascii="Calibri" w:cs="Calibri" w:eastAsia="Calibri" w:hAnsi="Calibri"/>
          <w:color w:val="212121"/>
          <w:sz w:val="22"/>
          <w:szCs w:val="22"/>
        </w:rPr>
        <w:t xml:space="preserve">Player reopens app → reconnects → server sends fresh state snapshot</w:t>
      </w:r>
    </w:p>
    <w:p>
      <w:pPr>
        <w:spacing w:before="120" w:after="0"/>
      </w:pPr>
      <w:r>
        <w:rPr>
          <w:rFonts w:ascii="Calibri" w:cs="Calibri" w:eastAsia="Calibri" w:hAnsi="Calibri"/>
          <w:color w:val="212121"/>
          <w:sz w:val="22"/>
          <w:szCs w:val="22"/>
        </w:rP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Borders>
              <w:top w:val="single" w:color="E65100" w:sz="2"/>
              <w:left w:val="single" w:color="E65100" w:sz="2"/>
              <w:bottom w:val="single" w:color="E65100" w:sz="2"/>
              <w:right w:val="single" w:color="E65100" w:sz="2"/>
            </w:tcBorders>
            <w:shd w:fill="E65100" w:val="clear"/>
            <w:tcMar>
              <w:top w:type="dxa" w:w="80"/>
              <w:left w:type="dxa" w:w="120"/>
              <w:bottom w:type="dxa" w:w="80"/>
              <w:right w:type="dxa" w:w="120"/>
            </w:tcMar>
            <w:vAlign w:val="center"/>
          </w:tcPr>
          <w:p>
            <w:pPr>
              <w:spacing w:before="80" w:after="80"/>
            </w:pPr>
            <w:r>
              <w:rPr>
                <w:rFonts w:ascii="Calibri" w:cs="Calibri" w:eastAsia="Calibri" w:hAnsi="Calibri"/>
                <w:b/>
                <w:bCs/>
                <w:color w:val="FFFFFF"/>
                <w:sz w:val="22"/>
                <w:szCs w:val="22"/>
              </w:rPr>
              <w:t xml:space="preserve">  Telegram Mini App Note</w:t>
            </w:r>
          </w:p>
        </w:tc>
      </w:tr>
      <w:tr>
        <w:tc>
          <w:tcPr>
            <w:tcBorders>
              <w:top w:val="single" w:color="E65100" w:sz="1"/>
              <w:left w:val="single" w:color="E65100" w:sz="1"/>
              <w:bottom w:val="single" w:color="E65100" w:sz="1"/>
              <w:right w:val="single" w:color="E65100" w:sz="1"/>
            </w:tcBorders>
            <w:shd w:fill="FFF3E0" w:val="clear"/>
            <w:tcMar>
              <w:top w:type="dxa" w:w="80"/>
              <w:left w:type="dxa" w:w="120"/>
              <w:bottom w:type="dxa" w:w="80"/>
              <w:right w:type="dxa" w:w="120"/>
            </w:tcMar>
            <w:vAlign w:val="center"/>
          </w:tcPr>
          <w:p>
            <w:pPr>
              <w:spacing w:before="60" w:after="60"/>
            </w:pPr>
            <w:r>
              <w:rPr>
                <w:rFonts w:ascii="Calibri" w:cs="Calibri" w:eastAsia="Calibri" w:hAnsi="Calibri"/>
                <w:color w:val="212121"/>
                <w:sz w:val="22"/>
                <w:szCs w:val="22"/>
              </w:rPr>
              <w:t xml:space="preserve">  Telegram may suspend the WebView when the app is backgrounded.</w:t>
            </w:r>
          </w:p>
        </w:tc>
      </w:tr>
      <w:tr>
        <w:tc>
          <w:tcPr>
            <w:tcBorders>
              <w:top w:val="single" w:color="E65100" w:sz="1"/>
              <w:left w:val="single" w:color="E65100" w:sz="1"/>
              <w:bottom w:val="single" w:color="E65100" w:sz="1"/>
              <w:right w:val="single" w:color="E65100" w:sz="1"/>
            </w:tcBorders>
            <w:shd w:fill="FFF3E0" w:val="clear"/>
            <w:tcMar>
              <w:top w:type="dxa" w:w="80"/>
              <w:left w:type="dxa" w:w="120"/>
              <w:bottom w:type="dxa" w:w="80"/>
              <w:right w:type="dxa" w:w="120"/>
            </w:tcMar>
            <w:vAlign w:val="center"/>
          </w:tcPr>
          <w:p>
            <w:pPr>
              <w:spacing w:before="60" w:after="60"/>
            </w:pPr>
            <w:r>
              <w:rPr>
                <w:rFonts w:ascii="Calibri" w:cs="Calibri" w:eastAsia="Calibri" w:hAnsi="Calibri"/>
                <w:color w:val="212121"/>
                <w:sz w:val="22"/>
                <w:szCs w:val="22"/>
              </w:rPr>
              <w:t xml:space="preserve">  Always implement reconnect logic — assume the connection is lost whenever the app returns to foreground.</w:t>
            </w:r>
          </w:p>
        </w:tc>
      </w:tr>
      <w:tr>
        <w:tc>
          <w:tcPr>
            <w:tcBorders>
              <w:top w:val="single" w:color="E65100" w:sz="1"/>
              <w:left w:val="single" w:color="E65100" w:sz="1"/>
              <w:bottom w:val="single" w:color="E65100" w:sz="1"/>
              <w:right w:val="single" w:color="E65100" w:sz="1"/>
            </w:tcBorders>
            <w:shd w:fill="FFF3E0" w:val="clear"/>
            <w:tcMar>
              <w:top w:type="dxa" w:w="80"/>
              <w:left w:type="dxa" w:w="120"/>
              <w:bottom w:type="dxa" w:w="80"/>
              <w:right w:type="dxa" w:w="120"/>
            </w:tcMar>
            <w:vAlign w:val="center"/>
          </w:tcPr>
          <w:p>
            <w:pPr>
              <w:spacing w:before="60" w:after="60"/>
            </w:pPr>
            <w:r>
              <w:rPr>
                <w:rFonts w:ascii="Calibri" w:cs="Calibri" w:eastAsia="Calibri" w:hAnsi="Calibri"/>
                <w:color w:val="212121"/>
                <w:sz w:val="22"/>
                <w:szCs w:val="22"/>
              </w:rPr>
              <w:t xml:space="preserve">  Use the Telegram WebApp visibility API: document.addEventListener("visibilitychange") to trigger reconnect.</w:t>
            </w:r>
          </w:p>
        </w:tc>
      </w:tr>
      <w:tr>
        <w:tc>
          <w:tcPr>
            <w:tcBorders>
              <w:top w:val="single" w:color="E65100" w:sz="1"/>
              <w:left w:val="single" w:color="E65100" w:sz="1"/>
              <w:bottom w:val="single" w:color="E65100" w:sz="1"/>
              <w:right w:val="single" w:color="E65100" w:sz="1"/>
            </w:tcBorders>
            <w:shd w:fill="FFF3E0" w:val="clear"/>
            <w:tcMar>
              <w:top w:type="dxa" w:w="80"/>
              <w:left w:type="dxa" w:w="120"/>
              <w:bottom w:type="dxa" w:w="80"/>
              <w:right w:type="dxa" w:w="120"/>
            </w:tcMar>
            <w:vAlign w:val="center"/>
          </w:tcPr>
          <w:p>
            <w:pPr>
              <w:spacing w:before="60" w:after="60"/>
            </w:pPr>
            <w:r>
              <w:rPr>
                <w:rFonts w:ascii="Calibri" w:cs="Calibri" w:eastAsia="Calibri" w:hAnsi="Calibri"/>
                <w:color w:val="212121"/>
                <w:sz w:val="22"/>
                <w:szCs w:val="22"/>
              </w:rPr>
              <w:t xml:space="preserve">  On reconnect, always request a full state snapshot — do not rely on the last received state.</w:t>
            </w:r>
          </w:p>
        </w:tc>
      </w:tr>
    </w:tbl>
    <w:p>
      <w:pPr>
        <w:spacing w:before="160" w:after="0"/>
      </w:pPr>
      <w:r>
        <w:rPr>
          <w:rFonts w:ascii="Calibri" w:cs="Calibri" w:eastAsia="Calibri" w:hAnsi="Calibri"/>
          <w:color w:val="212121"/>
          <w:sz w:val="22"/>
          <w:szCs w:val="22"/>
        </w:rPr>
        <w:t xml:space="preserve"/>
      </w:r>
    </w:p>
    <w:p>
      <w:pPr>
        <w:pStyle w:val="Heading2"/>
        <w:spacing w:before="360" w:after="160"/>
      </w:pPr>
      <w:r>
        <w:rPr>
          <w:rFonts w:ascii="Calibri" w:cs="Calibri" w:eastAsia="Calibri" w:hAnsi="Calibri"/>
          <w:b/>
          <w:bCs/>
          <w:color w:val="1A237E"/>
          <w:sz w:val="32"/>
          <w:szCs w:val="32"/>
        </w:rPr>
        <w:t xml:space="preserve">16.4 Rooms &amp; Namespaces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160"/>
        <w:gridCol w:w="2160"/>
        <w:gridCol w:w="5760"/>
      </w:tblGrid>
      <w:tr>
        <w:tc>
          <w:tcPr>
            <w:tcW w:type="dxa" w:w="2160"/>
            <w:tcBorders>
              <w:top w:val="single" w:color="1A237E" w:sz="1"/>
              <w:left w:val="single" w:color="1A237E" w:sz="1"/>
              <w:bottom w:val="single" w:color="1A237E" w:sz="1"/>
              <w:right w:val="single" w:color="1A237E" w:sz="1"/>
            </w:tcBorders>
            <w:shd w:fill="1A237E" w:val="clear"/>
            <w:tcMar>
              <w:top w:type="dxa" w:w="80"/>
              <w:left w:type="dxa" w:w="120"/>
              <w:bottom w:type="dxa" w:w="80"/>
              <w:right w:type="dxa" w:w="120"/>
            </w:tcMar>
            <w:vAlign w:val="center"/>
          </w:tcPr>
          <w:p>
            <w:pPr>
              <w:spacing w:before="60" w:after="60"/>
              <w:jc w:val="left"/>
            </w:pPr>
            <w:r>
              <w:rPr>
                <w:rFonts w:ascii="Calibri" w:cs="Calibri" w:eastAsia="Calibri" w:hAnsi="Calibri"/>
                <w:b/>
                <w:bCs/>
                <w:color w:val="FFFFFF"/>
                <w:sz w:val="20"/>
                <w:szCs w:val="20"/>
              </w:rPr>
              <w:t xml:space="preserve">Room / Namespace</w:t>
            </w:r>
          </w:p>
        </w:tc>
        <w:tc>
          <w:tcPr>
            <w:tcW w:type="dxa" w:w="2160"/>
            <w:tcBorders>
              <w:top w:val="single" w:color="1A237E" w:sz="1"/>
              <w:left w:val="single" w:color="1A237E" w:sz="1"/>
              <w:bottom w:val="single" w:color="1A237E" w:sz="1"/>
              <w:right w:val="single" w:color="1A237E" w:sz="1"/>
            </w:tcBorders>
            <w:shd w:fill="1A237E" w:val="clear"/>
            <w:tcMar>
              <w:top w:type="dxa" w:w="80"/>
              <w:left w:type="dxa" w:w="120"/>
              <w:bottom w:type="dxa" w:w="80"/>
              <w:right w:type="dxa" w:w="120"/>
            </w:tcMar>
            <w:vAlign w:val="center"/>
          </w:tcPr>
          <w:p>
            <w:pPr>
              <w:spacing w:before="60" w:after="60"/>
              <w:jc w:val="left"/>
            </w:pPr>
            <w:r>
              <w:rPr>
                <w:rFonts w:ascii="Calibri" w:cs="Calibri" w:eastAsia="Calibri" w:hAnsi="Calibri"/>
                <w:b/>
                <w:bCs/>
                <w:color w:val="FFFFFF"/>
                <w:sz w:val="20"/>
                <w:szCs w:val="20"/>
              </w:rPr>
              <w:t xml:space="preserve">Who joins</w:t>
            </w:r>
          </w:p>
        </w:tc>
        <w:tc>
          <w:tcPr>
            <w:tcW w:type="dxa" w:w="5760"/>
            <w:tcBorders>
              <w:top w:val="single" w:color="1A237E" w:sz="1"/>
              <w:left w:val="single" w:color="1A237E" w:sz="1"/>
              <w:bottom w:val="single" w:color="1A237E" w:sz="1"/>
              <w:right w:val="single" w:color="1A237E" w:sz="1"/>
            </w:tcBorders>
            <w:shd w:fill="1A237E" w:val="clear"/>
            <w:tcMar>
              <w:top w:type="dxa" w:w="80"/>
              <w:left w:type="dxa" w:w="120"/>
              <w:bottom w:type="dxa" w:w="80"/>
              <w:right w:type="dxa" w:w="120"/>
            </w:tcMar>
            <w:vAlign w:val="center"/>
          </w:tcPr>
          <w:p>
            <w:pPr>
              <w:spacing w:before="60" w:after="60"/>
              <w:jc w:val="left"/>
            </w:pPr>
            <w:r>
              <w:rPr>
                <w:rFonts w:ascii="Calibri" w:cs="Calibri" w:eastAsia="Calibri" w:hAnsi="Calibri"/>
                <w:b/>
                <w:bCs/>
                <w:color w:val="FFFFFF"/>
                <w:sz w:val="20"/>
                <w:szCs w:val="20"/>
              </w:rPr>
              <w:t xml:space="preserve">Purpose</w:t>
            </w:r>
          </w:p>
        </w:tc>
      </w:tr>
      <w:tr>
        <w:tc>
          <w:tcPr>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vAlign w:val="center"/>
          </w:tcPr>
          <w:p>
            <w:pPr>
              <w:spacing w:before="60" w:after="60"/>
              <w:jc w:val="left"/>
            </w:pPr>
            <w:r>
              <w:rPr>
                <w:rFonts w:ascii="Calibri" w:cs="Calibri" w:eastAsia="Calibri" w:hAnsi="Calibri"/>
                <w:b/>
                <w:bCs/>
                <w:color w:val="1565C0"/>
                <w:sz w:val="20"/>
                <w:szCs w:val="20"/>
              </w:rPr>
              <w:t xml:space="preserve">user:{userId}</w:t>
            </w:r>
          </w:p>
        </w:tc>
        <w:tc>
          <w:tcPr>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vAlign w:val="center"/>
          </w:tcPr>
          <w:p>
            <w:pPr>
              <w:spacing w:before="60" w:after="60"/>
              <w:jc w:val="left"/>
            </w:pPr>
            <w:r>
              <w:rPr>
                <w:rFonts w:ascii="Calibri" w:cs="Calibri" w:eastAsia="Calibri" w:hAnsi="Calibri"/>
                <w:b w:val="false"/>
                <w:bCs w:val="false"/>
                <w:color w:val="212121"/>
                <w:sz w:val="20"/>
                <w:szCs w:val="20"/>
              </w:rPr>
              <w:t xml:space="preserve">That user only</w:t>
            </w:r>
          </w:p>
        </w:tc>
        <w:tc>
          <w:tcPr>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vAlign w:val="center"/>
          </w:tcPr>
          <w:p>
            <w:pPr>
              <w:spacing w:before="60" w:after="60"/>
              <w:jc w:val="left"/>
            </w:pPr>
            <w:r>
              <w:rPr>
                <w:rFonts w:ascii="Calibri" w:cs="Calibri" w:eastAsia="Calibri" w:hAnsi="Calibri"/>
                <w:b w:val="false"/>
                <w:bCs w:val="false"/>
                <w:color w:val="212121"/>
                <w:sz w:val="20"/>
                <w:szCs w:val="20"/>
              </w:rPr>
              <w:t xml:space="preserve">Private events: gold tick, balance change, withdrawal status, miner sold notification, deposit confirmed</w:t>
            </w:r>
          </w:p>
        </w:tc>
      </w:tr>
      <w:tr>
        <w:tc>
          <w:tcPr>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vAlign w:val="center"/>
          </w:tcPr>
          <w:p>
            <w:pPr>
              <w:spacing w:before="60" w:after="60"/>
              <w:jc w:val="left"/>
            </w:pPr>
            <w:r>
              <w:rPr>
                <w:rFonts w:ascii="Calibri" w:cs="Calibri" w:eastAsia="Calibri" w:hAnsi="Calibri"/>
                <w:b/>
                <w:bCs/>
                <w:color w:val="4527A0"/>
                <w:sz w:val="20"/>
                <w:szCs w:val="20"/>
              </w:rPr>
              <w:t xml:space="preserve">marketplace</w:t>
            </w:r>
          </w:p>
        </w:tc>
        <w:tc>
          <w:tcPr>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vAlign w:val="center"/>
          </w:tcPr>
          <w:p>
            <w:pPr>
              <w:spacing w:before="60" w:after="60"/>
              <w:jc w:val="left"/>
            </w:pPr>
            <w:r>
              <w:rPr>
                <w:rFonts w:ascii="Calibri" w:cs="Calibri" w:eastAsia="Calibri" w:hAnsi="Calibri"/>
                <w:b w:val="false"/>
                <w:bCs w:val="false"/>
                <w:color w:val="212121"/>
                <w:sz w:val="20"/>
                <w:szCs w:val="20"/>
              </w:rPr>
              <w:t xml:space="preserve">All online users</w:t>
            </w:r>
          </w:p>
        </w:tc>
        <w:tc>
          <w:tcPr>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vAlign w:val="center"/>
          </w:tcPr>
          <w:p>
            <w:pPr>
              <w:spacing w:before="60" w:after="60"/>
              <w:jc w:val="left"/>
            </w:pPr>
            <w:r>
              <w:rPr>
                <w:rFonts w:ascii="Calibri" w:cs="Calibri" w:eastAsia="Calibri" w:hAnsi="Calibri"/>
                <w:b w:val="false"/>
                <w:bCs w:val="false"/>
                <w:color w:val="212121"/>
                <w:sz w:val="20"/>
                <w:szCs w:val="20"/>
              </w:rPr>
              <w:t xml:space="preserve">Live listing feed: new listing added, listing sold, listing cancelled, price updated</w:t>
            </w:r>
          </w:p>
        </w:tc>
      </w:tr>
      <w:tr>
        <w:tc>
          <w:tcPr>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vAlign w:val="center"/>
          </w:tcPr>
          <w:p>
            <w:pPr>
              <w:spacing w:before="60" w:after="60"/>
              <w:jc w:val="left"/>
            </w:pPr>
            <w:r>
              <w:rPr>
                <w:rFonts w:ascii="Calibri" w:cs="Calibri" w:eastAsia="Calibri" w:hAnsi="Calibri"/>
                <w:b/>
                <w:bCs/>
                <w:color w:val="E65100"/>
                <w:sz w:val="20"/>
                <w:szCs w:val="20"/>
              </w:rPr>
              <w:t xml:space="preserve">leaderboard</w:t>
            </w:r>
          </w:p>
        </w:tc>
        <w:tc>
          <w:tcPr>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vAlign w:val="center"/>
          </w:tcPr>
          <w:p>
            <w:pPr>
              <w:spacing w:before="60" w:after="60"/>
              <w:jc w:val="left"/>
            </w:pPr>
            <w:r>
              <w:rPr>
                <w:rFonts w:ascii="Calibri" w:cs="Calibri" w:eastAsia="Calibri" w:hAnsi="Calibri"/>
                <w:b w:val="false"/>
                <w:bCs w:val="false"/>
                <w:color w:val="212121"/>
                <w:sz w:val="20"/>
                <w:szCs w:val="20"/>
              </w:rPr>
              <w:t xml:space="preserve">All online users</w:t>
            </w:r>
          </w:p>
        </w:tc>
        <w:tc>
          <w:tcPr>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vAlign w:val="center"/>
          </w:tcPr>
          <w:p>
            <w:pPr>
              <w:spacing w:before="60" w:after="60"/>
              <w:jc w:val="left"/>
            </w:pPr>
            <w:r>
              <w:rPr>
                <w:rFonts w:ascii="Calibri" w:cs="Calibri" w:eastAsia="Calibri" w:hAnsi="Calibri"/>
                <w:b w:val="false"/>
                <w:bCs w:val="false"/>
                <w:color w:val="212121"/>
                <w:sz w:val="20"/>
                <w:szCs w:val="20"/>
              </w:rPr>
              <w:t xml:space="preserve">Live rank updates — top 100 refresh every 60 seconds</w:t>
            </w:r>
          </w:p>
        </w:tc>
      </w:tr>
      <w:tr>
        <w:tc>
          <w:tcPr>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vAlign w:val="center"/>
          </w:tcPr>
          <w:p>
            <w:pPr>
              <w:spacing w:before="60" w:after="60"/>
              <w:jc w:val="left"/>
            </w:pPr>
            <w:r>
              <w:rPr>
                <w:rFonts w:ascii="Calibri" w:cs="Calibri" w:eastAsia="Calibri" w:hAnsi="Calibri"/>
                <w:b/>
                <w:bCs/>
                <w:color w:val="B71C1C"/>
                <w:sz w:val="20"/>
                <w:szCs w:val="20"/>
              </w:rPr>
              <w:t xml:space="preserve">admin</w:t>
            </w:r>
          </w:p>
        </w:tc>
        <w:tc>
          <w:tcPr>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vAlign w:val="center"/>
          </w:tcPr>
          <w:p>
            <w:pPr>
              <w:spacing w:before="60" w:after="60"/>
              <w:jc w:val="left"/>
            </w:pPr>
            <w:r>
              <w:rPr>
                <w:rFonts w:ascii="Calibri" w:cs="Calibri" w:eastAsia="Calibri" w:hAnsi="Calibri"/>
                <w:b w:val="false"/>
                <w:bCs w:val="false"/>
                <w:color w:val="212121"/>
                <w:sz w:val="20"/>
                <w:szCs w:val="20"/>
              </w:rPr>
              <w:t xml:space="preserve">Admin users only</w:t>
            </w:r>
          </w:p>
        </w:tc>
        <w:tc>
          <w:tcPr>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vAlign w:val="center"/>
          </w:tcPr>
          <w:p>
            <w:pPr>
              <w:spacing w:before="60" w:after="60"/>
              <w:jc w:val="left"/>
            </w:pPr>
            <w:r>
              <w:rPr>
                <w:rFonts w:ascii="Calibri" w:cs="Calibri" w:eastAsia="Calibri" w:hAnsi="Calibri"/>
                <w:b w:val="false"/>
                <w:bCs w:val="false"/>
                <w:color w:val="212121"/>
                <w:sz w:val="20"/>
                <w:szCs w:val="20"/>
              </w:rPr>
              <w:t xml:space="preserve">System alerts, pending withdrawals count, error monitoring</w:t>
            </w:r>
          </w:p>
        </w:tc>
      </w:tr>
    </w:tbl>
    <w:p>
      <w:pPr>
        <w:spacing w:before="160" w:after="0"/>
      </w:pPr>
      <w:r>
        <w:rPr>
          <w:rFonts w:ascii="Calibri" w:cs="Calibri" w:eastAsia="Calibri" w:hAnsi="Calibri"/>
          <w:color w:val="212121"/>
          <w:sz w:val="22"/>
          <w:szCs w:val="22"/>
        </w:rPr>
        <w:t xml:space="preserve"/>
      </w:r>
    </w:p>
    <w:p>
      <w:pPr>
        <w:pStyle w:val="Heading2"/>
        <w:spacing w:before="360" w:after="160"/>
      </w:pPr>
      <w:r>
        <w:rPr>
          <w:rFonts w:ascii="Calibri" w:cs="Calibri" w:eastAsia="Calibri" w:hAnsi="Calibri"/>
          <w:b/>
          <w:bCs/>
          <w:color w:val="1A237E"/>
          <w:sz w:val="32"/>
          <w:szCs w:val="32"/>
        </w:rPr>
        <w:t xml:space="preserve">16.5 Full Event Reference</w:t>
      </w:r>
    </w:p>
    <w:p>
      <w:pPr>
        <w:pStyle w:val="Heading3"/>
        <w:spacing w:before="240" w:after="120"/>
      </w:pPr>
      <w:r>
        <w:rPr>
          <w:rFonts w:ascii="Calibri" w:cs="Calibri" w:eastAsia="Calibri" w:hAnsi="Calibri"/>
          <w:b/>
          <w:bCs/>
          <w:color w:val="37474F"/>
          <w:sz w:val="26"/>
          <w:szCs w:val="26"/>
        </w:rPr>
        <w:t xml:space="preserve">Server → Client events (emitted by server, received by client)</w:t>
      </w:r>
    </w:p>
    <w:p>
      <w:pPr>
        <w:spacing w:before="80" w:after="0"/>
      </w:pPr>
      <w:r>
        <w:rPr>
          <w:rFonts w:ascii="Calibri" w:cs="Calibri" w:eastAsia="Calibri" w:hAnsi="Calibri"/>
          <w:color w:val="212121"/>
          <w:sz w:val="22"/>
          <w:szCs w:val="22"/>
        </w:rP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520"/>
        <w:gridCol w:w="1440"/>
        <w:gridCol w:w="6120"/>
      </w:tblGrid>
      <w:tr>
        <w:tc>
          <w:tcPr>
            <w:tcW w:type="dxa" w:w="2520"/>
            <w:tcBorders>
              <w:top w:val="single" w:color="1A237E" w:sz="1"/>
              <w:left w:val="single" w:color="1A237E" w:sz="1"/>
              <w:bottom w:val="single" w:color="1A237E" w:sz="1"/>
              <w:right w:val="single" w:color="1A237E" w:sz="1"/>
            </w:tcBorders>
            <w:shd w:fill="1A237E" w:val="clear"/>
            <w:tcMar>
              <w:top w:type="dxa" w:w="80"/>
              <w:left w:type="dxa" w:w="120"/>
              <w:bottom w:type="dxa" w:w="80"/>
              <w:right w:type="dxa" w:w="120"/>
            </w:tcMar>
            <w:vAlign w:val="center"/>
          </w:tcPr>
          <w:p>
            <w:pPr>
              <w:spacing w:before="60" w:after="60"/>
              <w:jc w:val="left"/>
            </w:pPr>
            <w:r>
              <w:rPr>
                <w:rFonts w:ascii="Calibri" w:cs="Calibri" w:eastAsia="Calibri" w:hAnsi="Calibri"/>
                <w:b/>
                <w:bCs/>
                <w:color w:val="FFFFFF"/>
                <w:sz w:val="20"/>
                <w:szCs w:val="20"/>
              </w:rPr>
              <w:t xml:space="preserve">Event name</w:t>
            </w:r>
          </w:p>
        </w:tc>
        <w:tc>
          <w:tcPr>
            <w:tcW w:type="dxa" w:w="1440"/>
            <w:tcBorders>
              <w:top w:val="single" w:color="1A237E" w:sz="1"/>
              <w:left w:val="single" w:color="1A237E" w:sz="1"/>
              <w:bottom w:val="single" w:color="1A237E" w:sz="1"/>
              <w:right w:val="single" w:color="1A237E" w:sz="1"/>
            </w:tcBorders>
            <w:shd w:fill="1A237E" w:val="clear"/>
            <w:tcMar>
              <w:top w:type="dxa" w:w="80"/>
              <w:left w:type="dxa" w:w="120"/>
              <w:bottom w:type="dxa" w:w="80"/>
              <w:right w:type="dxa" w:w="120"/>
            </w:tcMar>
            <w:vAlign w:val="center"/>
          </w:tcPr>
          <w:p>
            <w:pPr>
              <w:spacing w:before="60" w:after="60"/>
              <w:jc w:val="left"/>
            </w:pPr>
            <w:r>
              <w:rPr>
                <w:rFonts w:ascii="Calibri" w:cs="Calibri" w:eastAsia="Calibri" w:hAnsi="Calibri"/>
                <w:b/>
                <w:bCs/>
                <w:color w:val="FFFFFF"/>
                <w:sz w:val="20"/>
                <w:szCs w:val="20"/>
              </w:rPr>
              <w:t xml:space="preserve">Room</w:t>
            </w:r>
          </w:p>
        </w:tc>
        <w:tc>
          <w:tcPr>
            <w:tcW w:type="dxa" w:w="6120"/>
            <w:tcBorders>
              <w:top w:val="single" w:color="1A237E" w:sz="1"/>
              <w:left w:val="single" w:color="1A237E" w:sz="1"/>
              <w:bottom w:val="single" w:color="1A237E" w:sz="1"/>
              <w:right w:val="single" w:color="1A237E" w:sz="1"/>
            </w:tcBorders>
            <w:shd w:fill="1A237E" w:val="clear"/>
            <w:tcMar>
              <w:top w:type="dxa" w:w="80"/>
              <w:left w:type="dxa" w:w="120"/>
              <w:bottom w:type="dxa" w:w="80"/>
              <w:right w:type="dxa" w:w="120"/>
            </w:tcMar>
            <w:vAlign w:val="center"/>
          </w:tcPr>
          <w:p>
            <w:pPr>
              <w:spacing w:before="60" w:after="60"/>
              <w:jc w:val="left"/>
            </w:pPr>
            <w:r>
              <w:rPr>
                <w:rFonts w:ascii="Calibri" w:cs="Calibri" w:eastAsia="Calibri" w:hAnsi="Calibri"/>
                <w:b/>
                <w:bCs/>
                <w:color w:val="FFFFFF"/>
                <w:sz w:val="20"/>
                <w:szCs w:val="20"/>
              </w:rPr>
              <w:t xml:space="preserve">Payload &amp; description</w:t>
            </w:r>
          </w:p>
        </w:tc>
      </w:tr>
      <w:tr>
        <w:tc>
          <w:tcPr>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vAlign w:val="center"/>
          </w:tcPr>
          <w:p>
            <w:pPr>
              <w:spacing w:before="60" w:after="60"/>
              <w:jc w:val="left"/>
            </w:pPr>
            <w:r>
              <w:rPr>
                <w:rFonts w:ascii="Calibri" w:cs="Calibri" w:eastAsia="Calibri" w:hAnsi="Calibri"/>
                <w:b/>
                <w:bCs/>
                <w:color w:val="1565C0"/>
                <w:sz w:val="20"/>
                <w:szCs w:val="20"/>
              </w:rPr>
              <w:t xml:space="preserve">gold:tick</w:t>
            </w:r>
          </w:p>
        </w:tc>
        <w:tc>
          <w:tcPr>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vAlign w:val="center"/>
          </w:tcPr>
          <w:p>
            <w:pPr>
              <w:spacing w:before="60" w:after="60"/>
              <w:jc w:val="left"/>
            </w:pPr>
            <w:r>
              <w:rPr>
                <w:rFonts w:ascii="Calibri" w:cs="Calibri" w:eastAsia="Calibri" w:hAnsi="Calibri"/>
                <w:b w:val="false"/>
                <w:bCs w:val="false"/>
                <w:color w:val="212121"/>
                <w:sz w:val="20"/>
                <w:szCs w:val="20"/>
              </w:rPr>
              <w:t xml:space="preserve">user:{id}</w:t>
            </w:r>
          </w:p>
        </w:tc>
        <w:tc>
          <w:tcPr>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vAlign w:val="center"/>
          </w:tcPr>
          <w:p>
            <w:pPr>
              <w:spacing w:before="40" w:after="20"/>
            </w:pPr>
            <w:r>
              <w:rPr>
                <w:rFonts w:ascii="Courier New" w:cs="Courier New" w:eastAsia="Courier New" w:hAnsi="Courier New"/>
                <w:color w:val="C62828"/>
                <w:sz w:val="20"/>
                <w:szCs w:val="20"/>
              </w:rPr>
              <w:t xml:space="preserve">{ minerId, goldAdded, newBalance, accumulatedGold }</w:t>
            </w:r>
          </w:p>
          <w:p>
            <w:pPr>
              <w:spacing w:before="0" w:after="40"/>
            </w:pPr>
            <w:r>
              <w:rPr>
                <w:rFonts w:ascii="Calibri" w:cs="Calibri" w:eastAsia="Calibri" w:hAnsi="Calibri"/>
                <w:color w:val="212121"/>
                <w:sz w:val="22"/>
                <w:szCs w:val="22"/>
              </w:rPr>
              <w:t xml:space="preserve">Emitted every 60 seconds per active miner. Client updates the live gold counter and progress bar.</w:t>
            </w:r>
          </w:p>
        </w:tc>
      </w:tr>
      <w:tr>
        <w:tc>
          <w:tcPr>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vAlign w:val="center"/>
          </w:tcPr>
          <w:p>
            <w:pPr>
              <w:spacing w:before="60" w:after="60"/>
              <w:jc w:val="left"/>
            </w:pPr>
            <w:r>
              <w:rPr>
                <w:rFonts w:ascii="Calibri" w:cs="Calibri" w:eastAsia="Calibri" w:hAnsi="Calibri"/>
                <w:b/>
                <w:bCs/>
                <w:color w:val="1565C0"/>
                <w:sz w:val="20"/>
                <w:szCs w:val="20"/>
              </w:rPr>
              <w:t xml:space="preserve">balance:update</w:t>
            </w:r>
          </w:p>
        </w:tc>
        <w:tc>
          <w:tcPr>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vAlign w:val="center"/>
          </w:tcPr>
          <w:p>
            <w:pPr>
              <w:spacing w:before="60" w:after="60"/>
              <w:jc w:val="left"/>
            </w:pPr>
            <w:r>
              <w:rPr>
                <w:rFonts w:ascii="Calibri" w:cs="Calibri" w:eastAsia="Calibri" w:hAnsi="Calibri"/>
                <w:b w:val="false"/>
                <w:bCs w:val="false"/>
                <w:color w:val="212121"/>
                <w:sz w:val="20"/>
                <w:szCs w:val="20"/>
              </w:rPr>
              <w:t xml:space="preserve">user:{id}</w:t>
            </w:r>
          </w:p>
        </w:tc>
        <w:tc>
          <w:tcPr>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vAlign w:val="center"/>
          </w:tcPr>
          <w:p>
            <w:pPr>
              <w:spacing w:before="40" w:after="20"/>
            </w:pPr>
            <w:r>
              <w:rPr>
                <w:rFonts w:ascii="Courier New" w:cs="Courier New" w:eastAsia="Courier New" w:hAnsi="Courier New"/>
                <w:color w:val="C62828"/>
                <w:sz w:val="20"/>
                <w:szCs w:val="20"/>
              </w:rPr>
              <w:t xml:space="preserve">{ goldBalance, tonBalance, reason }</w:t>
            </w:r>
          </w:p>
          <w:p>
            <w:pPr>
              <w:spacing w:before="0" w:after="40"/>
            </w:pPr>
            <w:r>
              <w:rPr>
                <w:rFonts w:ascii="Calibri" w:cs="Calibri" w:eastAsia="Calibri" w:hAnsi="Calibri"/>
                <w:color w:val="212121"/>
                <w:sz w:val="22"/>
                <w:szCs w:val="22"/>
              </w:rPr>
              <w:t xml:space="preserve">reason: "deposit" | "withdrawal" | "purchase" | "sale" | "upgrade" | "merge". Triggered on any balance change.</w:t>
            </w:r>
          </w:p>
        </w:tc>
      </w:tr>
      <w:tr>
        <w:tc>
          <w:tcPr>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vAlign w:val="center"/>
          </w:tcPr>
          <w:p>
            <w:pPr>
              <w:spacing w:before="60" w:after="60"/>
              <w:jc w:val="left"/>
            </w:pPr>
            <w:r>
              <w:rPr>
                <w:rFonts w:ascii="Calibri" w:cs="Calibri" w:eastAsia="Calibri" w:hAnsi="Calibri"/>
                <w:b/>
                <w:bCs/>
                <w:color w:val="1565C0"/>
                <w:sz w:val="20"/>
                <w:szCs w:val="20"/>
              </w:rPr>
              <w:t xml:space="preserve">miner:upgraded</w:t>
            </w:r>
          </w:p>
        </w:tc>
        <w:tc>
          <w:tcPr>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vAlign w:val="center"/>
          </w:tcPr>
          <w:p>
            <w:pPr>
              <w:spacing w:before="60" w:after="60"/>
              <w:jc w:val="left"/>
            </w:pPr>
            <w:r>
              <w:rPr>
                <w:rFonts w:ascii="Calibri" w:cs="Calibri" w:eastAsia="Calibri" w:hAnsi="Calibri"/>
                <w:b w:val="false"/>
                <w:bCs w:val="false"/>
                <w:color w:val="212121"/>
                <w:sz w:val="20"/>
                <w:szCs w:val="20"/>
              </w:rPr>
              <w:t xml:space="preserve">user:{id}</w:t>
            </w:r>
          </w:p>
        </w:tc>
        <w:tc>
          <w:tcPr>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vAlign w:val="center"/>
          </w:tcPr>
          <w:p>
            <w:pPr>
              <w:spacing w:before="40" w:after="20"/>
            </w:pPr>
            <w:r>
              <w:rPr>
                <w:rFonts w:ascii="Courier New" w:cs="Courier New" w:eastAsia="Courier New" w:hAnsi="Courier New"/>
                <w:color w:val="C62828"/>
                <w:sz w:val="20"/>
                <w:szCs w:val="20"/>
              </w:rPr>
              <w:t xml:space="preserve">{ minerId, fromLevel, toLevel, newGoldPerHour, goldBalance }</w:t>
            </w:r>
          </w:p>
          <w:p>
            <w:pPr>
              <w:spacing w:before="0" w:after="40"/>
            </w:pPr>
            <w:r>
              <w:rPr>
                <w:rFonts w:ascii="Calibri" w:cs="Calibri" w:eastAsia="Calibri" w:hAnsi="Calibri"/>
                <w:color w:val="212121"/>
                <w:sz w:val="22"/>
                <w:szCs w:val="22"/>
              </w:rPr>
              <w:t xml:space="preserve">Confirms upgrade success. Client updates miner card level display and gold/hr stat.</w:t>
            </w:r>
          </w:p>
        </w:tc>
      </w:tr>
      <w:tr>
        <w:tc>
          <w:tcPr>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vAlign w:val="center"/>
          </w:tcPr>
          <w:p>
            <w:pPr>
              <w:spacing w:before="60" w:after="60"/>
              <w:jc w:val="left"/>
            </w:pPr>
            <w:r>
              <w:rPr>
                <w:rFonts w:ascii="Calibri" w:cs="Calibri" w:eastAsia="Calibri" w:hAnsi="Calibri"/>
                <w:b/>
                <w:bCs/>
                <w:color w:val="1565C0"/>
                <w:sz w:val="20"/>
                <w:szCs w:val="20"/>
              </w:rPr>
              <w:t xml:space="preserve">miner:sold</w:t>
            </w:r>
          </w:p>
        </w:tc>
        <w:tc>
          <w:tcPr>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vAlign w:val="center"/>
          </w:tcPr>
          <w:p>
            <w:pPr>
              <w:spacing w:before="60" w:after="60"/>
              <w:jc w:val="left"/>
            </w:pPr>
            <w:r>
              <w:rPr>
                <w:rFonts w:ascii="Calibri" w:cs="Calibri" w:eastAsia="Calibri" w:hAnsi="Calibri"/>
                <w:b w:val="false"/>
                <w:bCs w:val="false"/>
                <w:color w:val="212121"/>
                <w:sz w:val="20"/>
                <w:szCs w:val="20"/>
              </w:rPr>
              <w:t xml:space="preserve">user:{id}</w:t>
            </w:r>
          </w:p>
        </w:tc>
        <w:tc>
          <w:tcPr>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vAlign w:val="center"/>
          </w:tcPr>
          <w:p>
            <w:pPr>
              <w:spacing w:before="40" w:after="20"/>
            </w:pPr>
            <w:r>
              <w:rPr>
                <w:rFonts w:ascii="Courier New" w:cs="Courier New" w:eastAsia="Courier New" w:hAnsi="Courier New"/>
                <w:color w:val="C62828"/>
                <w:sz w:val="20"/>
                <w:szCs w:val="20"/>
              </w:rPr>
              <w:t xml:space="preserve">{ listingId, minerId, soldFor, tonBalance, buyerName }</w:t>
            </w:r>
          </w:p>
          <w:p>
            <w:pPr>
              <w:spacing w:before="0" w:after="40"/>
            </w:pPr>
            <w:r>
              <w:rPr>
                <w:rFonts w:ascii="Calibri" w:cs="Calibri" w:eastAsia="Calibri" w:hAnsi="Calibri"/>
                <w:color w:val="212121"/>
                <w:sz w:val="22"/>
                <w:szCs w:val="22"/>
              </w:rPr>
              <w:t xml:space="preserve">Notifies seller that their listing was purchased. Shows toast notification.</w:t>
            </w:r>
          </w:p>
        </w:tc>
      </w:tr>
      <w:tr>
        <w:tc>
          <w:tcPr>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vAlign w:val="center"/>
          </w:tcPr>
          <w:p>
            <w:pPr>
              <w:spacing w:before="60" w:after="60"/>
              <w:jc w:val="left"/>
            </w:pPr>
            <w:r>
              <w:rPr>
                <w:rFonts w:ascii="Calibri" w:cs="Calibri" w:eastAsia="Calibri" w:hAnsi="Calibri"/>
                <w:b/>
                <w:bCs/>
                <w:color w:val="1565C0"/>
                <w:sz w:val="20"/>
                <w:szCs w:val="20"/>
              </w:rPr>
              <w:t xml:space="preserve">miner:received</w:t>
            </w:r>
          </w:p>
        </w:tc>
        <w:tc>
          <w:tcPr>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vAlign w:val="center"/>
          </w:tcPr>
          <w:p>
            <w:pPr>
              <w:spacing w:before="60" w:after="60"/>
              <w:jc w:val="left"/>
            </w:pPr>
            <w:r>
              <w:rPr>
                <w:rFonts w:ascii="Calibri" w:cs="Calibri" w:eastAsia="Calibri" w:hAnsi="Calibri"/>
                <w:b w:val="false"/>
                <w:bCs w:val="false"/>
                <w:color w:val="212121"/>
                <w:sz w:val="20"/>
                <w:szCs w:val="20"/>
              </w:rPr>
              <w:t xml:space="preserve">user:{id}</w:t>
            </w:r>
          </w:p>
        </w:tc>
        <w:tc>
          <w:tcPr>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vAlign w:val="center"/>
          </w:tcPr>
          <w:p>
            <w:pPr>
              <w:spacing w:before="40" w:after="20"/>
            </w:pPr>
            <w:r>
              <w:rPr>
                <w:rFonts w:ascii="Courier New" w:cs="Courier New" w:eastAsia="Courier New" w:hAnsi="Courier New"/>
                <w:color w:val="C62828"/>
                <w:sz w:val="20"/>
                <w:szCs w:val="20"/>
              </w:rPr>
              <w:t xml:space="preserve">{ minerId, rarity, level, goldPerHour, fromSeller }</w:t>
            </w:r>
          </w:p>
          <w:p>
            <w:pPr>
              <w:spacing w:before="0" w:after="40"/>
            </w:pPr>
            <w:r>
              <w:rPr>
                <w:rFonts w:ascii="Calibri" w:cs="Calibri" w:eastAsia="Calibri" w:hAnsi="Calibri"/>
                <w:color w:val="212121"/>
                <w:sz w:val="22"/>
                <w:szCs w:val="22"/>
              </w:rPr>
              <w:t xml:space="preserve">Notifies buyer that purchased miner has been added to their inventory.</w:t>
            </w:r>
          </w:p>
        </w:tc>
      </w:tr>
      <w:tr>
        <w:tc>
          <w:tcPr>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vAlign w:val="center"/>
          </w:tcPr>
          <w:p>
            <w:pPr>
              <w:spacing w:before="60" w:after="60"/>
              <w:jc w:val="left"/>
            </w:pPr>
            <w:r>
              <w:rPr>
                <w:rFonts w:ascii="Calibri" w:cs="Calibri" w:eastAsia="Calibri" w:hAnsi="Calibri"/>
                <w:b/>
                <w:bCs/>
                <w:color w:val="1565C0"/>
                <w:sz w:val="20"/>
                <w:szCs w:val="20"/>
              </w:rPr>
              <w:t xml:space="preserve">merge:complete</w:t>
            </w:r>
          </w:p>
        </w:tc>
        <w:tc>
          <w:tcPr>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vAlign w:val="center"/>
          </w:tcPr>
          <w:p>
            <w:pPr>
              <w:spacing w:before="60" w:after="60"/>
              <w:jc w:val="left"/>
            </w:pPr>
            <w:r>
              <w:rPr>
                <w:rFonts w:ascii="Calibri" w:cs="Calibri" w:eastAsia="Calibri" w:hAnsi="Calibri"/>
                <w:b w:val="false"/>
                <w:bCs w:val="false"/>
                <w:color w:val="212121"/>
                <w:sz w:val="20"/>
                <w:szCs w:val="20"/>
              </w:rPr>
              <w:t xml:space="preserve">user:{id}</w:t>
            </w:r>
          </w:p>
        </w:tc>
        <w:tc>
          <w:tcPr>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vAlign w:val="center"/>
          </w:tcPr>
          <w:p>
            <w:pPr>
              <w:spacing w:before="40" w:after="20"/>
            </w:pPr>
            <w:r>
              <w:rPr>
                <w:rFonts w:ascii="Courier New" w:cs="Courier New" w:eastAsia="Courier New" w:hAnsi="Courier New"/>
                <w:color w:val="C62828"/>
                <w:sz w:val="20"/>
                <w:szCs w:val="20"/>
              </w:rPr>
              <w:t xml:space="preserve">{ newMinerId, newRarity, consumedMiner1Id, consumedMiner2Id }</w:t>
            </w:r>
          </w:p>
          <w:p>
            <w:pPr>
              <w:spacing w:before="0" w:after="40"/>
            </w:pPr>
            <w:r>
              <w:rPr>
                <w:rFonts w:ascii="Calibri" w:cs="Calibri" w:eastAsia="Calibri" w:hAnsi="Calibri"/>
                <w:color w:val="212121"/>
                <w:sz w:val="22"/>
                <w:szCs w:val="22"/>
              </w:rPr>
              <w:t xml:space="preserve">Confirms merge success. Client removes consumed miners and shows new miner in inventory.</w:t>
            </w:r>
          </w:p>
        </w:tc>
      </w:tr>
      <w:tr>
        <w:tc>
          <w:tcPr>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vAlign w:val="center"/>
          </w:tcPr>
          <w:p>
            <w:pPr>
              <w:spacing w:before="60" w:after="60"/>
              <w:jc w:val="left"/>
            </w:pPr>
            <w:r>
              <w:rPr>
                <w:rFonts w:ascii="Calibri" w:cs="Calibri" w:eastAsia="Calibri" w:hAnsi="Calibri"/>
                <w:b/>
                <w:bCs/>
                <w:color w:val="1565C0"/>
                <w:sz w:val="20"/>
                <w:szCs w:val="20"/>
              </w:rPr>
              <w:t xml:space="preserve">deposit:confirmed</w:t>
            </w:r>
          </w:p>
        </w:tc>
        <w:tc>
          <w:tcPr>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vAlign w:val="center"/>
          </w:tcPr>
          <w:p>
            <w:pPr>
              <w:spacing w:before="60" w:after="60"/>
              <w:jc w:val="left"/>
            </w:pPr>
            <w:r>
              <w:rPr>
                <w:rFonts w:ascii="Calibri" w:cs="Calibri" w:eastAsia="Calibri" w:hAnsi="Calibri"/>
                <w:b w:val="false"/>
                <w:bCs w:val="false"/>
                <w:color w:val="212121"/>
                <w:sz w:val="20"/>
                <w:szCs w:val="20"/>
              </w:rPr>
              <w:t xml:space="preserve">user:{id}</w:t>
            </w:r>
          </w:p>
        </w:tc>
        <w:tc>
          <w:tcPr>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vAlign w:val="center"/>
          </w:tcPr>
          <w:p>
            <w:pPr>
              <w:spacing w:before="40" w:after="20"/>
            </w:pPr>
            <w:r>
              <w:rPr>
                <w:rFonts w:ascii="Courier New" w:cs="Courier New" w:eastAsia="Courier New" w:hAnsi="Courier New"/>
                <w:color w:val="C62828"/>
                <w:sz w:val="20"/>
                <w:szCs w:val="20"/>
              </w:rPr>
              <w:t xml:space="preserve">{ amountNanoTon, tonBalance, txHash }</w:t>
            </w:r>
          </w:p>
          <w:p>
            <w:pPr>
              <w:spacing w:before="0" w:after="40"/>
            </w:pPr>
            <w:r>
              <w:rPr>
                <w:rFonts w:ascii="Calibri" w:cs="Calibri" w:eastAsia="Calibri" w:hAnsi="Calibri"/>
                <w:color w:val="212121"/>
                <w:sz w:val="22"/>
                <w:szCs w:val="22"/>
              </w:rPr>
              <w:t xml:space="preserve">Fires when TON deposit reaches 3 confirmations and balance is credited.</w:t>
            </w:r>
          </w:p>
        </w:tc>
      </w:tr>
      <w:tr>
        <w:tc>
          <w:tcPr>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vAlign w:val="center"/>
          </w:tcPr>
          <w:p>
            <w:pPr>
              <w:spacing w:before="60" w:after="60"/>
              <w:jc w:val="left"/>
            </w:pPr>
            <w:r>
              <w:rPr>
                <w:rFonts w:ascii="Calibri" w:cs="Calibri" w:eastAsia="Calibri" w:hAnsi="Calibri"/>
                <w:b/>
                <w:bCs/>
                <w:color w:val="1565C0"/>
                <w:sz w:val="20"/>
                <w:szCs w:val="20"/>
              </w:rPr>
              <w:t xml:space="preserve">withdrawal:update</w:t>
            </w:r>
          </w:p>
        </w:tc>
        <w:tc>
          <w:tcPr>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vAlign w:val="center"/>
          </w:tcPr>
          <w:p>
            <w:pPr>
              <w:spacing w:before="60" w:after="60"/>
              <w:jc w:val="left"/>
            </w:pPr>
            <w:r>
              <w:rPr>
                <w:rFonts w:ascii="Calibri" w:cs="Calibri" w:eastAsia="Calibri" w:hAnsi="Calibri"/>
                <w:b w:val="false"/>
                <w:bCs w:val="false"/>
                <w:color w:val="212121"/>
                <w:sz w:val="20"/>
                <w:szCs w:val="20"/>
              </w:rPr>
              <w:t xml:space="preserve">user:{id}</w:t>
            </w:r>
          </w:p>
        </w:tc>
        <w:tc>
          <w:tcPr>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vAlign w:val="center"/>
          </w:tcPr>
          <w:p>
            <w:pPr>
              <w:spacing w:before="40" w:after="20"/>
            </w:pPr>
            <w:r>
              <w:rPr>
                <w:rFonts w:ascii="Courier New" w:cs="Courier New" w:eastAsia="Courier New" w:hAnsi="Courier New"/>
                <w:color w:val="C62828"/>
                <w:sz w:val="20"/>
                <w:szCs w:val="20"/>
              </w:rPr>
              <w:t xml:space="preserve">{ withdrawalId, status, txHash, failureReason }</w:t>
            </w:r>
          </w:p>
          <w:p>
            <w:pPr>
              <w:spacing w:before="0" w:after="40"/>
            </w:pPr>
            <w:r>
              <w:rPr>
                <w:rFonts w:ascii="Calibri" w:cs="Calibri" w:eastAsia="Calibri" w:hAnsi="Calibri"/>
                <w:color w:val="212121"/>
                <w:sz w:val="22"/>
                <w:szCs w:val="22"/>
              </w:rPr>
              <w:t xml:space="preserve">status: "processing" | "completed" | "failed". Client updates withdrawal history row in real time.</w:t>
            </w:r>
          </w:p>
        </w:tc>
      </w:tr>
      <w:tr>
        <w:tc>
          <w:tcPr>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vAlign w:val="center"/>
          </w:tcPr>
          <w:p>
            <w:pPr>
              <w:spacing w:before="60" w:after="60"/>
              <w:jc w:val="left"/>
            </w:pPr>
            <w:r>
              <w:rPr>
                <w:rFonts w:ascii="Calibri" w:cs="Calibri" w:eastAsia="Calibri" w:hAnsi="Calibri"/>
                <w:b/>
                <w:bCs/>
                <w:color w:val="4527A0"/>
                <w:sz w:val="20"/>
                <w:szCs w:val="20"/>
              </w:rPr>
              <w:t xml:space="preserve">market:listing_added</w:t>
            </w:r>
          </w:p>
        </w:tc>
        <w:tc>
          <w:tcPr>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vAlign w:val="center"/>
          </w:tcPr>
          <w:p>
            <w:pPr>
              <w:spacing w:before="60" w:after="60"/>
              <w:jc w:val="left"/>
            </w:pPr>
            <w:r>
              <w:rPr>
                <w:rFonts w:ascii="Calibri" w:cs="Calibri" w:eastAsia="Calibri" w:hAnsi="Calibri"/>
                <w:b w:val="false"/>
                <w:bCs w:val="false"/>
                <w:color w:val="212121"/>
                <w:sz w:val="20"/>
                <w:szCs w:val="20"/>
              </w:rPr>
              <w:t xml:space="preserve">marketplace</w:t>
            </w:r>
          </w:p>
        </w:tc>
        <w:tc>
          <w:tcPr>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vAlign w:val="center"/>
          </w:tcPr>
          <w:p>
            <w:pPr>
              <w:spacing w:before="40" w:after="20"/>
            </w:pPr>
            <w:r>
              <w:rPr>
                <w:rFonts w:ascii="Courier New" w:cs="Courier New" w:eastAsia="Courier New" w:hAnsi="Courier New"/>
                <w:color w:val="C62828"/>
                <w:sz w:val="20"/>
                <w:szCs w:val="20"/>
              </w:rPr>
              <w:t xml:space="preserve">{ listingId, rarity, level, priceInTon, sellerName, goldPerHour }</w:t>
            </w:r>
          </w:p>
          <w:p>
            <w:pPr>
              <w:spacing w:before="0" w:after="40"/>
            </w:pPr>
            <w:r>
              <w:rPr>
                <w:rFonts w:ascii="Calibri" w:cs="Calibri" w:eastAsia="Calibri" w:hAnsi="Calibri"/>
                <w:color w:val="212121"/>
                <w:sz w:val="22"/>
                <w:szCs w:val="22"/>
              </w:rPr>
              <w:t xml:space="preserve">New listing appears in marketplace in real time. Client prepends card to listings grid.</w:t>
            </w:r>
          </w:p>
        </w:tc>
      </w:tr>
      <w:tr>
        <w:tc>
          <w:tcPr>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vAlign w:val="center"/>
          </w:tcPr>
          <w:p>
            <w:pPr>
              <w:spacing w:before="60" w:after="60"/>
              <w:jc w:val="left"/>
            </w:pPr>
            <w:r>
              <w:rPr>
                <w:rFonts w:ascii="Calibri" w:cs="Calibri" w:eastAsia="Calibri" w:hAnsi="Calibri"/>
                <w:b/>
                <w:bCs/>
                <w:color w:val="4527A0"/>
                <w:sz w:val="20"/>
                <w:szCs w:val="20"/>
              </w:rPr>
              <w:t xml:space="preserve">market:listing_sold</w:t>
            </w:r>
          </w:p>
        </w:tc>
        <w:tc>
          <w:tcPr>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vAlign w:val="center"/>
          </w:tcPr>
          <w:p>
            <w:pPr>
              <w:spacing w:before="60" w:after="60"/>
              <w:jc w:val="left"/>
            </w:pPr>
            <w:r>
              <w:rPr>
                <w:rFonts w:ascii="Calibri" w:cs="Calibri" w:eastAsia="Calibri" w:hAnsi="Calibri"/>
                <w:b w:val="false"/>
                <w:bCs w:val="false"/>
                <w:color w:val="212121"/>
                <w:sz w:val="20"/>
                <w:szCs w:val="20"/>
              </w:rPr>
              <w:t xml:space="preserve">marketplace</w:t>
            </w:r>
          </w:p>
        </w:tc>
        <w:tc>
          <w:tcPr>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vAlign w:val="center"/>
          </w:tcPr>
          <w:p>
            <w:pPr>
              <w:spacing w:before="40" w:after="20"/>
            </w:pPr>
            <w:r>
              <w:rPr>
                <w:rFonts w:ascii="Courier New" w:cs="Courier New" w:eastAsia="Courier New" w:hAnsi="Courier New"/>
                <w:color w:val="C62828"/>
                <w:sz w:val="20"/>
                <w:szCs w:val="20"/>
              </w:rPr>
              <w:t xml:space="preserve">{ listingId }</w:t>
            </w:r>
          </w:p>
          <w:p>
            <w:pPr>
              <w:spacing w:before="0" w:after="40"/>
            </w:pPr>
            <w:r>
              <w:rPr>
                <w:rFonts w:ascii="Calibri" w:cs="Calibri" w:eastAsia="Calibri" w:hAnsi="Calibri"/>
                <w:color w:val="212121"/>
                <w:sz w:val="22"/>
                <w:szCs w:val="22"/>
              </w:rPr>
              <w:t xml:space="preserve">Listing no longer available. Client removes card from grid or marks as "SOLD".</w:t>
            </w:r>
          </w:p>
        </w:tc>
      </w:tr>
      <w:tr>
        <w:tc>
          <w:tcPr>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vAlign w:val="center"/>
          </w:tcPr>
          <w:p>
            <w:pPr>
              <w:spacing w:before="60" w:after="60"/>
              <w:jc w:val="left"/>
            </w:pPr>
            <w:r>
              <w:rPr>
                <w:rFonts w:ascii="Calibri" w:cs="Calibri" w:eastAsia="Calibri" w:hAnsi="Calibri"/>
                <w:b/>
                <w:bCs/>
                <w:color w:val="4527A0"/>
                <w:sz w:val="20"/>
                <w:szCs w:val="20"/>
              </w:rPr>
              <w:t xml:space="preserve">market:listing_cancelled</w:t>
            </w:r>
          </w:p>
        </w:tc>
        <w:tc>
          <w:tcPr>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vAlign w:val="center"/>
          </w:tcPr>
          <w:p>
            <w:pPr>
              <w:spacing w:before="60" w:after="60"/>
              <w:jc w:val="left"/>
            </w:pPr>
            <w:r>
              <w:rPr>
                <w:rFonts w:ascii="Calibri" w:cs="Calibri" w:eastAsia="Calibri" w:hAnsi="Calibri"/>
                <w:b w:val="false"/>
                <w:bCs w:val="false"/>
                <w:color w:val="212121"/>
                <w:sz w:val="20"/>
                <w:szCs w:val="20"/>
              </w:rPr>
              <w:t xml:space="preserve">marketplace</w:t>
            </w:r>
          </w:p>
        </w:tc>
        <w:tc>
          <w:tcPr>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vAlign w:val="center"/>
          </w:tcPr>
          <w:p>
            <w:pPr>
              <w:spacing w:before="40" w:after="20"/>
            </w:pPr>
            <w:r>
              <w:rPr>
                <w:rFonts w:ascii="Courier New" w:cs="Courier New" w:eastAsia="Courier New" w:hAnsi="Courier New"/>
                <w:color w:val="C62828"/>
                <w:sz w:val="20"/>
                <w:szCs w:val="20"/>
              </w:rPr>
              <w:t xml:space="preserve">{ listingId }</w:t>
            </w:r>
          </w:p>
          <w:p>
            <w:pPr>
              <w:spacing w:before="0" w:after="40"/>
            </w:pPr>
            <w:r>
              <w:rPr>
                <w:rFonts w:ascii="Calibri" w:cs="Calibri" w:eastAsia="Calibri" w:hAnsi="Calibri"/>
                <w:color w:val="212121"/>
                <w:sz w:val="22"/>
                <w:szCs w:val="22"/>
              </w:rPr>
              <w:t xml:space="preserve">Seller delisted the miner. Client removes card from grid.</w:t>
            </w:r>
          </w:p>
        </w:tc>
      </w:tr>
      <w:tr>
        <w:tc>
          <w:tcPr>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vAlign w:val="center"/>
          </w:tcPr>
          <w:p>
            <w:pPr>
              <w:spacing w:before="60" w:after="60"/>
              <w:jc w:val="left"/>
            </w:pPr>
            <w:r>
              <w:rPr>
                <w:rFonts w:ascii="Calibri" w:cs="Calibri" w:eastAsia="Calibri" w:hAnsi="Calibri"/>
                <w:b/>
                <w:bCs/>
                <w:color w:val="E65100"/>
                <w:sz w:val="20"/>
                <w:szCs w:val="20"/>
              </w:rPr>
              <w:t xml:space="preserve">leaderboard:update</w:t>
            </w:r>
          </w:p>
        </w:tc>
        <w:tc>
          <w:tcPr>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vAlign w:val="center"/>
          </w:tcPr>
          <w:p>
            <w:pPr>
              <w:spacing w:before="60" w:after="60"/>
              <w:jc w:val="left"/>
            </w:pPr>
            <w:r>
              <w:rPr>
                <w:rFonts w:ascii="Calibri" w:cs="Calibri" w:eastAsia="Calibri" w:hAnsi="Calibri"/>
                <w:b w:val="false"/>
                <w:bCs w:val="false"/>
                <w:color w:val="212121"/>
                <w:sz w:val="20"/>
                <w:szCs w:val="20"/>
              </w:rPr>
              <w:t xml:space="preserve">leaderboard</w:t>
            </w:r>
          </w:p>
        </w:tc>
        <w:tc>
          <w:tcPr>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vAlign w:val="center"/>
          </w:tcPr>
          <w:p>
            <w:pPr>
              <w:spacing w:before="40" w:after="20"/>
            </w:pPr>
            <w:r>
              <w:rPr>
                <w:rFonts w:ascii="Courier New" w:cs="Courier New" w:eastAsia="Courier New" w:hAnsi="Courier New"/>
                <w:color w:val="C62828"/>
                <w:sz w:val="20"/>
                <w:szCs w:val="20"/>
              </w:rPr>
              <w:t xml:space="preserve">{ top100: [{ rank, userId, username, totalGold }] }</w:t>
            </w:r>
          </w:p>
          <w:p>
            <w:pPr>
              <w:spacing w:before="0" w:after="40"/>
            </w:pPr>
            <w:r>
              <w:rPr>
                <w:rFonts w:ascii="Calibri" w:cs="Calibri" w:eastAsia="Calibri" w:hAnsi="Calibri"/>
                <w:color w:val="212121"/>
                <w:sz w:val="22"/>
                <w:szCs w:val="22"/>
              </w:rPr>
              <w:t xml:space="preserve">Full top-100 snapshot pushed every 60 seconds. Client replaces leaderboard list.</w:t>
            </w:r>
          </w:p>
        </w:tc>
      </w:tr>
      <w:tr>
        <w:tc>
          <w:tcPr>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vAlign w:val="center"/>
          </w:tcPr>
          <w:p>
            <w:pPr>
              <w:spacing w:before="60" w:after="60"/>
              <w:jc w:val="left"/>
            </w:pPr>
            <w:r>
              <w:rPr>
                <w:rFonts w:ascii="Calibri" w:cs="Calibri" w:eastAsia="Calibri" w:hAnsi="Calibri"/>
                <w:b/>
                <w:bCs/>
                <w:color w:val="1B5E20"/>
                <w:sz w:val="20"/>
                <w:szCs w:val="20"/>
              </w:rPr>
              <w:t xml:space="preserve">online:count</w:t>
            </w:r>
          </w:p>
        </w:tc>
        <w:tc>
          <w:tcPr>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vAlign w:val="center"/>
          </w:tcPr>
          <w:p>
            <w:pPr>
              <w:spacing w:before="60" w:after="60"/>
              <w:jc w:val="left"/>
            </w:pPr>
            <w:r>
              <w:rPr>
                <w:rFonts w:ascii="Calibri" w:cs="Calibri" w:eastAsia="Calibri" w:hAnsi="Calibri"/>
                <w:b w:val="false"/>
                <w:bCs w:val="false"/>
                <w:color w:val="212121"/>
                <w:sz w:val="20"/>
                <w:szCs w:val="20"/>
              </w:rPr>
              <w:t xml:space="preserve">marketplace</w:t>
            </w:r>
          </w:p>
        </w:tc>
        <w:tc>
          <w:tcPr>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vAlign w:val="center"/>
          </w:tcPr>
          <w:p>
            <w:pPr>
              <w:spacing w:before="40" w:after="20"/>
            </w:pPr>
            <w:r>
              <w:rPr>
                <w:rFonts w:ascii="Courier New" w:cs="Courier New" w:eastAsia="Courier New" w:hAnsi="Courier New"/>
                <w:color w:val="C62828"/>
                <w:sz w:val="20"/>
                <w:szCs w:val="20"/>
              </w:rPr>
              <w:t xml:space="preserve">{ count }</w:t>
            </w:r>
          </w:p>
          <w:p>
            <w:pPr>
              <w:spacing w:before="0" w:after="40"/>
            </w:pPr>
            <w:r>
              <w:rPr>
                <w:rFonts w:ascii="Calibri" w:cs="Calibri" w:eastAsia="Calibri" w:hAnsi="Calibri"/>
                <w:color w:val="212121"/>
                <w:sz w:val="22"/>
                <w:szCs w:val="22"/>
              </w:rPr>
              <w:t xml:space="preserve">Live count of connected users. Shown in marketplace header: "247 players online".</w:t>
            </w:r>
          </w:p>
        </w:tc>
      </w:tr>
      <w:tr>
        <w:tc>
          <w:tcPr>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vAlign w:val="center"/>
          </w:tcPr>
          <w:p>
            <w:pPr>
              <w:spacing w:before="60" w:after="60"/>
              <w:jc w:val="left"/>
            </w:pPr>
            <w:r>
              <w:rPr>
                <w:rFonts w:ascii="Calibri" w:cs="Calibri" w:eastAsia="Calibri" w:hAnsi="Calibri"/>
                <w:b/>
                <w:bCs/>
                <w:color w:val="37474F"/>
                <w:sz w:val="20"/>
                <w:szCs w:val="20"/>
              </w:rPr>
              <w:t xml:space="preserve">state:snapshot</w:t>
            </w:r>
          </w:p>
        </w:tc>
        <w:tc>
          <w:tcPr>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vAlign w:val="center"/>
          </w:tcPr>
          <w:p>
            <w:pPr>
              <w:spacing w:before="60" w:after="60"/>
              <w:jc w:val="left"/>
            </w:pPr>
            <w:r>
              <w:rPr>
                <w:rFonts w:ascii="Calibri" w:cs="Calibri" w:eastAsia="Calibri" w:hAnsi="Calibri"/>
                <w:b w:val="false"/>
                <w:bCs w:val="false"/>
                <w:color w:val="212121"/>
                <w:sz w:val="20"/>
                <w:szCs w:val="20"/>
              </w:rPr>
              <w:t xml:space="preserve">user:{id}</w:t>
            </w:r>
          </w:p>
        </w:tc>
        <w:tc>
          <w:tcPr>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vAlign w:val="center"/>
          </w:tcPr>
          <w:p>
            <w:pPr>
              <w:spacing w:before="40" w:after="20"/>
            </w:pPr>
            <w:r>
              <w:rPr>
                <w:rFonts w:ascii="Courier New" w:cs="Courier New" w:eastAsia="Courier New" w:hAnsi="Courier New"/>
                <w:color w:val="C62828"/>
                <w:sz w:val="20"/>
                <w:szCs w:val="20"/>
              </w:rPr>
              <w:t xml:space="preserve">{ goldBalance, tonBalance, activeMiners[], pendingWithdrawals[] }</w:t>
            </w:r>
          </w:p>
          <w:p>
            <w:pPr>
              <w:spacing w:before="0" w:after="40"/>
            </w:pPr>
            <w:r>
              <w:rPr>
                <w:rFonts w:ascii="Calibri" w:cs="Calibri" w:eastAsia="Calibri" w:hAnsi="Calibri"/>
                <w:color w:val="212121"/>
                <w:sz w:val="22"/>
                <w:szCs w:val="22"/>
              </w:rPr>
              <w:t xml:space="preserve">Full state dump sent on connection and on reconnect. Client uses this to restore UI without HTTP calls.</w:t>
            </w:r>
          </w:p>
        </w:tc>
      </w:tr>
    </w:tbl>
    <w:p>
      <w:pPr>
        <w:spacing w:before="160" w:after="0"/>
      </w:pPr>
      <w:r>
        <w:rPr>
          <w:rFonts w:ascii="Calibri" w:cs="Calibri" w:eastAsia="Calibri" w:hAnsi="Calibri"/>
          <w:color w:val="212121"/>
          <w:sz w:val="22"/>
          <w:szCs w:val="22"/>
        </w:rPr>
        <w:t xml:space="preserve"/>
      </w:r>
    </w:p>
    <w:p>
      <w:pPr>
        <w:pStyle w:val="Heading3"/>
        <w:spacing w:before="240" w:after="120"/>
      </w:pPr>
      <w:r>
        <w:rPr>
          <w:rFonts w:ascii="Calibri" w:cs="Calibri" w:eastAsia="Calibri" w:hAnsi="Calibri"/>
          <w:b/>
          <w:bCs/>
          <w:color w:val="37474F"/>
          <w:sz w:val="26"/>
          <w:szCs w:val="26"/>
        </w:rPr>
        <w:t xml:space="preserve">Client → Server events (emitted by client, handled by server)</w:t>
      </w:r>
    </w:p>
    <w:p>
      <w:pPr>
        <w:spacing w:before="80" w:after="0"/>
      </w:pPr>
      <w:r>
        <w:rPr>
          <w:rFonts w:ascii="Calibri" w:cs="Calibri" w:eastAsia="Calibri" w:hAnsi="Calibri"/>
          <w:color w:val="212121"/>
          <w:sz w:val="22"/>
          <w:szCs w:val="22"/>
        </w:rP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520"/>
        <w:gridCol w:w="7560"/>
      </w:tblGrid>
      <w:tr>
        <w:tc>
          <w:tcPr>
            <w:tcW w:type="dxa" w:w="2520"/>
            <w:tcBorders>
              <w:top w:val="single" w:color="1A237E" w:sz="1"/>
              <w:left w:val="single" w:color="1A237E" w:sz="1"/>
              <w:bottom w:val="single" w:color="1A237E" w:sz="1"/>
              <w:right w:val="single" w:color="1A237E" w:sz="1"/>
            </w:tcBorders>
            <w:shd w:fill="1A237E" w:val="clear"/>
            <w:tcMar>
              <w:top w:type="dxa" w:w="80"/>
              <w:left w:type="dxa" w:w="120"/>
              <w:bottom w:type="dxa" w:w="80"/>
              <w:right w:type="dxa" w:w="120"/>
            </w:tcMar>
            <w:vAlign w:val="center"/>
          </w:tcPr>
          <w:p>
            <w:pPr>
              <w:spacing w:before="60" w:after="60"/>
              <w:jc w:val="left"/>
            </w:pPr>
            <w:r>
              <w:rPr>
                <w:rFonts w:ascii="Calibri" w:cs="Calibri" w:eastAsia="Calibri" w:hAnsi="Calibri"/>
                <w:b/>
                <w:bCs/>
                <w:color w:val="FFFFFF"/>
                <w:sz w:val="20"/>
                <w:szCs w:val="20"/>
              </w:rPr>
              <w:t xml:space="preserve">Event name</w:t>
            </w:r>
          </w:p>
        </w:tc>
        <w:tc>
          <w:tcPr>
            <w:tcW w:type="dxa" w:w="7560"/>
            <w:tcBorders>
              <w:top w:val="single" w:color="1A237E" w:sz="1"/>
              <w:left w:val="single" w:color="1A237E" w:sz="1"/>
              <w:bottom w:val="single" w:color="1A237E" w:sz="1"/>
              <w:right w:val="single" w:color="1A237E" w:sz="1"/>
            </w:tcBorders>
            <w:shd w:fill="1A237E" w:val="clear"/>
            <w:tcMar>
              <w:top w:type="dxa" w:w="80"/>
              <w:left w:type="dxa" w:w="120"/>
              <w:bottom w:type="dxa" w:w="80"/>
              <w:right w:type="dxa" w:w="120"/>
            </w:tcMar>
            <w:vAlign w:val="center"/>
          </w:tcPr>
          <w:p>
            <w:pPr>
              <w:spacing w:before="60" w:after="60"/>
              <w:jc w:val="left"/>
            </w:pPr>
            <w:r>
              <w:rPr>
                <w:rFonts w:ascii="Calibri" w:cs="Calibri" w:eastAsia="Calibri" w:hAnsi="Calibri"/>
                <w:b/>
                <w:bCs/>
                <w:color w:val="FFFFFF"/>
                <w:sz w:val="20"/>
                <w:szCs w:val="20"/>
              </w:rPr>
              <w:t xml:space="preserve">Payload &amp; description</w:t>
            </w:r>
          </w:p>
        </w:tc>
      </w:tr>
      <w:tr>
        <w:tc>
          <w:tcPr>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vAlign w:val="center"/>
          </w:tcPr>
          <w:p>
            <w:pPr>
              <w:spacing w:before="60" w:after="60"/>
              <w:jc w:val="left"/>
            </w:pPr>
            <w:r>
              <w:rPr>
                <w:rFonts w:ascii="Calibri" w:cs="Calibri" w:eastAsia="Calibri" w:hAnsi="Calibri"/>
                <w:b/>
                <w:bCs/>
                <w:color w:val="1565C0"/>
                <w:sz w:val="20"/>
                <w:szCs w:val="20"/>
              </w:rPr>
              <w:t xml:space="preserve">gold:collect</w:t>
            </w:r>
          </w:p>
        </w:tc>
        <w:tc>
          <w:tcPr>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vAlign w:val="center"/>
          </w:tcPr>
          <w:p>
            <w:pPr>
              <w:spacing w:before="40" w:after="20"/>
            </w:pPr>
            <w:r>
              <w:rPr>
                <w:rFonts w:ascii="Courier New" w:cs="Courier New" w:eastAsia="Courier New" w:hAnsi="Courier New"/>
                <w:color w:val="C62828"/>
                <w:sz w:val="20"/>
                <w:szCs w:val="20"/>
              </w:rPr>
              <w:t xml:space="preserve">{ minerId }</w:t>
            </w:r>
          </w:p>
          <w:p>
            <w:pPr>
              <w:spacing w:before="0" w:after="40"/>
            </w:pPr>
            <w:r>
              <w:rPr>
                <w:rFonts w:ascii="Calibri" w:cs="Calibri" w:eastAsia="Calibri" w:hAnsi="Calibri"/>
                <w:color w:val="212121"/>
                <w:sz w:val="22"/>
                <w:szCs w:val="22"/>
              </w:rPr>
              <w:t xml:space="preserve">Player taps collect button. Server calculates gold due, credits balance, emits balance:update back.</w:t>
            </w:r>
          </w:p>
        </w:tc>
      </w:tr>
      <w:tr>
        <w:tc>
          <w:tcPr>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vAlign w:val="center"/>
          </w:tcPr>
          <w:p>
            <w:pPr>
              <w:spacing w:before="60" w:after="60"/>
              <w:jc w:val="left"/>
            </w:pPr>
            <w:r>
              <w:rPr>
                <w:rFonts w:ascii="Calibri" w:cs="Calibri" w:eastAsia="Calibri" w:hAnsi="Calibri"/>
                <w:b/>
                <w:bCs/>
                <w:color w:val="4527A0"/>
                <w:sz w:val="20"/>
                <w:szCs w:val="20"/>
              </w:rPr>
              <w:t xml:space="preserve">market:subscribe</w:t>
            </w:r>
          </w:p>
        </w:tc>
        <w:tc>
          <w:tcPr>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vAlign w:val="center"/>
          </w:tcPr>
          <w:p>
            <w:pPr>
              <w:spacing w:before="40" w:after="20"/>
            </w:pPr>
            <w:r>
              <w:rPr>
                <w:rFonts w:ascii="Courier New" w:cs="Courier New" w:eastAsia="Courier New" w:hAnsi="Courier New"/>
                <w:color w:val="C62828"/>
                <w:sz w:val="20"/>
                <w:szCs w:val="20"/>
              </w:rPr>
              <w:t xml:space="preserve">{ filters: { rarity, minLevel, maxPrice } }</w:t>
            </w:r>
          </w:p>
          <w:p>
            <w:pPr>
              <w:spacing w:before="0" w:after="40"/>
            </w:pPr>
            <w:r>
              <w:rPr>
                <w:rFonts w:ascii="Calibri" w:cs="Calibri" w:eastAsia="Calibri" w:hAnsi="Calibri"/>
                <w:color w:val="212121"/>
                <w:sz w:val="22"/>
                <w:szCs w:val="22"/>
              </w:rPr>
              <w:t xml:space="preserve">Client tells server which listing filters are active. Server only pushes market:listing_added events matching filters.</w:t>
            </w:r>
          </w:p>
        </w:tc>
      </w:tr>
      <w:tr>
        <w:tc>
          <w:tcPr>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vAlign w:val="center"/>
          </w:tcPr>
          <w:p>
            <w:pPr>
              <w:spacing w:before="60" w:after="60"/>
              <w:jc w:val="left"/>
            </w:pPr>
            <w:r>
              <w:rPr>
                <w:rFonts w:ascii="Calibri" w:cs="Calibri" w:eastAsia="Calibri" w:hAnsi="Calibri"/>
                <w:b/>
                <w:bCs/>
                <w:color w:val="37474F"/>
                <w:sz w:val="20"/>
                <w:szCs w:val="20"/>
              </w:rPr>
              <w:t xml:space="preserve">ping</w:t>
            </w:r>
          </w:p>
        </w:tc>
        <w:tc>
          <w:tcPr>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vAlign w:val="center"/>
          </w:tcPr>
          <w:p>
            <w:pPr>
              <w:spacing w:before="40" w:after="20"/>
            </w:pPr>
            <w:r>
              <w:rPr>
                <w:rFonts w:ascii="Courier New" w:cs="Courier New" w:eastAsia="Courier New" w:hAnsi="Courier New"/>
                <w:color w:val="C62828"/>
                <w:sz w:val="20"/>
                <w:szCs w:val="20"/>
              </w:rPr>
              <w:t xml:space="preserve">{}</w:t>
            </w:r>
          </w:p>
          <w:p>
            <w:pPr>
              <w:spacing w:before="0" w:after="40"/>
            </w:pPr>
            <w:r>
              <w:rPr>
                <w:rFonts w:ascii="Calibri" w:cs="Calibri" w:eastAsia="Calibri" w:hAnsi="Calibri"/>
                <w:color w:val="212121"/>
                <w:sz w:val="22"/>
                <w:szCs w:val="22"/>
              </w:rPr>
              <w:t xml:space="preserve">Keepalive — sent every 25 seconds by client to prevent connection timeout.</w:t>
            </w:r>
          </w:p>
        </w:tc>
      </w:tr>
    </w:tbl>
    <w:p>
      <w:pPr>
        <w:spacing w:before="160" w:after="0"/>
      </w:pPr>
      <w:r>
        <w:rPr>
          <w:rFonts w:ascii="Calibri" w:cs="Calibri" w:eastAsia="Calibri" w:hAnsi="Calibri"/>
          <w:color w:val="212121"/>
          <w:sz w:val="22"/>
          <w:szCs w:val="22"/>
        </w:rPr>
        <w:t xml:space="preserve"/>
      </w:r>
    </w:p>
    <w:p>
      <w:pPr>
        <w:pStyle w:val="Heading2"/>
        <w:spacing w:before="360" w:after="160"/>
      </w:pPr>
      <w:r>
        <w:rPr>
          <w:rFonts w:ascii="Calibri" w:cs="Calibri" w:eastAsia="Calibri" w:hAnsi="Calibri"/>
          <w:b/>
          <w:bCs/>
          <w:color w:val="1A237E"/>
          <w:sz w:val="32"/>
          <w:szCs w:val="32"/>
        </w:rPr>
        <w:t xml:space="preserve">16.6 Gold Tick Architecture</w:t>
      </w:r>
    </w:p>
    <w:p>
      <w:pPr>
        <w:spacing w:before="60" w:after="80"/>
      </w:pPr>
      <w:r>
        <w:rPr>
          <w:rFonts w:ascii="Calibri" w:cs="Calibri" w:eastAsia="Calibri" w:hAnsi="Calibri"/>
          <w:color w:val="212121"/>
          <w:sz w:val="22"/>
          <w:szCs w:val="22"/>
        </w:rPr>
        <w:t xml:space="preserve">Gold accumulation is calculated lazily (on demand) for REST endpoints, but for online players, the server pushes a live tick every 60 seconds so the UI can animate the gold counter smoothly.</w:t>
      </w:r>
    </w:p>
    <w:p>
      <w:pPr>
        <w:spacing w:before="80" w:after="0"/>
      </w:pPr>
      <w:r>
        <w:rPr>
          <w:rFonts w:ascii="Calibri" w:cs="Calibri" w:eastAsia="Calibri" w:hAnsi="Calibri"/>
          <w:color w:val="212121"/>
          <w:sz w:val="22"/>
          <w:szCs w:val="22"/>
        </w:rP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Borders>
              <w:top w:val="single" w:color="1565C0" w:sz="2"/>
              <w:left w:val="single" w:color="1565C0" w:sz="2"/>
              <w:bottom w:val="single" w:color="1565C0" w:sz="2"/>
              <w:right w:val="single" w:color="1565C0" w:sz="2"/>
            </w:tcBorders>
            <w:shd w:fill="1565C0" w:val="clear"/>
            <w:tcMar>
              <w:top w:type="dxa" w:w="80"/>
              <w:left w:type="dxa" w:w="120"/>
              <w:bottom w:type="dxa" w:w="80"/>
              <w:right w:type="dxa" w:w="120"/>
            </w:tcMar>
            <w:vAlign w:val="center"/>
          </w:tcPr>
          <w:p>
            <w:pPr>
              <w:spacing w:before="80" w:after="80"/>
            </w:pPr>
            <w:r>
              <w:rPr>
                <w:rFonts w:ascii="Calibri" w:cs="Calibri" w:eastAsia="Calibri" w:hAnsi="Calibri"/>
                <w:b/>
                <w:bCs/>
                <w:color w:val="FFFFFF"/>
                <w:sz w:val="22"/>
                <w:szCs w:val="22"/>
              </w:rPr>
              <w:t xml:space="preserve">  Tick Flow</w:t>
            </w:r>
          </w:p>
        </w:tc>
      </w:tr>
      <w:tr>
        <w:tc>
          <w:tcPr>
            <w:tcBorders>
              <w:top w:val="single" w:color="1565C0" w:sz="1"/>
              <w:left w:val="single" w:color="1565C0" w:sz="1"/>
              <w:bottom w:val="single" w:color="1565C0" w:sz="1"/>
              <w:right w:val="single" w:color="1565C0" w:sz="1"/>
            </w:tcBorders>
            <w:shd w:fill="E3F2FD" w:val="clear"/>
            <w:tcMar>
              <w:top w:type="dxa" w:w="80"/>
              <w:left w:type="dxa" w:w="120"/>
              <w:bottom w:type="dxa" w:w="80"/>
              <w:right w:type="dxa" w:w="120"/>
            </w:tcMar>
            <w:vAlign w:val="center"/>
          </w:tcPr>
          <w:p>
            <w:pPr>
              <w:spacing w:before="60" w:after="60"/>
            </w:pPr>
            <w:r>
              <w:rPr>
                <w:rFonts w:ascii="Calibri" w:cs="Calibri" w:eastAsia="Calibri" w:hAnsi="Calibri"/>
                <w:color w:val="212121"/>
                <w:sz w:val="22"/>
                <w:szCs w:val="22"/>
              </w:rPr>
              <w:t xml:space="preserve">  1. Server has a BullMQ repeating job that runs every 60 seconds.</w:t>
            </w:r>
          </w:p>
        </w:tc>
      </w:tr>
      <w:tr>
        <w:tc>
          <w:tcPr>
            <w:tcBorders>
              <w:top w:val="single" w:color="1565C0" w:sz="1"/>
              <w:left w:val="single" w:color="1565C0" w:sz="1"/>
              <w:bottom w:val="single" w:color="1565C0" w:sz="1"/>
              <w:right w:val="single" w:color="1565C0" w:sz="1"/>
            </w:tcBorders>
            <w:shd w:fill="E3F2FD" w:val="clear"/>
            <w:tcMar>
              <w:top w:type="dxa" w:w="80"/>
              <w:left w:type="dxa" w:w="120"/>
              <w:bottom w:type="dxa" w:w="80"/>
              <w:right w:type="dxa" w:w="120"/>
            </w:tcMar>
            <w:vAlign w:val="center"/>
          </w:tcPr>
          <w:p>
            <w:pPr>
              <w:spacing w:before="60" w:after="60"/>
            </w:pPr>
            <w:r>
              <w:rPr>
                <w:rFonts w:ascii="Calibri" w:cs="Calibri" w:eastAsia="Calibri" w:hAnsi="Calibri"/>
                <w:color w:val="212121"/>
                <w:sz w:val="22"/>
                <w:szCs w:val="22"/>
              </w:rPr>
              <w:t xml:space="preserve">  2. Job queries all user_miners where isActive=true.</w:t>
            </w:r>
          </w:p>
        </w:tc>
      </w:tr>
      <w:tr>
        <w:tc>
          <w:tcPr>
            <w:tcBorders>
              <w:top w:val="single" w:color="1565C0" w:sz="1"/>
              <w:left w:val="single" w:color="1565C0" w:sz="1"/>
              <w:bottom w:val="single" w:color="1565C0" w:sz="1"/>
              <w:right w:val="single" w:color="1565C0" w:sz="1"/>
            </w:tcBorders>
            <w:shd w:fill="E3F2FD" w:val="clear"/>
            <w:tcMar>
              <w:top w:type="dxa" w:w="80"/>
              <w:left w:type="dxa" w:w="120"/>
              <w:bottom w:type="dxa" w:w="80"/>
              <w:right w:type="dxa" w:w="120"/>
            </w:tcMar>
            <w:vAlign w:val="center"/>
          </w:tcPr>
          <w:p>
            <w:pPr>
              <w:spacing w:before="60" w:after="60"/>
            </w:pPr>
            <w:r>
              <w:rPr>
                <w:rFonts w:ascii="Calibri" w:cs="Calibri" w:eastAsia="Calibri" w:hAnsi="Calibri"/>
                <w:color w:val="212121"/>
                <w:sz w:val="22"/>
                <w:szCs w:val="22"/>
              </w:rPr>
              <w:t xml:space="preserve">  3. For each miner, calculates gold earned since lastMiningTick.</w:t>
            </w:r>
          </w:p>
        </w:tc>
      </w:tr>
      <w:tr>
        <w:tc>
          <w:tcPr>
            <w:tcBorders>
              <w:top w:val="single" w:color="1565C0" w:sz="1"/>
              <w:left w:val="single" w:color="1565C0" w:sz="1"/>
              <w:bottom w:val="single" w:color="1565C0" w:sz="1"/>
              <w:right w:val="single" w:color="1565C0" w:sz="1"/>
            </w:tcBorders>
            <w:shd w:fill="E3F2FD" w:val="clear"/>
            <w:tcMar>
              <w:top w:type="dxa" w:w="80"/>
              <w:left w:type="dxa" w:w="120"/>
              <w:bottom w:type="dxa" w:w="80"/>
              <w:right w:type="dxa" w:w="120"/>
            </w:tcMar>
            <w:vAlign w:val="center"/>
          </w:tcPr>
          <w:p>
            <w:pPr>
              <w:spacing w:before="60" w:after="60"/>
            </w:pPr>
            <w:r>
              <w:rPr>
                <w:rFonts w:ascii="Calibri" w:cs="Calibri" w:eastAsia="Calibri" w:hAnsi="Calibri"/>
                <w:color w:val="212121"/>
                <w:sz w:val="22"/>
                <w:szCs w:val="22"/>
              </w:rPr>
              <w:t xml:space="preserve">  4. Updates accumulatedGold and lastMiningTick in MongoDB.</w:t>
            </w:r>
          </w:p>
        </w:tc>
      </w:tr>
      <w:tr>
        <w:tc>
          <w:tcPr>
            <w:tcBorders>
              <w:top w:val="single" w:color="1565C0" w:sz="1"/>
              <w:left w:val="single" w:color="1565C0" w:sz="1"/>
              <w:bottom w:val="single" w:color="1565C0" w:sz="1"/>
              <w:right w:val="single" w:color="1565C0" w:sz="1"/>
            </w:tcBorders>
            <w:shd w:fill="E3F2FD" w:val="clear"/>
            <w:tcMar>
              <w:top w:type="dxa" w:w="80"/>
              <w:left w:type="dxa" w:w="120"/>
              <w:bottom w:type="dxa" w:w="80"/>
              <w:right w:type="dxa" w:w="120"/>
            </w:tcMar>
            <w:vAlign w:val="center"/>
          </w:tcPr>
          <w:p>
            <w:pPr>
              <w:spacing w:before="60" w:after="60"/>
            </w:pPr>
            <w:r>
              <w:rPr>
                <w:rFonts w:ascii="Calibri" w:cs="Calibri" w:eastAsia="Calibri" w:hAnsi="Calibri"/>
                <w:color w:val="212121"/>
                <w:sz w:val="22"/>
                <w:szCs w:val="22"/>
              </w:rPr>
              <w:t xml:space="preserve">  5. Checks if owner is currently connected (via Socket.IO room presence check).</w:t>
            </w:r>
          </w:p>
        </w:tc>
      </w:tr>
      <w:tr>
        <w:tc>
          <w:tcPr>
            <w:tcBorders>
              <w:top w:val="single" w:color="1565C0" w:sz="1"/>
              <w:left w:val="single" w:color="1565C0" w:sz="1"/>
              <w:bottom w:val="single" w:color="1565C0" w:sz="1"/>
              <w:right w:val="single" w:color="1565C0" w:sz="1"/>
            </w:tcBorders>
            <w:shd w:fill="E3F2FD" w:val="clear"/>
            <w:tcMar>
              <w:top w:type="dxa" w:w="80"/>
              <w:left w:type="dxa" w:w="120"/>
              <w:bottom w:type="dxa" w:w="80"/>
              <w:right w:type="dxa" w:w="120"/>
            </w:tcMar>
            <w:vAlign w:val="center"/>
          </w:tcPr>
          <w:p>
            <w:pPr>
              <w:spacing w:before="60" w:after="60"/>
            </w:pPr>
            <w:r>
              <w:rPr>
                <w:rFonts w:ascii="Calibri" w:cs="Calibri" w:eastAsia="Calibri" w:hAnsi="Calibri"/>
                <w:color w:val="212121"/>
                <w:sz w:val="22"/>
                <w:szCs w:val="22"/>
              </w:rPr>
              <w:t xml:space="preserve">  6. If online: emits gold:tick to user:{userId} room with new accumulated amount.</w:t>
            </w:r>
          </w:p>
        </w:tc>
      </w:tr>
      <w:tr>
        <w:tc>
          <w:tcPr>
            <w:tcBorders>
              <w:top w:val="single" w:color="1565C0" w:sz="1"/>
              <w:left w:val="single" w:color="1565C0" w:sz="1"/>
              <w:bottom w:val="single" w:color="1565C0" w:sz="1"/>
              <w:right w:val="single" w:color="1565C0" w:sz="1"/>
            </w:tcBorders>
            <w:shd w:fill="E3F2FD" w:val="clear"/>
            <w:tcMar>
              <w:top w:type="dxa" w:w="80"/>
              <w:left w:type="dxa" w:w="120"/>
              <w:bottom w:type="dxa" w:w="80"/>
              <w:right w:type="dxa" w:w="120"/>
            </w:tcMar>
            <w:vAlign w:val="center"/>
          </w:tcPr>
          <w:p>
            <w:pPr>
              <w:spacing w:before="60" w:after="60"/>
            </w:pPr>
            <w:r>
              <w:rPr>
                <w:rFonts w:ascii="Calibri" w:cs="Calibri" w:eastAsia="Calibri" w:hAnsi="Calibri"/>
                <w:color w:val="212121"/>
                <w:sz w:val="22"/>
                <w:szCs w:val="22"/>
              </w:rPr>
              <w:t xml:space="preserve">  7. If offline: skip emit — gold is stored in DB, user gets it on next session.</w:t>
            </w:r>
          </w:p>
        </w:tc>
      </w:tr>
      <w:tr>
        <w:tc>
          <w:tcPr>
            <w:tcBorders>
              <w:top w:val="single" w:color="1565C0" w:sz="1"/>
              <w:left w:val="single" w:color="1565C0" w:sz="1"/>
              <w:bottom w:val="single" w:color="1565C0" w:sz="1"/>
              <w:right w:val="single" w:color="1565C0" w:sz="1"/>
            </w:tcBorders>
            <w:shd w:fill="E3F2FD" w:val="clear"/>
            <w:tcMar>
              <w:top w:type="dxa" w:w="80"/>
              <w:left w:type="dxa" w:w="120"/>
              <w:bottom w:type="dxa" w:w="80"/>
              <w:right w:type="dxa" w:w="120"/>
            </w:tcMar>
            <w:vAlign w:val="center"/>
          </w:tcPr>
          <w:p>
            <w:pPr>
              <w:spacing w:before="60" w:after="60"/>
            </w:pPr>
            <w:r>
              <w:rPr>
                <w:rFonts w:ascii="Calibri" w:cs="Calibri" w:eastAsia="Calibri" w:hAnsi="Calibri"/>
                <w:color w:val="212121"/>
                <w:sz w:val="22"/>
                <w:szCs w:val="22"/>
              </w:rPr>
              <w:t xml:space="preserve">  Client-side: animates gold counter smoothly between tick values using linear interpolation.</w:t>
            </w:r>
          </w:p>
        </w:tc>
      </w:tr>
    </w:tbl>
    <w:p>
      <w:pPr>
        <w:spacing w:before="160" w:after="0"/>
      </w:pPr>
      <w:r>
        <w:rPr>
          <w:rFonts w:ascii="Calibri" w:cs="Calibri" w:eastAsia="Calibri" w:hAnsi="Calibri"/>
          <w:color w:val="212121"/>
          <w:sz w:val="22"/>
          <w:szCs w:val="22"/>
        </w:rPr>
        <w:t xml:space="preserve"/>
      </w:r>
    </w:p>
    <w:p>
      <w:pPr>
        <w:pStyle w:val="Heading2"/>
        <w:spacing w:before="360" w:after="160"/>
      </w:pPr>
      <w:r>
        <w:rPr>
          <w:rFonts w:ascii="Calibri" w:cs="Calibri" w:eastAsia="Calibri" w:hAnsi="Calibri"/>
          <w:b/>
          <w:bCs/>
          <w:color w:val="1A237E"/>
          <w:sz w:val="32"/>
          <w:szCs w:val="32"/>
        </w:rPr>
        <w:t xml:space="preserve">16.7 Marketplace Real-Time Flow</w:t>
      </w:r>
    </w:p>
    <w:p>
      <w:pPr>
        <w:spacing w:before="60" w:after="80"/>
      </w:pPr>
      <w:r>
        <w:rPr>
          <w:rFonts w:ascii="Calibri" w:cs="Calibri" w:eastAsia="Calibri" w:hAnsi="Calibri"/>
          <w:color w:val="212121"/>
          <w:sz w:val="22"/>
          <w:szCs w:val="22"/>
        </w:rPr>
        <w:t xml:space="preserve">The marketplace is the highest-value real-time feature. Players browsing listings must see live inventory — a listing that shows as available must actually be available to buy.</w:t>
      </w:r>
    </w:p>
    <w:p>
      <w:pPr>
        <w:spacing w:before="80" w:after="0"/>
      </w:pPr>
      <w:r>
        <w:rPr>
          <w:rFonts w:ascii="Calibri" w:cs="Calibri" w:eastAsia="Calibri" w:hAnsi="Calibri"/>
          <w:color w:val="212121"/>
          <w:sz w:val="22"/>
          <w:szCs w:val="22"/>
        </w:rPr>
        <w:t xml:space="preserve"/>
      </w:r>
    </w:p>
    <w:p>
      <w:pPr>
        <w:pStyle w:val="ListParagraph"/>
        <w:numPr>
          <w:ilvl w:val="0"/>
          <w:numId w:val="3"/>
        </w:numPr>
        <w:spacing w:before="40" w:after="60"/>
        <w:ind w:left="720" w:hanging="360"/>
      </w:pPr>
      <w:r>
        <w:rPr>
          <w:rFonts w:ascii="Calibri" w:cs="Calibri" w:eastAsia="Calibri" w:hAnsi="Calibri"/>
          <w:b/>
          <w:bCs/>
          <w:color w:val="1565C0"/>
          <w:sz w:val="22"/>
          <w:szCs w:val="22"/>
        </w:rPr>
        <w:t xml:space="preserve">Seller lists miner: </w:t>
      </w:r>
      <w:r>
        <w:rPr>
          <w:rFonts w:ascii="Calibri" w:cs="Calibri" w:eastAsia="Calibri" w:hAnsi="Calibri"/>
          <w:color w:val="212121"/>
          <w:sz w:val="22"/>
          <w:szCs w:val="22"/>
        </w:rPr>
        <w:t xml:space="preserve">REST POST /api/market/list → creates listing in DB → server emits market:listing_added to all marketplace room members</w:t>
      </w:r>
    </w:p>
    <w:p>
      <w:pPr>
        <w:pStyle w:val="ListParagraph"/>
        <w:numPr>
          <w:ilvl w:val="0"/>
          <w:numId w:val="3"/>
        </w:numPr>
        <w:spacing w:before="40" w:after="60"/>
        <w:ind w:left="720" w:hanging="360"/>
      </w:pPr>
      <w:r>
        <w:rPr>
          <w:rFonts w:ascii="Calibri" w:cs="Calibri" w:eastAsia="Calibri" w:hAnsi="Calibri"/>
          <w:b/>
          <w:bCs/>
          <w:color w:val="1565C0"/>
          <w:sz w:val="22"/>
          <w:szCs w:val="22"/>
        </w:rPr>
        <w:t xml:space="preserve">Buyer browses: </w:t>
      </w:r>
      <w:r>
        <w:rPr>
          <w:rFonts w:ascii="Calibri" w:cs="Calibri" w:eastAsia="Calibri" w:hAnsi="Calibri"/>
          <w:color w:val="212121"/>
          <w:sz w:val="22"/>
          <w:szCs w:val="22"/>
        </w:rPr>
        <w:t xml:space="preserve">Receives market:listing_added events in real time — no need to poll or refresh</w:t>
      </w:r>
    </w:p>
    <w:p>
      <w:pPr>
        <w:pStyle w:val="ListParagraph"/>
        <w:numPr>
          <w:ilvl w:val="0"/>
          <w:numId w:val="3"/>
        </w:numPr>
        <w:spacing w:before="40" w:after="60"/>
        <w:ind w:left="720" w:hanging="360"/>
      </w:pPr>
      <w:r>
        <w:rPr>
          <w:rFonts w:ascii="Calibri" w:cs="Calibri" w:eastAsia="Calibri" w:hAnsi="Calibri"/>
          <w:b/>
          <w:bCs/>
          <w:color w:val="1565C0"/>
          <w:sz w:val="22"/>
          <w:szCs w:val="22"/>
        </w:rPr>
        <w:t xml:space="preserve">Buyer initiates purchase: </w:t>
      </w:r>
      <w:r>
        <w:rPr>
          <w:rFonts w:ascii="Calibri" w:cs="Calibri" w:eastAsia="Calibri" w:hAnsi="Calibri"/>
          <w:color w:val="212121"/>
          <w:sz w:val="22"/>
          <w:szCs w:val="22"/>
        </w:rPr>
        <w:t xml:space="preserve">REST POST /api/market/buy/:id → atomic DB transaction → emits market:listing_sold to marketplace room</w:t>
      </w:r>
    </w:p>
    <w:p>
      <w:pPr>
        <w:pStyle w:val="ListParagraph"/>
        <w:numPr>
          <w:ilvl w:val="0"/>
          <w:numId w:val="3"/>
        </w:numPr>
        <w:spacing w:before="40" w:after="60"/>
        <w:ind w:left="720" w:hanging="360"/>
      </w:pPr>
      <w:r>
        <w:rPr>
          <w:rFonts w:ascii="Calibri" w:cs="Calibri" w:eastAsia="Calibri" w:hAnsi="Calibri"/>
          <w:b/>
          <w:bCs/>
          <w:color w:val="1565C0"/>
          <w:sz w:val="22"/>
          <w:szCs w:val="22"/>
        </w:rPr>
        <w:t xml:space="preserve">All other browsers: </w:t>
      </w:r>
      <w:r>
        <w:rPr>
          <w:rFonts w:ascii="Calibri" w:cs="Calibri" w:eastAsia="Calibri" w:hAnsi="Calibri"/>
          <w:color w:val="212121"/>
          <w:sz w:val="22"/>
          <w:szCs w:val="22"/>
        </w:rPr>
        <w:t xml:space="preserve">Receive market:listing_sold → card disappears from their grid instantly</w:t>
      </w:r>
    </w:p>
    <w:p>
      <w:pPr>
        <w:pStyle w:val="ListParagraph"/>
        <w:numPr>
          <w:ilvl w:val="0"/>
          <w:numId w:val="3"/>
        </w:numPr>
        <w:spacing w:before="40" w:after="60"/>
        <w:ind w:left="720" w:hanging="360"/>
      </w:pPr>
      <w:r>
        <w:rPr>
          <w:rFonts w:ascii="Calibri" w:cs="Calibri" w:eastAsia="Calibri" w:hAnsi="Calibri"/>
          <w:b/>
          <w:bCs/>
          <w:color w:val="1565C0"/>
          <w:sz w:val="22"/>
          <w:szCs w:val="22"/>
        </w:rPr>
        <w:t xml:space="preserve">Seller: </w:t>
      </w:r>
      <w:r>
        <w:rPr>
          <w:rFonts w:ascii="Calibri" w:cs="Calibri" w:eastAsia="Calibri" w:hAnsi="Calibri"/>
          <w:color w:val="212121"/>
          <w:sz w:val="22"/>
          <w:szCs w:val="22"/>
        </w:rPr>
        <w:t xml:space="preserve">Receives miner:sold in private room → toast notification shows buyer name and TON amount</w:t>
      </w:r>
    </w:p>
    <w:p>
      <w:pPr>
        <w:pStyle w:val="ListParagraph"/>
        <w:numPr>
          <w:ilvl w:val="0"/>
          <w:numId w:val="3"/>
        </w:numPr>
        <w:spacing w:before="40" w:after="60"/>
        <w:ind w:left="720" w:hanging="360"/>
      </w:pPr>
      <w:r>
        <w:rPr>
          <w:rFonts w:ascii="Calibri" w:cs="Calibri" w:eastAsia="Calibri" w:hAnsi="Calibri"/>
          <w:b/>
          <w:bCs/>
          <w:color w:val="1565C0"/>
          <w:sz w:val="22"/>
          <w:szCs w:val="22"/>
        </w:rPr>
        <w:t xml:space="preserve">Buyer: </w:t>
      </w:r>
      <w:r>
        <w:rPr>
          <w:rFonts w:ascii="Calibri" w:cs="Calibri" w:eastAsia="Calibri" w:hAnsi="Calibri"/>
          <w:color w:val="212121"/>
          <w:sz w:val="22"/>
          <w:szCs w:val="22"/>
        </w:rPr>
        <w:t xml:space="preserve">Receives miner:received in private room → miner appears in inventory</w:t>
      </w:r>
    </w:p>
    <w:p>
      <w:pPr>
        <w:spacing w:before="80" w:after="0"/>
      </w:pPr>
      <w:r>
        <w:rPr>
          <w:rFonts w:ascii="Calibri" w:cs="Calibri" w:eastAsia="Calibri" w:hAnsi="Calibri"/>
          <w:color w:val="212121"/>
          <w:sz w:val="22"/>
          <w:szCs w:val="22"/>
        </w:rP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Borders>
              <w:top w:val="single" w:color="B71C1C" w:sz="2"/>
              <w:left w:val="single" w:color="B71C1C" w:sz="2"/>
              <w:bottom w:val="single" w:color="B71C1C" w:sz="2"/>
              <w:right w:val="single" w:color="B71C1C" w:sz="2"/>
            </w:tcBorders>
            <w:shd w:fill="B71C1C" w:val="clear"/>
            <w:tcMar>
              <w:top w:type="dxa" w:w="80"/>
              <w:left w:type="dxa" w:w="120"/>
              <w:bottom w:type="dxa" w:w="80"/>
              <w:right w:type="dxa" w:w="120"/>
            </w:tcMar>
            <w:vAlign w:val="center"/>
          </w:tcPr>
          <w:p>
            <w:pPr>
              <w:spacing w:before="80" w:after="80"/>
            </w:pPr>
            <w:r>
              <w:rPr>
                <w:rFonts w:ascii="Calibri" w:cs="Calibri" w:eastAsia="Calibri" w:hAnsi="Calibri"/>
                <w:b/>
                <w:bCs/>
                <w:color w:val="FFFFFF"/>
                <w:sz w:val="22"/>
                <w:szCs w:val="22"/>
              </w:rPr>
              <w:t xml:space="preserve">  Race Condition Prevention</w:t>
            </w:r>
          </w:p>
        </w:tc>
      </w:tr>
      <w:tr>
        <w:tc>
          <w:tcPr>
            <w:tcBorders>
              <w:top w:val="single" w:color="B71C1C" w:sz="1"/>
              <w:left w:val="single" w:color="B71C1C" w:sz="1"/>
              <w:bottom w:val="single" w:color="B71C1C" w:sz="1"/>
              <w:right w:val="single" w:color="B71C1C" w:sz="1"/>
            </w:tcBorders>
            <w:shd w:fill="FFEBEE" w:val="clear"/>
            <w:tcMar>
              <w:top w:type="dxa" w:w="80"/>
              <w:left w:type="dxa" w:w="120"/>
              <w:bottom w:type="dxa" w:w="80"/>
              <w:right w:type="dxa" w:w="120"/>
            </w:tcMar>
            <w:vAlign w:val="center"/>
          </w:tcPr>
          <w:p>
            <w:pPr>
              <w:spacing w:before="60" w:after="60"/>
            </w:pPr>
            <w:r>
              <w:rPr>
                <w:rFonts w:ascii="Calibri" w:cs="Calibri" w:eastAsia="Calibri" w:hAnsi="Calibri"/>
                <w:color w:val="212121"/>
                <w:sz w:val="22"/>
                <w:szCs w:val="22"/>
              </w:rPr>
              <w:t xml:space="preserve">  Two users clicking "Buy" on the same listing simultaneously is handled at the DB level.</w:t>
            </w:r>
          </w:p>
        </w:tc>
      </w:tr>
      <w:tr>
        <w:tc>
          <w:tcPr>
            <w:tcBorders>
              <w:top w:val="single" w:color="B71C1C" w:sz="1"/>
              <w:left w:val="single" w:color="B71C1C" w:sz="1"/>
              <w:bottom w:val="single" w:color="B71C1C" w:sz="1"/>
              <w:right w:val="single" w:color="B71C1C" w:sz="1"/>
            </w:tcBorders>
            <w:shd w:fill="FFEBEE" w:val="clear"/>
            <w:tcMar>
              <w:top w:type="dxa" w:w="80"/>
              <w:left w:type="dxa" w:w="120"/>
              <w:bottom w:type="dxa" w:w="80"/>
              <w:right w:type="dxa" w:w="120"/>
            </w:tcMar>
            <w:vAlign w:val="center"/>
          </w:tcPr>
          <w:p>
            <w:pPr>
              <w:spacing w:before="60" w:after="60"/>
            </w:pPr>
            <w:r>
              <w:rPr>
                <w:rFonts w:ascii="Calibri" w:cs="Calibri" w:eastAsia="Calibri" w:hAnsi="Calibri"/>
                <w:color w:val="212121"/>
                <w:sz w:val="22"/>
                <w:szCs w:val="22"/>
              </w:rPr>
              <w:t xml:space="preserve">  MongoDB findOneAndUpdate with { status: "active" } filter — only one write can succeed.</w:t>
            </w:r>
          </w:p>
        </w:tc>
      </w:tr>
      <w:tr>
        <w:tc>
          <w:tcPr>
            <w:tcBorders>
              <w:top w:val="single" w:color="B71C1C" w:sz="1"/>
              <w:left w:val="single" w:color="B71C1C" w:sz="1"/>
              <w:bottom w:val="single" w:color="B71C1C" w:sz="1"/>
              <w:right w:val="single" w:color="B71C1C" w:sz="1"/>
            </w:tcBorders>
            <w:shd w:fill="FFEBEE" w:val="clear"/>
            <w:tcMar>
              <w:top w:type="dxa" w:w="80"/>
              <w:left w:type="dxa" w:w="120"/>
              <w:bottom w:type="dxa" w:w="80"/>
              <w:right w:type="dxa" w:w="120"/>
            </w:tcMar>
            <w:vAlign w:val="center"/>
          </w:tcPr>
          <w:p>
            <w:pPr>
              <w:spacing w:before="60" w:after="60"/>
            </w:pPr>
            <w:r>
              <w:rPr>
                <w:rFonts w:ascii="Calibri" w:cs="Calibri" w:eastAsia="Calibri" w:hAnsi="Calibri"/>
                <w:color w:val="212121"/>
                <w:sz w:val="22"/>
                <w:szCs w:val="22"/>
              </w:rPr>
              <w:t xml:space="preserve">  The second buyer receives HTTP 409 Conflict — "This listing was just purchased."</w:t>
            </w:r>
          </w:p>
        </w:tc>
      </w:tr>
      <w:tr>
        <w:tc>
          <w:tcPr>
            <w:tcBorders>
              <w:top w:val="single" w:color="B71C1C" w:sz="1"/>
              <w:left w:val="single" w:color="B71C1C" w:sz="1"/>
              <w:bottom w:val="single" w:color="B71C1C" w:sz="1"/>
              <w:right w:val="single" w:color="B71C1C" w:sz="1"/>
            </w:tcBorders>
            <w:shd w:fill="FFEBEE" w:val="clear"/>
            <w:tcMar>
              <w:top w:type="dxa" w:w="80"/>
              <w:left w:type="dxa" w:w="120"/>
              <w:bottom w:type="dxa" w:w="80"/>
              <w:right w:type="dxa" w:w="120"/>
            </w:tcMar>
            <w:vAlign w:val="center"/>
          </w:tcPr>
          <w:p>
            <w:pPr>
              <w:spacing w:before="60" w:after="60"/>
            </w:pPr>
            <w:r>
              <w:rPr>
                <w:rFonts w:ascii="Calibri" w:cs="Calibri" w:eastAsia="Calibri" w:hAnsi="Calibri"/>
                <w:color w:val="212121"/>
                <w:sz w:val="22"/>
                <w:szCs w:val="22"/>
              </w:rPr>
              <w:t xml:space="preserve">  The marketplace room then receives market:listing_sold regardless of which buyer won.</w:t>
            </w:r>
          </w:p>
        </w:tc>
      </w:tr>
      <w:tr>
        <w:tc>
          <w:tcPr>
            <w:tcBorders>
              <w:top w:val="single" w:color="B71C1C" w:sz="1"/>
              <w:left w:val="single" w:color="B71C1C" w:sz="1"/>
              <w:bottom w:val="single" w:color="B71C1C" w:sz="1"/>
              <w:right w:val="single" w:color="B71C1C" w:sz="1"/>
            </w:tcBorders>
            <w:shd w:fill="FFEBEE" w:val="clear"/>
            <w:tcMar>
              <w:top w:type="dxa" w:w="80"/>
              <w:left w:type="dxa" w:w="120"/>
              <w:bottom w:type="dxa" w:w="80"/>
              <w:right w:type="dxa" w:w="120"/>
            </w:tcMar>
            <w:vAlign w:val="center"/>
          </w:tcPr>
          <w:p>
            <w:pPr>
              <w:spacing w:before="60" w:after="60"/>
            </w:pPr>
            <w:r>
              <w:rPr>
                <w:rFonts w:ascii="Calibri" w:cs="Calibri" w:eastAsia="Calibri" w:hAnsi="Calibri"/>
                <w:color w:val="212121"/>
                <w:sz w:val="22"/>
                <w:szCs w:val="22"/>
              </w:rPr>
              <w:t xml:space="preserve">  Never rely on WebSocket ordering alone for purchase atomicity — always use DB transactions.</w:t>
            </w:r>
          </w:p>
        </w:tc>
      </w:tr>
    </w:tbl>
    <w:p>
      <w:pPr>
        <w:spacing w:before="160" w:after="0"/>
      </w:pPr>
      <w:r>
        <w:rPr>
          <w:rFonts w:ascii="Calibri" w:cs="Calibri" w:eastAsia="Calibri" w:hAnsi="Calibri"/>
          <w:color w:val="212121"/>
          <w:sz w:val="22"/>
          <w:szCs w:val="22"/>
        </w:rPr>
        <w:t xml:space="preserve"/>
      </w:r>
    </w:p>
    <w:p>
      <w:pPr>
        <w:pStyle w:val="Heading2"/>
        <w:spacing w:before="360" w:after="160"/>
      </w:pPr>
      <w:r>
        <w:rPr>
          <w:rFonts w:ascii="Calibri" w:cs="Calibri" w:eastAsia="Calibri" w:hAnsi="Calibri"/>
          <w:b/>
          <w:bCs/>
          <w:color w:val="1A237E"/>
          <w:sz w:val="32"/>
          <w:szCs w:val="32"/>
        </w:rPr>
        <w:t xml:space="preserve">16.8 Server-Side Implementation</w:t>
      </w:r>
    </w:p>
    <w:p>
      <w:pPr>
        <w:pStyle w:val="Heading3"/>
        <w:spacing w:before="240" w:after="120"/>
      </w:pPr>
      <w:r>
        <w:rPr>
          <w:rFonts w:ascii="Calibri" w:cs="Calibri" w:eastAsia="Calibri" w:hAnsi="Calibri"/>
          <w:b/>
          <w:bCs/>
          <w:color w:val="37474F"/>
          <w:sz w:val="26"/>
          <w:szCs w:val="26"/>
        </w:rPr>
        <w:t xml:space="preserve">Socket.IO server setup (Node.js)</w:t>
      </w:r>
    </w:p>
    <w:p>
      <w:pPr>
        <w:spacing w:before="40" w:after="40"/>
        <w:ind w:left="720"/>
      </w:pPr>
      <w:r>
        <w:rPr>
          <w:rFonts w:ascii="Courier New" w:cs="Courier New" w:eastAsia="Courier New" w:hAnsi="Courier New"/>
          <w:color w:val="C62828"/>
          <w:sz w:val="20"/>
          <w:szCs w:val="20"/>
        </w:rPr>
        <w:t xml:space="preserve">import { Server } from 'socket.io';</w:t>
      </w:r>
    </w:p>
    <w:p>
      <w:pPr>
        <w:spacing w:before="40" w:after="40"/>
        <w:ind w:left="720"/>
      </w:pPr>
      <w:r>
        <w:rPr>
          <w:rFonts w:ascii="Courier New" w:cs="Courier New" w:eastAsia="Courier New" w:hAnsi="Courier New"/>
          <w:color w:val="C62828"/>
          <w:sz w:val="20"/>
          <w:szCs w:val="20"/>
        </w:rPr>
        <w:t xml:space="preserve">import { createAdapter } from '@socket.io/redis-adapter';</w:t>
      </w:r>
    </w:p>
    <w:p>
      <w:pPr>
        <w:spacing w:before="40" w:after="40"/>
        <w:ind w:left="720"/>
      </w:pPr>
      <w:r>
        <w:rPr>
          <w:rFonts w:ascii="Courier New" w:cs="Courier New" w:eastAsia="Courier New" w:hAnsi="Courier New"/>
          <w:color w:val="C62828"/>
          <w:sz w:val="20"/>
          <w:szCs w:val="20"/>
        </w:rPr>
        <w:t xml:space="preserve">import { createClient } from 'redis';</w:t>
      </w:r>
    </w:p>
    <w:p>
      <w:pPr>
        <w:spacing w:before="60" w:after="0"/>
      </w:pPr>
      <w:r>
        <w:rPr>
          <w:rFonts w:ascii="Calibri" w:cs="Calibri" w:eastAsia="Calibri" w:hAnsi="Calibri"/>
          <w:color w:val="212121"/>
          <w:sz w:val="22"/>
          <w:szCs w:val="22"/>
        </w:rPr>
        <w:t xml:space="preserve"/>
      </w:r>
    </w:p>
    <w:p>
      <w:pPr>
        <w:spacing w:before="40" w:after="40"/>
        <w:ind w:left="720"/>
      </w:pPr>
      <w:r>
        <w:rPr>
          <w:rFonts w:ascii="Courier New" w:cs="Courier New" w:eastAsia="Courier New" w:hAnsi="Courier New"/>
          <w:color w:val="C62828"/>
          <w:sz w:val="20"/>
          <w:szCs w:val="20"/>
        </w:rPr>
        <w:t xml:space="preserve">const io = new Server(httpServer, {</w:t>
      </w:r>
    </w:p>
    <w:p>
      <w:pPr>
        <w:spacing w:before="40" w:after="40"/>
        <w:ind w:left="720"/>
      </w:pPr>
      <w:r>
        <w:rPr>
          <w:rFonts w:ascii="Courier New" w:cs="Courier New" w:eastAsia="Courier New" w:hAnsi="Courier New"/>
          <w:color w:val="C62828"/>
          <w:sz w:val="20"/>
          <w:szCs w:val="20"/>
        </w:rPr>
        <w:t xml:space="preserve">  cors: { origin: 'https://your-telegram-mini-app.com' },</w:t>
      </w:r>
    </w:p>
    <w:p>
      <w:pPr>
        <w:spacing w:before="40" w:after="40"/>
        <w:ind w:left="720"/>
      </w:pPr>
      <w:r>
        <w:rPr>
          <w:rFonts w:ascii="Courier New" w:cs="Courier New" w:eastAsia="Courier New" w:hAnsi="Courier New"/>
          <w:color w:val="C62828"/>
          <w:sz w:val="20"/>
          <w:szCs w:val="20"/>
        </w:rPr>
        <w:t xml:space="preserve">  transports: ['websocket'],     // WebSocket only — no long-polling</w:t>
      </w:r>
    </w:p>
    <w:p>
      <w:pPr>
        <w:spacing w:before="40" w:after="40"/>
        <w:ind w:left="720"/>
      </w:pPr>
      <w:r>
        <w:rPr>
          <w:rFonts w:ascii="Courier New" w:cs="Courier New" w:eastAsia="Courier New" w:hAnsi="Courier New"/>
          <w:color w:val="C62828"/>
          <w:sz w:val="20"/>
          <w:szCs w:val="20"/>
        </w:rPr>
        <w:t xml:space="preserve">  pingInterval: 25000,           // 25s keepalive</w:t>
      </w:r>
    </w:p>
    <w:p>
      <w:pPr>
        <w:spacing w:before="40" w:after="40"/>
        <w:ind w:left="720"/>
      </w:pPr>
      <w:r>
        <w:rPr>
          <w:rFonts w:ascii="Courier New" w:cs="Courier New" w:eastAsia="Courier New" w:hAnsi="Courier New"/>
          <w:color w:val="C62828"/>
          <w:sz w:val="20"/>
          <w:szCs w:val="20"/>
        </w:rPr>
        <w:t xml:space="preserve">  pingTimeout: 10000,            // 10s timeout</w:t>
      </w:r>
    </w:p>
    <w:p>
      <w:pPr>
        <w:spacing w:before="40" w:after="40"/>
        <w:ind w:left="720"/>
      </w:pPr>
      <w:r>
        <w:rPr>
          <w:rFonts w:ascii="Courier New" w:cs="Courier New" w:eastAsia="Courier New" w:hAnsi="Courier New"/>
          <w:color w:val="C62828"/>
          <w:sz w:val="20"/>
          <w:szCs w:val="20"/>
        </w:rPr>
        <w:t xml:space="preserve">});</w:t>
      </w:r>
    </w:p>
    <w:p>
      <w:pPr>
        <w:spacing w:before="80" w:after="0"/>
      </w:pPr>
      <w:r>
        <w:rPr>
          <w:rFonts w:ascii="Calibri" w:cs="Calibri" w:eastAsia="Calibri" w:hAnsi="Calibri"/>
          <w:color w:val="212121"/>
          <w:sz w:val="22"/>
          <w:szCs w:val="22"/>
        </w:rPr>
        <w:t xml:space="preserve"/>
      </w:r>
    </w:p>
    <w:p>
      <w:pPr>
        <w:spacing w:before="40" w:after="40"/>
        <w:ind w:left="720"/>
      </w:pPr>
      <w:r>
        <w:rPr>
          <w:rFonts w:ascii="Courier New" w:cs="Courier New" w:eastAsia="Courier New" w:hAnsi="Courier New"/>
          <w:color w:val="C62828"/>
          <w:sz w:val="20"/>
          <w:szCs w:val="20"/>
        </w:rPr>
        <w:t xml:space="preserve">// Redis adapter for multi-instance scaling</w:t>
      </w:r>
    </w:p>
    <w:p>
      <w:pPr>
        <w:spacing w:before="40" w:after="40"/>
        <w:ind w:left="720"/>
      </w:pPr>
      <w:r>
        <w:rPr>
          <w:rFonts w:ascii="Courier New" w:cs="Courier New" w:eastAsia="Courier New" w:hAnsi="Courier New"/>
          <w:color w:val="C62828"/>
          <w:sz w:val="20"/>
          <w:szCs w:val="20"/>
        </w:rPr>
        <w:t xml:space="preserve">const pubClient = createClient({ url: process.env.REDIS_URL });</w:t>
      </w:r>
    </w:p>
    <w:p>
      <w:pPr>
        <w:spacing w:before="40" w:after="40"/>
        <w:ind w:left="720"/>
      </w:pPr>
      <w:r>
        <w:rPr>
          <w:rFonts w:ascii="Courier New" w:cs="Courier New" w:eastAsia="Courier New" w:hAnsi="Courier New"/>
          <w:color w:val="C62828"/>
          <w:sz w:val="20"/>
          <w:szCs w:val="20"/>
        </w:rPr>
        <w:t xml:space="preserve">const subClient = pubClient.duplicate();</w:t>
      </w:r>
    </w:p>
    <w:p>
      <w:pPr>
        <w:spacing w:before="40" w:after="40"/>
        <w:ind w:left="720"/>
      </w:pPr>
      <w:r>
        <w:rPr>
          <w:rFonts w:ascii="Courier New" w:cs="Courier New" w:eastAsia="Courier New" w:hAnsi="Courier New"/>
          <w:color w:val="C62828"/>
          <w:sz w:val="20"/>
          <w:szCs w:val="20"/>
        </w:rPr>
        <w:t xml:space="preserve">io.adapter(createAdapter(pubClient, subClient));</w:t>
      </w:r>
    </w:p>
    <w:p>
      <w:pPr>
        <w:spacing w:before="80" w:after="0"/>
      </w:pPr>
      <w:r>
        <w:rPr>
          <w:rFonts w:ascii="Calibri" w:cs="Calibri" w:eastAsia="Calibri" w:hAnsi="Calibri"/>
          <w:color w:val="212121"/>
          <w:sz w:val="22"/>
          <w:szCs w:val="22"/>
        </w:rPr>
        <w:t xml:space="preserve"/>
      </w:r>
    </w:p>
    <w:p>
      <w:pPr>
        <w:spacing w:before="40" w:after="40"/>
        <w:ind w:left="720"/>
      </w:pPr>
      <w:r>
        <w:rPr>
          <w:rFonts w:ascii="Courier New" w:cs="Courier New" w:eastAsia="Courier New" w:hAnsi="Courier New"/>
          <w:color w:val="C62828"/>
          <w:sz w:val="20"/>
          <w:szCs w:val="20"/>
        </w:rPr>
        <w:t xml:space="preserve">// Auth middleware — validate JWT on handshake</w:t>
      </w:r>
    </w:p>
    <w:p>
      <w:pPr>
        <w:spacing w:before="40" w:after="40"/>
        <w:ind w:left="720"/>
      </w:pPr>
      <w:r>
        <w:rPr>
          <w:rFonts w:ascii="Courier New" w:cs="Courier New" w:eastAsia="Courier New" w:hAnsi="Courier New"/>
          <w:color w:val="C62828"/>
          <w:sz w:val="20"/>
          <w:szCs w:val="20"/>
        </w:rPr>
        <w:t xml:space="preserve">io.use(async (socket, next) =&gt; {</w:t>
      </w:r>
    </w:p>
    <w:p>
      <w:pPr>
        <w:spacing w:before="40" w:after="40"/>
        <w:ind w:left="720"/>
      </w:pPr>
      <w:r>
        <w:rPr>
          <w:rFonts w:ascii="Courier New" w:cs="Courier New" w:eastAsia="Courier New" w:hAnsi="Courier New"/>
          <w:color w:val="C62828"/>
          <w:sz w:val="20"/>
          <w:szCs w:val="20"/>
        </w:rPr>
        <w:t xml:space="preserve">  const token = socket.handshake.auth.token;</w:t>
      </w:r>
    </w:p>
    <w:p>
      <w:pPr>
        <w:spacing w:before="40" w:after="40"/>
        <w:ind w:left="720"/>
      </w:pPr>
      <w:r>
        <w:rPr>
          <w:rFonts w:ascii="Courier New" w:cs="Courier New" w:eastAsia="Courier New" w:hAnsi="Courier New"/>
          <w:color w:val="C62828"/>
          <w:sz w:val="20"/>
          <w:szCs w:val="20"/>
        </w:rPr>
        <w:t xml:space="preserve">  const user = await verifyJWT(token);</w:t>
      </w:r>
    </w:p>
    <w:p>
      <w:pPr>
        <w:spacing w:before="40" w:after="40"/>
        <w:ind w:left="720"/>
      </w:pPr>
      <w:r>
        <w:rPr>
          <w:rFonts w:ascii="Courier New" w:cs="Courier New" w:eastAsia="Courier New" w:hAnsi="Courier New"/>
          <w:color w:val="C62828"/>
          <w:sz w:val="20"/>
          <w:szCs w:val="20"/>
        </w:rPr>
        <w:t xml:space="preserve">  if (!user) return next(new Error('Unauthorized'));</w:t>
      </w:r>
    </w:p>
    <w:p>
      <w:pPr>
        <w:spacing w:before="40" w:after="40"/>
        <w:ind w:left="720"/>
      </w:pPr>
      <w:r>
        <w:rPr>
          <w:rFonts w:ascii="Courier New" w:cs="Courier New" w:eastAsia="Courier New" w:hAnsi="Courier New"/>
          <w:color w:val="C62828"/>
          <w:sz w:val="20"/>
          <w:szCs w:val="20"/>
        </w:rPr>
        <w:t xml:space="preserve">  socket.userId = user.id;</w:t>
      </w:r>
    </w:p>
    <w:p>
      <w:pPr>
        <w:spacing w:before="40" w:after="40"/>
        <w:ind w:left="720"/>
      </w:pPr>
      <w:r>
        <w:rPr>
          <w:rFonts w:ascii="Courier New" w:cs="Courier New" w:eastAsia="Courier New" w:hAnsi="Courier New"/>
          <w:color w:val="C62828"/>
          <w:sz w:val="20"/>
          <w:szCs w:val="20"/>
        </w:rPr>
        <w:t xml:space="preserve">  next();</w:t>
      </w:r>
    </w:p>
    <w:p>
      <w:pPr>
        <w:spacing w:before="40" w:after="40"/>
        <w:ind w:left="720"/>
      </w:pPr>
      <w:r>
        <w:rPr>
          <w:rFonts w:ascii="Courier New" w:cs="Courier New" w:eastAsia="Courier New" w:hAnsi="Courier New"/>
          <w:color w:val="C62828"/>
          <w:sz w:val="20"/>
          <w:szCs w:val="20"/>
        </w:rPr>
        <w:t xml:space="preserve">});</w:t>
      </w:r>
    </w:p>
    <w:p>
      <w:pPr>
        <w:spacing w:before="80" w:after="0"/>
      </w:pPr>
      <w:r>
        <w:rPr>
          <w:rFonts w:ascii="Calibri" w:cs="Calibri" w:eastAsia="Calibri" w:hAnsi="Calibri"/>
          <w:color w:val="212121"/>
          <w:sz w:val="22"/>
          <w:szCs w:val="22"/>
        </w:rPr>
        <w:t xml:space="preserve"/>
      </w:r>
    </w:p>
    <w:p>
      <w:pPr>
        <w:spacing w:before="40" w:after="40"/>
        <w:ind w:left="720"/>
      </w:pPr>
      <w:r>
        <w:rPr>
          <w:rFonts w:ascii="Courier New" w:cs="Courier New" w:eastAsia="Courier New" w:hAnsi="Courier New"/>
          <w:color w:val="C62828"/>
          <w:sz w:val="20"/>
          <w:szCs w:val="20"/>
        </w:rPr>
        <w:t xml:space="preserve">io.on('connection', async (socket) =&gt; {</w:t>
      </w:r>
    </w:p>
    <w:p>
      <w:pPr>
        <w:spacing w:before="40" w:after="40"/>
        <w:ind w:left="720"/>
      </w:pPr>
      <w:r>
        <w:rPr>
          <w:rFonts w:ascii="Courier New" w:cs="Courier New" w:eastAsia="Courier New" w:hAnsi="Courier New"/>
          <w:color w:val="C62828"/>
          <w:sz w:val="20"/>
          <w:szCs w:val="20"/>
        </w:rPr>
        <w:t xml:space="preserve">  // Join private user room + shared rooms</w:t>
      </w:r>
    </w:p>
    <w:p>
      <w:pPr>
        <w:spacing w:before="40" w:after="40"/>
        <w:ind w:left="720"/>
      </w:pPr>
      <w:r>
        <w:rPr>
          <w:rFonts w:ascii="Courier New" w:cs="Courier New" w:eastAsia="Courier New" w:hAnsi="Courier New"/>
          <w:color w:val="C62828"/>
          <w:sz w:val="20"/>
          <w:szCs w:val="20"/>
        </w:rPr>
        <w:t xml:space="preserve">  socket.join(`user:${socket.userId}`);</w:t>
      </w:r>
    </w:p>
    <w:p>
      <w:pPr>
        <w:spacing w:before="40" w:after="40"/>
        <w:ind w:left="720"/>
      </w:pPr>
      <w:r>
        <w:rPr>
          <w:rFonts w:ascii="Courier New" w:cs="Courier New" w:eastAsia="Courier New" w:hAnsi="Courier New"/>
          <w:color w:val="C62828"/>
          <w:sz w:val="20"/>
          <w:szCs w:val="20"/>
        </w:rPr>
        <w:t xml:space="preserve">  socket.join('marketplace');</w:t>
      </w:r>
    </w:p>
    <w:p>
      <w:pPr>
        <w:spacing w:before="40" w:after="40"/>
        <w:ind w:left="720"/>
      </w:pPr>
      <w:r>
        <w:rPr>
          <w:rFonts w:ascii="Courier New" w:cs="Courier New" w:eastAsia="Courier New" w:hAnsi="Courier New"/>
          <w:color w:val="C62828"/>
          <w:sz w:val="20"/>
          <w:szCs w:val="20"/>
        </w:rPr>
        <w:t xml:space="preserve">  socket.join('leaderboard');</w:t>
      </w:r>
    </w:p>
    <w:p>
      <w:pPr>
        <w:spacing w:before="40" w:after="0"/>
      </w:pPr>
      <w:r>
        <w:rPr>
          <w:rFonts w:ascii="Calibri" w:cs="Calibri" w:eastAsia="Calibri" w:hAnsi="Calibri"/>
          <w:color w:val="212121"/>
          <w:sz w:val="22"/>
          <w:szCs w:val="22"/>
        </w:rPr>
        <w:t xml:space="preserve"/>
      </w:r>
    </w:p>
    <w:p>
      <w:pPr>
        <w:spacing w:before="40" w:after="40"/>
        <w:ind w:left="720"/>
      </w:pPr>
      <w:r>
        <w:rPr>
          <w:rFonts w:ascii="Courier New" w:cs="Courier New" w:eastAsia="Courier New" w:hAnsi="Courier New"/>
          <w:color w:val="C62828"/>
          <w:sz w:val="20"/>
          <w:szCs w:val="20"/>
        </w:rPr>
        <w:t xml:space="preserve">  // Send initial state snapshot</w:t>
      </w:r>
    </w:p>
    <w:p>
      <w:pPr>
        <w:spacing w:before="40" w:after="40"/>
        <w:ind w:left="720"/>
      </w:pPr>
      <w:r>
        <w:rPr>
          <w:rFonts w:ascii="Courier New" w:cs="Courier New" w:eastAsia="Courier New" w:hAnsi="Courier New"/>
          <w:color w:val="C62828"/>
          <w:sz w:val="20"/>
          <w:szCs w:val="20"/>
        </w:rPr>
        <w:t xml:space="preserve">  const snapshot = await buildStateSnapshot(socket.userId);</w:t>
      </w:r>
    </w:p>
    <w:p>
      <w:pPr>
        <w:spacing w:before="40" w:after="40"/>
        <w:ind w:left="720"/>
      </w:pPr>
      <w:r>
        <w:rPr>
          <w:rFonts w:ascii="Courier New" w:cs="Courier New" w:eastAsia="Courier New" w:hAnsi="Courier New"/>
          <w:color w:val="C62828"/>
          <w:sz w:val="20"/>
          <w:szCs w:val="20"/>
        </w:rPr>
        <w:t xml:space="preserve">  socket.emit('state:snapshot', snapshot);</w:t>
      </w:r>
    </w:p>
    <w:p>
      <w:pPr>
        <w:spacing w:before="40" w:after="0"/>
      </w:pPr>
      <w:r>
        <w:rPr>
          <w:rFonts w:ascii="Calibri" w:cs="Calibri" w:eastAsia="Calibri" w:hAnsi="Calibri"/>
          <w:color w:val="212121"/>
          <w:sz w:val="22"/>
          <w:szCs w:val="22"/>
        </w:rPr>
        <w:t xml:space="preserve"/>
      </w:r>
    </w:p>
    <w:p>
      <w:pPr>
        <w:spacing w:before="40" w:after="40"/>
        <w:ind w:left="720"/>
      </w:pPr>
      <w:r>
        <w:rPr>
          <w:rFonts w:ascii="Courier New" w:cs="Courier New" w:eastAsia="Courier New" w:hAnsi="Courier New"/>
          <w:color w:val="C62828"/>
          <w:sz w:val="20"/>
          <w:szCs w:val="20"/>
        </w:rPr>
        <w:t xml:space="preserve">  // Handle gold collect</w:t>
      </w:r>
    </w:p>
    <w:p>
      <w:pPr>
        <w:spacing w:before="40" w:after="40"/>
        <w:ind w:left="720"/>
      </w:pPr>
      <w:r>
        <w:rPr>
          <w:rFonts w:ascii="Courier New" w:cs="Courier New" w:eastAsia="Courier New" w:hAnsi="Courier New"/>
          <w:color w:val="C62828"/>
          <w:sz w:val="20"/>
          <w:szCs w:val="20"/>
        </w:rPr>
        <w:t xml:space="preserve">  socket.on('gold:collect', async ({ minerId }) =&gt; {</w:t>
      </w:r>
    </w:p>
    <w:p>
      <w:pPr>
        <w:spacing w:before="40" w:after="40"/>
        <w:ind w:left="720"/>
      </w:pPr>
      <w:r>
        <w:rPr>
          <w:rFonts w:ascii="Courier New" w:cs="Courier New" w:eastAsia="Courier New" w:hAnsi="Courier New"/>
          <w:color w:val="C62828"/>
          <w:sz w:val="20"/>
          <w:szCs w:val="20"/>
        </w:rPr>
        <w:t xml:space="preserve">    const result = await collectGold(socket.userId, minerId);</w:t>
      </w:r>
    </w:p>
    <w:p>
      <w:pPr>
        <w:spacing w:before="40" w:after="40"/>
        <w:ind w:left="720"/>
      </w:pPr>
      <w:r>
        <w:rPr>
          <w:rFonts w:ascii="Courier New" w:cs="Courier New" w:eastAsia="Courier New" w:hAnsi="Courier New"/>
          <w:color w:val="C62828"/>
          <w:sz w:val="20"/>
          <w:szCs w:val="20"/>
        </w:rPr>
        <w:t xml:space="preserve">    socket.emit('balance:update', { goldBalance: result.newBalance, reason: 'collect' });</w:t>
      </w:r>
    </w:p>
    <w:p>
      <w:pPr>
        <w:spacing w:before="40" w:after="40"/>
        <w:ind w:left="720"/>
      </w:pPr>
      <w:r>
        <w:rPr>
          <w:rFonts w:ascii="Courier New" w:cs="Courier New" w:eastAsia="Courier New" w:hAnsi="Courier New"/>
          <w:color w:val="C62828"/>
          <w:sz w:val="20"/>
          <w:szCs w:val="20"/>
        </w:rPr>
        <w:t xml:space="preserve">  });</w:t>
      </w:r>
    </w:p>
    <w:p>
      <w:pPr>
        <w:spacing w:before="40" w:after="0"/>
      </w:pPr>
      <w:r>
        <w:rPr>
          <w:rFonts w:ascii="Calibri" w:cs="Calibri" w:eastAsia="Calibri" w:hAnsi="Calibri"/>
          <w:color w:val="212121"/>
          <w:sz w:val="22"/>
          <w:szCs w:val="22"/>
        </w:rPr>
        <w:t xml:space="preserve"/>
      </w:r>
    </w:p>
    <w:p>
      <w:pPr>
        <w:spacing w:before="40" w:after="40"/>
        <w:ind w:left="720"/>
      </w:pPr>
      <w:r>
        <w:rPr>
          <w:rFonts w:ascii="Courier New" w:cs="Courier New" w:eastAsia="Courier New" w:hAnsi="Courier New"/>
          <w:color w:val="C62828"/>
          <w:sz w:val="20"/>
          <w:szCs w:val="20"/>
        </w:rPr>
        <w:t xml:space="preserve">  // Handle filter subscription for marketplace</w:t>
      </w:r>
    </w:p>
    <w:p>
      <w:pPr>
        <w:spacing w:before="40" w:after="40"/>
        <w:ind w:left="720"/>
      </w:pPr>
      <w:r>
        <w:rPr>
          <w:rFonts w:ascii="Courier New" w:cs="Courier New" w:eastAsia="Courier New" w:hAnsi="Courier New"/>
          <w:color w:val="C62828"/>
          <w:sz w:val="20"/>
          <w:szCs w:val="20"/>
        </w:rPr>
        <w:t xml:space="preserve">  socket.on('market:subscribe', ({ filters }) =&gt; {</w:t>
      </w:r>
    </w:p>
    <w:p>
      <w:pPr>
        <w:spacing w:before="40" w:after="40"/>
        <w:ind w:left="720"/>
      </w:pPr>
      <w:r>
        <w:rPr>
          <w:rFonts w:ascii="Courier New" w:cs="Courier New" w:eastAsia="Courier New" w:hAnsi="Courier New"/>
          <w:color w:val="C62828"/>
          <w:sz w:val="20"/>
          <w:szCs w:val="20"/>
        </w:rPr>
        <w:t xml:space="preserve">    socket.data.marketFilters = filters;</w:t>
      </w:r>
    </w:p>
    <w:p>
      <w:pPr>
        <w:spacing w:before="40" w:after="40"/>
        <w:ind w:left="720"/>
      </w:pPr>
      <w:r>
        <w:rPr>
          <w:rFonts w:ascii="Courier New" w:cs="Courier New" w:eastAsia="Courier New" w:hAnsi="Courier New"/>
          <w:color w:val="C62828"/>
          <w:sz w:val="20"/>
          <w:szCs w:val="20"/>
        </w:rPr>
        <w:t xml:space="preserve">  });</w:t>
      </w:r>
    </w:p>
    <w:p>
      <w:pPr>
        <w:spacing w:before="40" w:after="0"/>
      </w:pPr>
      <w:r>
        <w:rPr>
          <w:rFonts w:ascii="Calibri" w:cs="Calibri" w:eastAsia="Calibri" w:hAnsi="Calibri"/>
          <w:color w:val="212121"/>
          <w:sz w:val="22"/>
          <w:szCs w:val="22"/>
        </w:rPr>
        <w:t xml:space="preserve"/>
      </w:r>
    </w:p>
    <w:p>
      <w:pPr>
        <w:spacing w:before="40" w:after="40"/>
        <w:ind w:left="720"/>
      </w:pPr>
      <w:r>
        <w:rPr>
          <w:rFonts w:ascii="Courier New" w:cs="Courier New" w:eastAsia="Courier New" w:hAnsi="Courier New"/>
          <w:color w:val="C62828"/>
          <w:sz w:val="20"/>
          <w:szCs w:val="20"/>
        </w:rPr>
        <w:t xml:space="preserve">  socket.on('disconnect', () =&gt; { /* cleanup */ });</w:t>
      </w:r>
    </w:p>
    <w:p>
      <w:pPr>
        <w:spacing w:before="40" w:after="40"/>
        <w:ind w:left="720"/>
      </w:pPr>
      <w:r>
        <w:rPr>
          <w:rFonts w:ascii="Courier New" w:cs="Courier New" w:eastAsia="Courier New" w:hAnsi="Courier New"/>
          <w:color w:val="C62828"/>
          <w:sz w:val="20"/>
          <w:szCs w:val="20"/>
        </w:rPr>
        <w:t xml:space="preserve">});</w:t>
      </w:r>
    </w:p>
    <w:p>
      <w:pPr>
        <w:spacing w:before="160" w:after="0"/>
      </w:pPr>
      <w:r>
        <w:rPr>
          <w:rFonts w:ascii="Calibri" w:cs="Calibri" w:eastAsia="Calibri" w:hAnsi="Calibri"/>
          <w:color w:val="212121"/>
          <w:sz w:val="22"/>
          <w:szCs w:val="22"/>
        </w:rPr>
        <w:t xml:space="preserve"/>
      </w:r>
    </w:p>
    <w:p>
      <w:pPr>
        <w:pStyle w:val="Heading3"/>
        <w:spacing w:before="240" w:after="120"/>
      </w:pPr>
      <w:r>
        <w:rPr>
          <w:rFonts w:ascii="Calibri" w:cs="Calibri" w:eastAsia="Calibri" w:hAnsi="Calibri"/>
          <w:b/>
          <w:bCs/>
          <w:color w:val="37474F"/>
          <w:sz w:val="26"/>
          <w:szCs w:val="26"/>
        </w:rPr>
        <w:t xml:space="preserve">Emitting from REST controllers</w:t>
      </w:r>
    </w:p>
    <w:p>
      <w:pPr>
        <w:spacing w:before="60" w:after="80"/>
      </w:pPr>
      <w:r>
        <w:rPr>
          <w:rFonts w:ascii="Calibri" w:cs="Calibri" w:eastAsia="Calibri" w:hAnsi="Calibri"/>
          <w:color w:val="212121"/>
          <w:sz w:val="22"/>
          <w:szCs w:val="22"/>
        </w:rPr>
        <w:t xml:space="preserve">When a REST endpoint mutates state that other users care about, it emits to the appropriate Socket.IO room via the io instance:</w:t>
      </w:r>
    </w:p>
    <w:p>
      <w:pPr>
        <w:spacing w:before="80" w:after="0"/>
      </w:pPr>
      <w:r>
        <w:rPr>
          <w:rFonts w:ascii="Calibri" w:cs="Calibri" w:eastAsia="Calibri" w:hAnsi="Calibri"/>
          <w:color w:val="212121"/>
          <w:sz w:val="22"/>
          <w:szCs w:val="22"/>
        </w:rPr>
        <w:t xml:space="preserve"/>
      </w:r>
    </w:p>
    <w:p>
      <w:pPr>
        <w:spacing w:before="40" w:after="40"/>
        <w:ind w:left="720"/>
      </w:pPr>
      <w:r>
        <w:rPr>
          <w:rFonts w:ascii="Courier New" w:cs="Courier New" w:eastAsia="Courier New" w:hAnsi="Courier New"/>
          <w:color w:val="C62828"/>
          <w:sz w:val="20"/>
          <w:szCs w:val="20"/>
        </w:rPr>
        <w:t xml:space="preserve">// Inside POST /api/market/list controller:</w:t>
      </w:r>
    </w:p>
    <w:p>
      <w:pPr>
        <w:spacing w:before="40" w:after="40"/>
        <w:ind w:left="720"/>
      </w:pPr>
      <w:r>
        <w:rPr>
          <w:rFonts w:ascii="Courier New" w:cs="Courier New" w:eastAsia="Courier New" w:hAnsi="Courier New"/>
          <w:color w:val="C62828"/>
          <w:sz w:val="20"/>
          <w:szCs w:val="20"/>
        </w:rPr>
        <w:t xml:space="preserve">const listing = await createListing(userId, minerId, priceInTon);</w:t>
      </w:r>
    </w:p>
    <w:p>
      <w:pPr>
        <w:spacing w:before="40" w:after="40"/>
        <w:ind w:left="720"/>
      </w:pPr>
      <w:r>
        <w:rPr>
          <w:rFonts w:ascii="Courier New" w:cs="Courier New" w:eastAsia="Courier New" w:hAnsi="Courier New"/>
          <w:color w:val="C62828"/>
          <w:sz w:val="20"/>
          <w:szCs w:val="20"/>
        </w:rPr>
        <w:t xml:space="preserve">io.to('marketplace').emit('market:listing_added', {</w:t>
      </w:r>
    </w:p>
    <w:p>
      <w:pPr>
        <w:spacing w:before="40" w:after="40"/>
        <w:ind w:left="720"/>
      </w:pPr>
      <w:r>
        <w:rPr>
          <w:rFonts w:ascii="Courier New" w:cs="Courier New" w:eastAsia="Courier New" w:hAnsi="Courier New"/>
          <w:color w:val="C62828"/>
          <w:sz w:val="20"/>
          <w:szCs w:val="20"/>
        </w:rPr>
        <w:t xml:space="preserve">  listingId: listing._id,</w:t>
      </w:r>
    </w:p>
    <w:p>
      <w:pPr>
        <w:spacing w:before="40" w:after="40"/>
        <w:ind w:left="720"/>
      </w:pPr>
      <w:r>
        <w:rPr>
          <w:rFonts w:ascii="Courier New" w:cs="Courier New" w:eastAsia="Courier New" w:hAnsi="Courier New"/>
          <w:color w:val="C62828"/>
          <w:sz w:val="20"/>
          <w:szCs w:val="20"/>
        </w:rPr>
        <w:t xml:space="preserve">  rarity: listing.rarity,</w:t>
      </w:r>
    </w:p>
    <w:p>
      <w:pPr>
        <w:spacing w:before="40" w:after="40"/>
        <w:ind w:left="720"/>
      </w:pPr>
      <w:r>
        <w:rPr>
          <w:rFonts w:ascii="Courier New" w:cs="Courier New" w:eastAsia="Courier New" w:hAnsi="Courier New"/>
          <w:color w:val="C62828"/>
          <w:sz w:val="20"/>
          <w:szCs w:val="20"/>
        </w:rPr>
        <w:t xml:space="preserve">  level: listing.level,</w:t>
      </w:r>
    </w:p>
    <w:p>
      <w:pPr>
        <w:spacing w:before="40" w:after="40"/>
        <w:ind w:left="720"/>
      </w:pPr>
      <w:r>
        <w:rPr>
          <w:rFonts w:ascii="Courier New" w:cs="Courier New" w:eastAsia="Courier New" w:hAnsi="Courier New"/>
          <w:color w:val="C62828"/>
          <w:sz w:val="20"/>
          <w:szCs w:val="20"/>
        </w:rPr>
        <w:t xml:space="preserve">  priceInTon: listing.priceInTon,</w:t>
      </w:r>
    </w:p>
    <w:p>
      <w:pPr>
        <w:spacing w:before="40" w:after="40"/>
        <w:ind w:left="720"/>
      </w:pPr>
      <w:r>
        <w:rPr>
          <w:rFonts w:ascii="Courier New" w:cs="Courier New" w:eastAsia="Courier New" w:hAnsi="Courier New"/>
          <w:color w:val="C62828"/>
          <w:sz w:val="20"/>
          <w:szCs w:val="20"/>
        </w:rPr>
        <w:t xml:space="preserve">  sellerName: listing.sellerName,</w:t>
      </w:r>
    </w:p>
    <w:p>
      <w:pPr>
        <w:spacing w:before="40" w:after="40"/>
        <w:ind w:left="720"/>
      </w:pPr>
      <w:r>
        <w:rPr>
          <w:rFonts w:ascii="Courier New" w:cs="Courier New" w:eastAsia="Courier New" w:hAnsi="Courier New"/>
          <w:color w:val="C62828"/>
          <w:sz w:val="20"/>
          <w:szCs w:val="20"/>
        </w:rPr>
        <w:t xml:space="preserve">});</w:t>
      </w:r>
    </w:p>
    <w:p>
      <w:pPr>
        <w:spacing w:before="80" w:after="0"/>
      </w:pPr>
      <w:r>
        <w:rPr>
          <w:rFonts w:ascii="Calibri" w:cs="Calibri" w:eastAsia="Calibri" w:hAnsi="Calibri"/>
          <w:color w:val="212121"/>
          <w:sz w:val="22"/>
          <w:szCs w:val="22"/>
        </w:rPr>
        <w:t xml:space="preserve"/>
      </w:r>
    </w:p>
    <w:p>
      <w:pPr>
        <w:spacing w:before="40" w:after="40"/>
        <w:ind w:left="720"/>
      </w:pPr>
      <w:r>
        <w:rPr>
          <w:rFonts w:ascii="Courier New" w:cs="Courier New" w:eastAsia="Courier New" w:hAnsi="Courier New"/>
          <w:color w:val="C62828"/>
          <w:sz w:val="20"/>
          <w:szCs w:val="20"/>
        </w:rPr>
        <w:t xml:space="preserve">// Inside POST /api/market/buy/:id controller:</w:t>
      </w:r>
    </w:p>
    <w:p>
      <w:pPr>
        <w:spacing w:before="40" w:after="40"/>
        <w:ind w:left="720"/>
      </w:pPr>
      <w:r>
        <w:rPr>
          <w:rFonts w:ascii="Courier New" w:cs="Courier New" w:eastAsia="Courier New" w:hAnsi="Courier New"/>
          <w:color w:val="C62828"/>
          <w:sz w:val="20"/>
          <w:szCs w:val="20"/>
        </w:rPr>
        <w:t xml:space="preserve">io.to('marketplace').emit('market:listing_sold', { listingId });</w:t>
      </w:r>
    </w:p>
    <w:p>
      <w:pPr>
        <w:spacing w:before="40" w:after="40"/>
        <w:ind w:left="720"/>
      </w:pPr>
      <w:r>
        <w:rPr>
          <w:rFonts w:ascii="Courier New" w:cs="Courier New" w:eastAsia="Courier New" w:hAnsi="Courier New"/>
          <w:color w:val="C62828"/>
          <w:sz w:val="20"/>
          <w:szCs w:val="20"/>
        </w:rPr>
        <w:t xml:space="preserve">io.to(`user:${sellerId}`).emit('miner:sold', { listingId, soldFor, tonBalance });</w:t>
      </w:r>
    </w:p>
    <w:p>
      <w:pPr>
        <w:spacing w:before="40" w:after="40"/>
        <w:ind w:left="720"/>
      </w:pPr>
      <w:r>
        <w:rPr>
          <w:rFonts w:ascii="Courier New" w:cs="Courier New" w:eastAsia="Courier New" w:hAnsi="Courier New"/>
          <w:color w:val="C62828"/>
          <w:sz w:val="20"/>
          <w:szCs w:val="20"/>
        </w:rPr>
        <w:t xml:space="preserve">io.to(`user:${buyerId}`).emit('miner:received', { minerId, rarity, level });</w:t>
      </w:r>
    </w:p>
    <w:p>
      <w:pPr>
        <w:spacing w:before="160" w:after="0"/>
      </w:pPr>
      <w:r>
        <w:rPr>
          <w:rFonts w:ascii="Calibri" w:cs="Calibri" w:eastAsia="Calibri" w:hAnsi="Calibri"/>
          <w:color w:val="212121"/>
          <w:sz w:val="22"/>
          <w:szCs w:val="22"/>
        </w:rPr>
        <w:t xml:space="preserve"/>
      </w:r>
    </w:p>
    <w:p>
      <w:pPr>
        <w:pStyle w:val="Heading2"/>
        <w:spacing w:before="360" w:after="160"/>
      </w:pPr>
      <w:r>
        <w:rPr>
          <w:rFonts w:ascii="Calibri" w:cs="Calibri" w:eastAsia="Calibri" w:hAnsi="Calibri"/>
          <w:b/>
          <w:bCs/>
          <w:color w:val="1A237E"/>
          <w:sz w:val="32"/>
          <w:szCs w:val="32"/>
        </w:rPr>
        <w:t xml:space="preserve">16.9 Client-Side Implementation</w:t>
      </w:r>
    </w:p>
    <w:p>
      <w:pPr>
        <w:pStyle w:val="Heading3"/>
        <w:spacing w:before="240" w:after="120"/>
      </w:pPr>
      <w:r>
        <w:rPr>
          <w:rFonts w:ascii="Calibri" w:cs="Calibri" w:eastAsia="Calibri" w:hAnsi="Calibri"/>
          <w:b/>
          <w:bCs/>
          <w:color w:val="37474F"/>
          <w:sz w:val="26"/>
          <w:szCs w:val="26"/>
        </w:rPr>
        <w:t xml:space="preserve">React hook — useGameSocket</w:t>
      </w:r>
    </w:p>
    <w:p>
      <w:pPr>
        <w:spacing w:before="40" w:after="40"/>
        <w:ind w:left="720"/>
      </w:pPr>
      <w:r>
        <w:rPr>
          <w:rFonts w:ascii="Courier New" w:cs="Courier New" w:eastAsia="Courier New" w:hAnsi="Courier New"/>
          <w:color w:val="C62828"/>
          <w:sz w:val="20"/>
          <w:szCs w:val="20"/>
        </w:rPr>
        <w:t xml:space="preserve">import { useEffect, useRef } from 'react';</w:t>
      </w:r>
    </w:p>
    <w:p>
      <w:pPr>
        <w:spacing w:before="40" w:after="40"/>
        <w:ind w:left="720"/>
      </w:pPr>
      <w:r>
        <w:rPr>
          <w:rFonts w:ascii="Courier New" w:cs="Courier New" w:eastAsia="Courier New" w:hAnsi="Courier New"/>
          <w:color w:val="C62828"/>
          <w:sz w:val="20"/>
          <w:szCs w:val="20"/>
        </w:rPr>
        <w:t xml:space="preserve">import { io, Socket } from 'socket.io-client';</w:t>
      </w:r>
    </w:p>
    <w:p>
      <w:pPr>
        <w:spacing w:before="40" w:after="40"/>
        <w:ind w:left="720"/>
      </w:pPr>
      <w:r>
        <w:rPr>
          <w:rFonts w:ascii="Courier New" w:cs="Courier New" w:eastAsia="Courier New" w:hAnsi="Courier New"/>
          <w:color w:val="C62828"/>
          <w:sz w:val="20"/>
          <w:szCs w:val="20"/>
        </w:rPr>
        <w:t xml:space="preserve">import { useGameStore } from '@/store';</w:t>
      </w:r>
    </w:p>
    <w:p>
      <w:pPr>
        <w:spacing w:before="60" w:after="0"/>
      </w:pPr>
      <w:r>
        <w:rPr>
          <w:rFonts w:ascii="Calibri" w:cs="Calibri" w:eastAsia="Calibri" w:hAnsi="Calibri"/>
          <w:color w:val="212121"/>
          <w:sz w:val="22"/>
          <w:szCs w:val="22"/>
        </w:rPr>
        <w:t xml:space="preserve"/>
      </w:r>
    </w:p>
    <w:p>
      <w:pPr>
        <w:spacing w:before="40" w:after="40"/>
        <w:ind w:left="720"/>
      </w:pPr>
      <w:r>
        <w:rPr>
          <w:rFonts w:ascii="Courier New" w:cs="Courier New" w:eastAsia="Courier New" w:hAnsi="Courier New"/>
          <w:color w:val="C62828"/>
          <w:sz w:val="20"/>
          <w:szCs w:val="20"/>
        </w:rPr>
        <w:t xml:space="preserve">export function useGameSocket(jwt: string) {</w:t>
      </w:r>
    </w:p>
    <w:p>
      <w:pPr>
        <w:spacing w:before="40" w:after="40"/>
        <w:ind w:left="720"/>
      </w:pPr>
      <w:r>
        <w:rPr>
          <w:rFonts w:ascii="Courier New" w:cs="Courier New" w:eastAsia="Courier New" w:hAnsi="Courier New"/>
          <w:color w:val="C62828"/>
          <w:sz w:val="20"/>
          <w:szCs w:val="20"/>
        </w:rPr>
        <w:t xml:space="preserve">  const socket = useRef&lt;Socket | null&gt;(null);</w:t>
      </w:r>
    </w:p>
    <w:p>
      <w:pPr>
        <w:spacing w:before="40" w:after="40"/>
        <w:ind w:left="720"/>
      </w:pPr>
      <w:r>
        <w:rPr>
          <w:rFonts w:ascii="Courier New" w:cs="Courier New" w:eastAsia="Courier New" w:hAnsi="Courier New"/>
          <w:color w:val="C62828"/>
          <w:sz w:val="20"/>
          <w:szCs w:val="20"/>
        </w:rPr>
        <w:t xml:space="preserve">  const store = useGameStore();</w:t>
      </w:r>
    </w:p>
    <w:p>
      <w:pPr>
        <w:spacing w:before="40" w:after="0"/>
      </w:pPr>
      <w:r>
        <w:rPr>
          <w:rFonts w:ascii="Calibri" w:cs="Calibri" w:eastAsia="Calibri" w:hAnsi="Calibri"/>
          <w:color w:val="212121"/>
          <w:sz w:val="22"/>
          <w:szCs w:val="22"/>
        </w:rPr>
        <w:t xml:space="preserve"/>
      </w:r>
    </w:p>
    <w:p>
      <w:pPr>
        <w:spacing w:before="40" w:after="40"/>
        <w:ind w:left="720"/>
      </w:pPr>
      <w:r>
        <w:rPr>
          <w:rFonts w:ascii="Courier New" w:cs="Courier New" w:eastAsia="Courier New" w:hAnsi="Courier New"/>
          <w:color w:val="C62828"/>
          <w:sz w:val="20"/>
          <w:szCs w:val="20"/>
        </w:rPr>
        <w:t xml:space="preserve">  useEffect(() =&gt; {</w:t>
      </w:r>
    </w:p>
    <w:p>
      <w:pPr>
        <w:spacing w:before="40" w:after="40"/>
        <w:ind w:left="720"/>
      </w:pPr>
      <w:r>
        <w:rPr>
          <w:rFonts w:ascii="Courier New" w:cs="Courier New" w:eastAsia="Courier New" w:hAnsi="Courier New"/>
          <w:color w:val="C62828"/>
          <w:sz w:val="20"/>
          <w:szCs w:val="20"/>
        </w:rPr>
        <w:t xml:space="preserve">    socket.current = io(process.env.NEXT_PUBLIC_WS_URL, {</w:t>
      </w:r>
    </w:p>
    <w:p>
      <w:pPr>
        <w:spacing w:before="40" w:after="40"/>
        <w:ind w:left="720"/>
      </w:pPr>
      <w:r>
        <w:rPr>
          <w:rFonts w:ascii="Courier New" w:cs="Courier New" w:eastAsia="Courier New" w:hAnsi="Courier New"/>
          <w:color w:val="C62828"/>
          <w:sz w:val="20"/>
          <w:szCs w:val="20"/>
        </w:rPr>
        <w:t xml:space="preserve">      auth: { token: jwt },</w:t>
      </w:r>
    </w:p>
    <w:p>
      <w:pPr>
        <w:spacing w:before="40" w:after="40"/>
        <w:ind w:left="720"/>
      </w:pPr>
      <w:r>
        <w:rPr>
          <w:rFonts w:ascii="Courier New" w:cs="Courier New" w:eastAsia="Courier New" w:hAnsi="Courier New"/>
          <w:color w:val="C62828"/>
          <w:sz w:val="20"/>
          <w:szCs w:val="20"/>
        </w:rPr>
        <w:t xml:space="preserve">      transports: ['websocket'],</w:t>
      </w:r>
    </w:p>
    <w:p>
      <w:pPr>
        <w:spacing w:before="40" w:after="40"/>
        <w:ind w:left="720"/>
      </w:pPr>
      <w:r>
        <w:rPr>
          <w:rFonts w:ascii="Courier New" w:cs="Courier New" w:eastAsia="Courier New" w:hAnsi="Courier New"/>
          <w:color w:val="C62828"/>
          <w:sz w:val="20"/>
          <w:szCs w:val="20"/>
        </w:rPr>
        <w:t xml:space="preserve">      reconnectionDelay: 1000,</w:t>
      </w:r>
    </w:p>
    <w:p>
      <w:pPr>
        <w:spacing w:before="40" w:after="40"/>
        <w:ind w:left="720"/>
      </w:pPr>
      <w:r>
        <w:rPr>
          <w:rFonts w:ascii="Courier New" w:cs="Courier New" w:eastAsia="Courier New" w:hAnsi="Courier New"/>
          <w:color w:val="C62828"/>
          <w:sz w:val="20"/>
          <w:szCs w:val="20"/>
        </w:rPr>
        <w:t xml:space="preserve">      reconnectionDelayMax: 10000,</w:t>
      </w:r>
    </w:p>
    <w:p>
      <w:pPr>
        <w:spacing w:before="40" w:after="40"/>
        <w:ind w:left="720"/>
      </w:pPr>
      <w:r>
        <w:rPr>
          <w:rFonts w:ascii="Courier New" w:cs="Courier New" w:eastAsia="Courier New" w:hAnsi="Courier New"/>
          <w:color w:val="C62828"/>
          <w:sz w:val="20"/>
          <w:szCs w:val="20"/>
        </w:rPr>
        <w:t xml:space="preserve">    });</w:t>
      </w:r>
    </w:p>
    <w:p>
      <w:pPr>
        <w:spacing w:before="40" w:after="0"/>
      </w:pPr>
      <w:r>
        <w:rPr>
          <w:rFonts w:ascii="Calibri" w:cs="Calibri" w:eastAsia="Calibri" w:hAnsi="Calibri"/>
          <w:color w:val="212121"/>
          <w:sz w:val="22"/>
          <w:szCs w:val="22"/>
        </w:rPr>
        <w:t xml:space="preserve"/>
      </w:r>
    </w:p>
    <w:p>
      <w:pPr>
        <w:spacing w:before="40" w:after="40"/>
        <w:ind w:left="720"/>
      </w:pPr>
      <w:r>
        <w:rPr>
          <w:rFonts w:ascii="Courier New" w:cs="Courier New" w:eastAsia="Courier New" w:hAnsi="Courier New"/>
          <w:color w:val="C62828"/>
          <w:sz w:val="20"/>
          <w:szCs w:val="20"/>
        </w:rPr>
        <w:t xml:space="preserve">    const s = socket.current;</w:t>
      </w:r>
    </w:p>
    <w:p>
      <w:pPr>
        <w:spacing w:before="40" w:after="0"/>
      </w:pPr>
      <w:r>
        <w:rPr>
          <w:rFonts w:ascii="Calibri" w:cs="Calibri" w:eastAsia="Calibri" w:hAnsi="Calibri"/>
          <w:color w:val="212121"/>
          <w:sz w:val="22"/>
          <w:szCs w:val="22"/>
        </w:rPr>
        <w:t xml:space="preserve"/>
      </w:r>
    </w:p>
    <w:p>
      <w:pPr>
        <w:spacing w:before="40" w:after="40"/>
        <w:ind w:left="720"/>
      </w:pPr>
      <w:r>
        <w:rPr>
          <w:rFonts w:ascii="Courier New" w:cs="Courier New" w:eastAsia="Courier New" w:hAnsi="Courier New"/>
          <w:color w:val="C62828"/>
          <w:sz w:val="20"/>
          <w:szCs w:val="20"/>
        </w:rPr>
        <w:t xml:space="preserve">    s.on('state:snapshot', store.applySnapshot);</w:t>
      </w:r>
    </w:p>
    <w:p>
      <w:pPr>
        <w:spacing w:before="40" w:after="40"/>
        <w:ind w:left="720"/>
      </w:pPr>
      <w:r>
        <w:rPr>
          <w:rFonts w:ascii="Courier New" w:cs="Courier New" w:eastAsia="Courier New" w:hAnsi="Courier New"/>
          <w:color w:val="C62828"/>
          <w:sz w:val="20"/>
          <w:szCs w:val="20"/>
        </w:rPr>
        <w:t xml:space="preserve">    s.on('gold:tick', store.applyGoldTick);</w:t>
      </w:r>
    </w:p>
    <w:p>
      <w:pPr>
        <w:spacing w:before="40" w:after="40"/>
        <w:ind w:left="720"/>
      </w:pPr>
      <w:r>
        <w:rPr>
          <w:rFonts w:ascii="Courier New" w:cs="Courier New" w:eastAsia="Courier New" w:hAnsi="Courier New"/>
          <w:color w:val="C62828"/>
          <w:sz w:val="20"/>
          <w:szCs w:val="20"/>
        </w:rPr>
        <w:t xml:space="preserve">    s.on('balance:update', store.applyBalanceUpdate);</w:t>
      </w:r>
    </w:p>
    <w:p>
      <w:pPr>
        <w:spacing w:before="40" w:after="40"/>
        <w:ind w:left="720"/>
      </w:pPr>
      <w:r>
        <w:rPr>
          <w:rFonts w:ascii="Courier New" w:cs="Courier New" w:eastAsia="Courier New" w:hAnsi="Courier New"/>
          <w:color w:val="C62828"/>
          <w:sz w:val="20"/>
          <w:szCs w:val="20"/>
        </w:rPr>
        <w:t xml:space="preserve">    s.on('miner:upgraded', store.applyMinerUpgrade);</w:t>
      </w:r>
    </w:p>
    <w:p>
      <w:pPr>
        <w:spacing w:before="40" w:after="40"/>
        <w:ind w:left="720"/>
      </w:pPr>
      <w:r>
        <w:rPr>
          <w:rFonts w:ascii="Courier New" w:cs="Courier New" w:eastAsia="Courier New" w:hAnsi="Courier New"/>
          <w:color w:val="C62828"/>
          <w:sz w:val="20"/>
          <w:szCs w:val="20"/>
        </w:rPr>
        <w:t xml:space="preserve">    s.on('miner:sold', store.applyMinerSold);</w:t>
      </w:r>
    </w:p>
    <w:p>
      <w:pPr>
        <w:spacing w:before="40" w:after="40"/>
        <w:ind w:left="720"/>
      </w:pPr>
      <w:r>
        <w:rPr>
          <w:rFonts w:ascii="Courier New" w:cs="Courier New" w:eastAsia="Courier New" w:hAnsi="Courier New"/>
          <w:color w:val="C62828"/>
          <w:sz w:val="20"/>
          <w:szCs w:val="20"/>
        </w:rPr>
        <w:t xml:space="preserve">    s.on('miner:received', store.applyMinerReceived);</w:t>
      </w:r>
    </w:p>
    <w:p>
      <w:pPr>
        <w:spacing w:before="40" w:after="40"/>
        <w:ind w:left="720"/>
      </w:pPr>
      <w:r>
        <w:rPr>
          <w:rFonts w:ascii="Courier New" w:cs="Courier New" w:eastAsia="Courier New" w:hAnsi="Courier New"/>
          <w:color w:val="C62828"/>
          <w:sz w:val="20"/>
          <w:szCs w:val="20"/>
        </w:rPr>
        <w:t xml:space="preserve">    s.on('merge:complete', store.applyMergeComplete);</w:t>
      </w:r>
    </w:p>
    <w:p>
      <w:pPr>
        <w:spacing w:before="40" w:after="40"/>
        <w:ind w:left="720"/>
      </w:pPr>
      <w:r>
        <w:rPr>
          <w:rFonts w:ascii="Courier New" w:cs="Courier New" w:eastAsia="Courier New" w:hAnsi="Courier New"/>
          <w:color w:val="C62828"/>
          <w:sz w:val="20"/>
          <w:szCs w:val="20"/>
        </w:rPr>
        <w:t xml:space="preserve">    s.on('deposit:confirmed', store.applyDepositConfirmed);</w:t>
      </w:r>
    </w:p>
    <w:p>
      <w:pPr>
        <w:spacing w:before="40" w:after="40"/>
        <w:ind w:left="720"/>
      </w:pPr>
      <w:r>
        <w:rPr>
          <w:rFonts w:ascii="Courier New" w:cs="Courier New" w:eastAsia="Courier New" w:hAnsi="Courier New"/>
          <w:color w:val="C62828"/>
          <w:sz w:val="20"/>
          <w:szCs w:val="20"/>
        </w:rPr>
        <w:t xml:space="preserve">    s.on('withdrawal:update', store.applyWithdrawalUpdate);</w:t>
      </w:r>
    </w:p>
    <w:p>
      <w:pPr>
        <w:spacing w:before="40" w:after="40"/>
        <w:ind w:left="720"/>
      </w:pPr>
      <w:r>
        <w:rPr>
          <w:rFonts w:ascii="Courier New" w:cs="Courier New" w:eastAsia="Courier New" w:hAnsi="Courier New"/>
          <w:color w:val="C62828"/>
          <w:sz w:val="20"/>
          <w:szCs w:val="20"/>
        </w:rPr>
        <w:t xml:space="preserve">    s.on('market:listing_added', store.applyListingAdded);</w:t>
      </w:r>
    </w:p>
    <w:p>
      <w:pPr>
        <w:spacing w:before="40" w:after="40"/>
        <w:ind w:left="720"/>
      </w:pPr>
      <w:r>
        <w:rPr>
          <w:rFonts w:ascii="Courier New" w:cs="Courier New" w:eastAsia="Courier New" w:hAnsi="Courier New"/>
          <w:color w:val="C62828"/>
          <w:sz w:val="20"/>
          <w:szCs w:val="20"/>
        </w:rPr>
        <w:t xml:space="preserve">    s.on('market:listing_sold', store.applyListingSold);</w:t>
      </w:r>
    </w:p>
    <w:p>
      <w:pPr>
        <w:spacing w:before="40" w:after="40"/>
        <w:ind w:left="720"/>
      </w:pPr>
      <w:r>
        <w:rPr>
          <w:rFonts w:ascii="Courier New" w:cs="Courier New" w:eastAsia="Courier New" w:hAnsi="Courier New"/>
          <w:color w:val="C62828"/>
          <w:sz w:val="20"/>
          <w:szCs w:val="20"/>
        </w:rPr>
        <w:t xml:space="preserve">    s.on('market:listing_cancelled', store.applyListingCancelled);</w:t>
      </w:r>
    </w:p>
    <w:p>
      <w:pPr>
        <w:spacing w:before="40" w:after="40"/>
        <w:ind w:left="720"/>
      </w:pPr>
      <w:r>
        <w:rPr>
          <w:rFonts w:ascii="Courier New" w:cs="Courier New" w:eastAsia="Courier New" w:hAnsi="Courier New"/>
          <w:color w:val="C62828"/>
          <w:sz w:val="20"/>
          <w:szCs w:val="20"/>
        </w:rPr>
        <w:t xml:space="preserve">    s.on('online:count', store.applyOnlineCount);</w:t>
      </w:r>
    </w:p>
    <w:p>
      <w:pPr>
        <w:spacing w:before="40" w:after="0"/>
      </w:pPr>
      <w:r>
        <w:rPr>
          <w:rFonts w:ascii="Calibri" w:cs="Calibri" w:eastAsia="Calibri" w:hAnsi="Calibri"/>
          <w:color w:val="212121"/>
          <w:sz w:val="22"/>
          <w:szCs w:val="22"/>
        </w:rPr>
        <w:t xml:space="preserve"/>
      </w:r>
    </w:p>
    <w:p>
      <w:pPr>
        <w:spacing w:before="40" w:after="40"/>
        <w:ind w:left="720"/>
      </w:pPr>
      <w:r>
        <w:rPr>
          <w:rFonts w:ascii="Courier New" w:cs="Courier New" w:eastAsia="Courier New" w:hAnsi="Courier New"/>
          <w:color w:val="C62828"/>
          <w:sz w:val="20"/>
          <w:szCs w:val="20"/>
        </w:rPr>
        <w:t xml:space="preserve">    // Reconnect when Telegram brings app back to foreground</w:t>
      </w:r>
    </w:p>
    <w:p>
      <w:pPr>
        <w:spacing w:before="40" w:after="40"/>
        <w:ind w:left="720"/>
      </w:pPr>
      <w:r>
        <w:rPr>
          <w:rFonts w:ascii="Courier New" w:cs="Courier New" w:eastAsia="Courier New" w:hAnsi="Courier New"/>
          <w:color w:val="C62828"/>
          <w:sz w:val="20"/>
          <w:szCs w:val="20"/>
        </w:rPr>
        <w:t xml:space="preserve">    document.addEventListener('visibilitychange', () =&gt; {</w:t>
      </w:r>
    </w:p>
    <w:p>
      <w:pPr>
        <w:spacing w:before="40" w:after="40"/>
        <w:ind w:left="720"/>
      </w:pPr>
      <w:r>
        <w:rPr>
          <w:rFonts w:ascii="Courier New" w:cs="Courier New" w:eastAsia="Courier New" w:hAnsi="Courier New"/>
          <w:color w:val="C62828"/>
          <w:sz w:val="20"/>
          <w:szCs w:val="20"/>
        </w:rPr>
        <w:t xml:space="preserve">      if (!document.hidden &amp;&amp; !s.connected) s.connect();</w:t>
      </w:r>
    </w:p>
    <w:p>
      <w:pPr>
        <w:spacing w:before="40" w:after="40"/>
        <w:ind w:left="720"/>
      </w:pPr>
      <w:r>
        <w:rPr>
          <w:rFonts w:ascii="Courier New" w:cs="Courier New" w:eastAsia="Courier New" w:hAnsi="Courier New"/>
          <w:color w:val="C62828"/>
          <w:sz w:val="20"/>
          <w:szCs w:val="20"/>
        </w:rPr>
        <w:t xml:space="preserve">    });</w:t>
      </w:r>
    </w:p>
    <w:p>
      <w:pPr>
        <w:spacing w:before="40" w:after="0"/>
      </w:pPr>
      <w:r>
        <w:rPr>
          <w:rFonts w:ascii="Calibri" w:cs="Calibri" w:eastAsia="Calibri" w:hAnsi="Calibri"/>
          <w:color w:val="212121"/>
          <w:sz w:val="22"/>
          <w:szCs w:val="22"/>
        </w:rPr>
        <w:t xml:space="preserve"/>
      </w:r>
    </w:p>
    <w:p>
      <w:pPr>
        <w:spacing w:before="40" w:after="40"/>
        <w:ind w:left="720"/>
      </w:pPr>
      <w:r>
        <w:rPr>
          <w:rFonts w:ascii="Courier New" w:cs="Courier New" w:eastAsia="Courier New" w:hAnsi="Courier New"/>
          <w:color w:val="C62828"/>
          <w:sz w:val="20"/>
          <w:szCs w:val="20"/>
        </w:rPr>
        <w:t xml:space="preserve">    return () =&gt; { s.disconnect(); };</w:t>
      </w:r>
    </w:p>
    <w:p>
      <w:pPr>
        <w:spacing w:before="40" w:after="40"/>
        <w:ind w:left="720"/>
      </w:pPr>
      <w:r>
        <w:rPr>
          <w:rFonts w:ascii="Courier New" w:cs="Courier New" w:eastAsia="Courier New" w:hAnsi="Courier New"/>
          <w:color w:val="C62828"/>
          <w:sz w:val="20"/>
          <w:szCs w:val="20"/>
        </w:rPr>
        <w:t xml:space="preserve">  }, [jwt]);</w:t>
      </w:r>
    </w:p>
    <w:p>
      <w:pPr>
        <w:spacing w:before="40" w:after="0"/>
      </w:pPr>
      <w:r>
        <w:rPr>
          <w:rFonts w:ascii="Calibri" w:cs="Calibri" w:eastAsia="Calibri" w:hAnsi="Calibri"/>
          <w:color w:val="212121"/>
          <w:sz w:val="22"/>
          <w:szCs w:val="22"/>
        </w:rPr>
        <w:t xml:space="preserve"/>
      </w:r>
    </w:p>
    <w:p>
      <w:pPr>
        <w:spacing w:before="40" w:after="40"/>
        <w:ind w:left="720"/>
      </w:pPr>
      <w:r>
        <w:rPr>
          <w:rFonts w:ascii="Courier New" w:cs="Courier New" w:eastAsia="Courier New" w:hAnsi="Courier New"/>
          <w:color w:val="C62828"/>
          <w:sz w:val="20"/>
          <w:szCs w:val="20"/>
        </w:rPr>
        <w:t xml:space="preserve">  return socket;</w:t>
      </w:r>
    </w:p>
    <w:p>
      <w:pPr>
        <w:spacing w:before="40" w:after="40"/>
        <w:ind w:left="720"/>
      </w:pPr>
      <w:r>
        <w:rPr>
          <w:rFonts w:ascii="Courier New" w:cs="Courier New" w:eastAsia="Courier New" w:hAnsi="Courier New"/>
          <w:color w:val="C62828"/>
          <w:sz w:val="20"/>
          <w:szCs w:val="20"/>
        </w:rPr>
        <w:t xml:space="preserve">}</w:t>
      </w:r>
    </w:p>
    <w:p>
      <w:pPr>
        <w:spacing w:before="160" w:after="0"/>
      </w:pPr>
      <w:r>
        <w:rPr>
          <w:rFonts w:ascii="Calibri" w:cs="Calibri" w:eastAsia="Calibri" w:hAnsi="Calibri"/>
          <w:color w:val="212121"/>
          <w:sz w:val="22"/>
          <w:szCs w:val="22"/>
        </w:rPr>
        <w:t xml:space="preserve"/>
      </w:r>
    </w:p>
    <w:p>
      <w:pPr>
        <w:pStyle w:val="Heading2"/>
        <w:spacing w:before="360" w:after="160"/>
      </w:pPr>
      <w:r>
        <w:rPr>
          <w:rFonts w:ascii="Calibri" w:cs="Calibri" w:eastAsia="Calibri" w:hAnsi="Calibri"/>
          <w:b/>
          <w:bCs/>
          <w:color w:val="1A237E"/>
          <w:sz w:val="32"/>
          <w:szCs w:val="32"/>
        </w:rPr>
        <w:t xml:space="preserve">16.10 UI Components Using Real-Time Data</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520"/>
        <w:gridCol w:w="2520"/>
        <w:gridCol w:w="5040"/>
      </w:tblGrid>
      <w:tr>
        <w:tc>
          <w:tcPr>
            <w:tcW w:type="dxa" w:w="2520"/>
            <w:tcBorders>
              <w:top w:val="single" w:color="1A237E" w:sz="1"/>
              <w:left w:val="single" w:color="1A237E" w:sz="1"/>
              <w:bottom w:val="single" w:color="1A237E" w:sz="1"/>
              <w:right w:val="single" w:color="1A237E" w:sz="1"/>
            </w:tcBorders>
            <w:shd w:fill="1A237E" w:val="clear"/>
            <w:tcMar>
              <w:top w:type="dxa" w:w="80"/>
              <w:left w:type="dxa" w:w="120"/>
              <w:bottom w:type="dxa" w:w="80"/>
              <w:right w:type="dxa" w:w="120"/>
            </w:tcMar>
            <w:vAlign w:val="center"/>
          </w:tcPr>
          <w:p>
            <w:pPr>
              <w:spacing w:before="60" w:after="60"/>
              <w:jc w:val="left"/>
            </w:pPr>
            <w:r>
              <w:rPr>
                <w:rFonts w:ascii="Calibri" w:cs="Calibri" w:eastAsia="Calibri" w:hAnsi="Calibri"/>
                <w:b/>
                <w:bCs/>
                <w:color w:val="FFFFFF"/>
                <w:sz w:val="20"/>
                <w:szCs w:val="20"/>
              </w:rPr>
              <w:t xml:space="preserve">UI Component</w:t>
            </w:r>
          </w:p>
        </w:tc>
        <w:tc>
          <w:tcPr>
            <w:tcW w:type="dxa" w:w="2520"/>
            <w:tcBorders>
              <w:top w:val="single" w:color="1A237E" w:sz="1"/>
              <w:left w:val="single" w:color="1A237E" w:sz="1"/>
              <w:bottom w:val="single" w:color="1A237E" w:sz="1"/>
              <w:right w:val="single" w:color="1A237E" w:sz="1"/>
            </w:tcBorders>
            <w:shd w:fill="1A237E" w:val="clear"/>
            <w:tcMar>
              <w:top w:type="dxa" w:w="80"/>
              <w:left w:type="dxa" w:w="120"/>
              <w:bottom w:type="dxa" w:w="80"/>
              <w:right w:type="dxa" w:w="120"/>
            </w:tcMar>
            <w:vAlign w:val="center"/>
          </w:tcPr>
          <w:p>
            <w:pPr>
              <w:spacing w:before="60" w:after="60"/>
              <w:jc w:val="left"/>
            </w:pPr>
            <w:r>
              <w:rPr>
                <w:rFonts w:ascii="Calibri" w:cs="Calibri" w:eastAsia="Calibri" w:hAnsi="Calibri"/>
                <w:b/>
                <w:bCs/>
                <w:color w:val="FFFFFF"/>
                <w:sz w:val="20"/>
                <w:szCs w:val="20"/>
              </w:rPr>
              <w:t xml:space="preserve">Event(s) consumed</w:t>
            </w:r>
          </w:p>
        </w:tc>
        <w:tc>
          <w:tcPr>
            <w:tcW w:type="dxa" w:w="5040"/>
            <w:tcBorders>
              <w:top w:val="single" w:color="1A237E" w:sz="1"/>
              <w:left w:val="single" w:color="1A237E" w:sz="1"/>
              <w:bottom w:val="single" w:color="1A237E" w:sz="1"/>
              <w:right w:val="single" w:color="1A237E" w:sz="1"/>
            </w:tcBorders>
            <w:shd w:fill="1A237E" w:val="clear"/>
            <w:tcMar>
              <w:top w:type="dxa" w:w="80"/>
              <w:left w:type="dxa" w:w="120"/>
              <w:bottom w:type="dxa" w:w="80"/>
              <w:right w:type="dxa" w:w="120"/>
            </w:tcMar>
            <w:vAlign w:val="center"/>
          </w:tcPr>
          <w:p>
            <w:pPr>
              <w:spacing w:before="60" w:after="60"/>
              <w:jc w:val="left"/>
            </w:pPr>
            <w:r>
              <w:rPr>
                <w:rFonts w:ascii="Calibri" w:cs="Calibri" w:eastAsia="Calibri" w:hAnsi="Calibri"/>
                <w:b/>
                <w:bCs/>
                <w:color w:val="FFFFFF"/>
                <w:sz w:val="20"/>
                <w:szCs w:val="20"/>
              </w:rPr>
              <w:t xml:space="preserve">Behaviour</w:t>
            </w:r>
          </w:p>
        </w:tc>
      </w:tr>
      <w:tr>
        <w:tc>
          <w:tcPr>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vAlign w:val="center"/>
          </w:tcPr>
          <w:p>
            <w:pPr>
              <w:spacing w:before="60" w:after="60"/>
              <w:jc w:val="left"/>
            </w:pPr>
            <w:r>
              <w:rPr>
                <w:rFonts w:ascii="Calibri" w:cs="Calibri" w:eastAsia="Calibri" w:hAnsi="Calibri"/>
                <w:b w:val="false"/>
                <w:bCs w:val="false"/>
                <w:color w:val="212121"/>
                <w:sz w:val="20"/>
                <w:szCs w:val="20"/>
              </w:rPr>
              <w:t xml:space="preserve">Gold counter (top bar)</w:t>
            </w:r>
          </w:p>
        </w:tc>
        <w:tc>
          <w:tcPr>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vAlign w:val="center"/>
          </w:tcPr>
          <w:p>
            <w:pPr>
              <w:spacing w:before="60" w:after="60"/>
              <w:jc w:val="left"/>
            </w:pPr>
            <w:r>
              <w:rPr>
                <w:rFonts w:ascii="Calibri" w:cs="Calibri" w:eastAsia="Calibri" w:hAnsi="Calibri"/>
                <w:b w:val="false"/>
                <w:bCs w:val="false"/>
                <w:color w:val="212121"/>
                <w:sz w:val="20"/>
                <w:szCs w:val="20"/>
              </w:rPr>
              <w:t xml:space="preserve">gold:tick</w:t>
            </w:r>
          </w:p>
        </w:tc>
        <w:tc>
          <w:tcPr>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vAlign w:val="center"/>
          </w:tcPr>
          <w:p>
            <w:pPr>
              <w:spacing w:before="60" w:after="60"/>
              <w:jc w:val="left"/>
            </w:pPr>
            <w:r>
              <w:rPr>
                <w:rFonts w:ascii="Calibri" w:cs="Calibri" w:eastAsia="Calibri" w:hAnsi="Calibri"/>
                <w:b w:val="false"/>
                <w:bCs w:val="false"/>
                <w:color w:val="212121"/>
                <w:sz w:val="20"/>
                <w:szCs w:val="20"/>
              </w:rPr>
              <w:t xml:space="preserve">Animates counter upward every tick. Linear interpolation makes it feel live between ticks.</w:t>
            </w:r>
          </w:p>
        </w:tc>
      </w:tr>
      <w:tr>
        <w:tc>
          <w:tcPr>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vAlign w:val="center"/>
          </w:tcPr>
          <w:p>
            <w:pPr>
              <w:spacing w:before="60" w:after="60"/>
              <w:jc w:val="left"/>
            </w:pPr>
            <w:r>
              <w:rPr>
                <w:rFonts w:ascii="Calibri" w:cs="Calibri" w:eastAsia="Calibri" w:hAnsi="Calibri"/>
                <w:b w:val="false"/>
                <w:bCs w:val="false"/>
                <w:color w:val="212121"/>
                <w:sz w:val="20"/>
                <w:szCs w:val="20"/>
              </w:rPr>
              <w:t xml:space="preserve">TON balance (top bar)</w:t>
            </w:r>
          </w:p>
        </w:tc>
        <w:tc>
          <w:tcPr>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vAlign w:val="center"/>
          </w:tcPr>
          <w:p>
            <w:pPr>
              <w:spacing w:before="60" w:after="60"/>
              <w:jc w:val="left"/>
            </w:pPr>
            <w:r>
              <w:rPr>
                <w:rFonts w:ascii="Calibri" w:cs="Calibri" w:eastAsia="Calibri" w:hAnsi="Calibri"/>
                <w:b w:val="false"/>
                <w:bCs w:val="false"/>
                <w:color w:val="212121"/>
                <w:sz w:val="20"/>
                <w:szCs w:val="20"/>
              </w:rPr>
              <w:t xml:space="preserve">balance:update</w:t>
            </w:r>
          </w:p>
        </w:tc>
        <w:tc>
          <w:tcPr>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vAlign w:val="center"/>
          </w:tcPr>
          <w:p>
            <w:pPr>
              <w:spacing w:before="60" w:after="60"/>
              <w:jc w:val="left"/>
            </w:pPr>
            <w:r>
              <w:rPr>
                <w:rFonts w:ascii="Calibri" w:cs="Calibri" w:eastAsia="Calibri" w:hAnsi="Calibri"/>
                <w:b w:val="false"/>
                <w:bCs w:val="false"/>
                <w:color w:val="212121"/>
                <w:sz w:val="20"/>
                <w:szCs w:val="20"/>
              </w:rPr>
              <w:t xml:space="preserve">Flashes green and increments when deposit confirmed or miner sold.</w:t>
            </w:r>
          </w:p>
        </w:tc>
      </w:tr>
      <w:tr>
        <w:tc>
          <w:tcPr>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vAlign w:val="center"/>
          </w:tcPr>
          <w:p>
            <w:pPr>
              <w:spacing w:before="60" w:after="60"/>
              <w:jc w:val="left"/>
            </w:pPr>
            <w:r>
              <w:rPr>
                <w:rFonts w:ascii="Calibri" w:cs="Calibri" w:eastAsia="Calibri" w:hAnsi="Calibri"/>
                <w:b w:val="false"/>
                <w:bCs w:val="false"/>
                <w:color w:val="212121"/>
                <w:sz w:val="20"/>
                <w:szCs w:val="20"/>
              </w:rPr>
              <w:t xml:space="preserve">Miner card</w:t>
            </w:r>
          </w:p>
        </w:tc>
        <w:tc>
          <w:tcPr>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vAlign w:val="center"/>
          </w:tcPr>
          <w:p>
            <w:pPr>
              <w:spacing w:before="60" w:after="60"/>
              <w:jc w:val="left"/>
            </w:pPr>
            <w:r>
              <w:rPr>
                <w:rFonts w:ascii="Calibri" w:cs="Calibri" w:eastAsia="Calibri" w:hAnsi="Calibri"/>
                <w:b w:val="false"/>
                <w:bCs w:val="false"/>
                <w:color w:val="212121"/>
                <w:sz w:val="20"/>
                <w:szCs w:val="20"/>
              </w:rPr>
              <w:t xml:space="preserve">gold:tick, miner:upgraded</w:t>
            </w:r>
          </w:p>
        </w:tc>
        <w:tc>
          <w:tcPr>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vAlign w:val="center"/>
          </w:tcPr>
          <w:p>
            <w:pPr>
              <w:spacing w:before="60" w:after="60"/>
              <w:jc w:val="left"/>
            </w:pPr>
            <w:r>
              <w:rPr>
                <w:rFonts w:ascii="Calibri" w:cs="Calibri" w:eastAsia="Calibri" w:hAnsi="Calibri"/>
                <w:b w:val="false"/>
                <w:bCs w:val="false"/>
                <w:color w:val="212121"/>
                <w:sz w:val="20"/>
                <w:szCs w:val="20"/>
              </w:rPr>
              <w:t xml:space="preserve">Shows accumulated gold bar filling up. Level badge updates on upgrade.</w:t>
            </w:r>
          </w:p>
        </w:tc>
      </w:tr>
      <w:tr>
        <w:tc>
          <w:tcPr>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vAlign w:val="center"/>
          </w:tcPr>
          <w:p>
            <w:pPr>
              <w:spacing w:before="60" w:after="60"/>
              <w:jc w:val="left"/>
            </w:pPr>
            <w:r>
              <w:rPr>
                <w:rFonts w:ascii="Calibri" w:cs="Calibri" w:eastAsia="Calibri" w:hAnsi="Calibri"/>
                <w:b w:val="false"/>
                <w:bCs w:val="false"/>
                <w:color w:val="212121"/>
                <w:sz w:val="20"/>
                <w:szCs w:val="20"/>
              </w:rPr>
              <w:t xml:space="preserve">Marketplace grid</w:t>
            </w:r>
          </w:p>
        </w:tc>
        <w:tc>
          <w:tcPr>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vAlign w:val="center"/>
          </w:tcPr>
          <w:p>
            <w:pPr>
              <w:spacing w:before="60" w:after="60"/>
              <w:jc w:val="left"/>
            </w:pPr>
            <w:r>
              <w:rPr>
                <w:rFonts w:ascii="Calibri" w:cs="Calibri" w:eastAsia="Calibri" w:hAnsi="Calibri"/>
                <w:b w:val="false"/>
                <w:bCs w:val="false"/>
                <w:color w:val="212121"/>
                <w:sz w:val="20"/>
                <w:szCs w:val="20"/>
              </w:rPr>
              <w:t xml:space="preserve">market:listing_added, market:listing_sold, market:listing_cancelled</w:t>
            </w:r>
          </w:p>
        </w:tc>
        <w:tc>
          <w:tcPr>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vAlign w:val="center"/>
          </w:tcPr>
          <w:p>
            <w:pPr>
              <w:spacing w:before="60" w:after="60"/>
              <w:jc w:val="left"/>
            </w:pPr>
            <w:r>
              <w:rPr>
                <w:rFonts w:ascii="Calibri" w:cs="Calibri" w:eastAsia="Calibri" w:hAnsi="Calibri"/>
                <w:b w:val="false"/>
                <w:bCs w:val="false"/>
                <w:color w:val="212121"/>
                <w:sz w:val="20"/>
                <w:szCs w:val="20"/>
              </w:rPr>
              <w:t xml:space="preserve">Cards slide in/out in real time. "SOLD" stamp overlays listing for 2 seconds before removal.</w:t>
            </w:r>
          </w:p>
        </w:tc>
      </w:tr>
      <w:tr>
        <w:tc>
          <w:tcPr>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vAlign w:val="center"/>
          </w:tcPr>
          <w:p>
            <w:pPr>
              <w:spacing w:before="60" w:after="60"/>
              <w:jc w:val="left"/>
            </w:pPr>
            <w:r>
              <w:rPr>
                <w:rFonts w:ascii="Calibri" w:cs="Calibri" w:eastAsia="Calibri" w:hAnsi="Calibri"/>
                <w:b w:val="false"/>
                <w:bCs w:val="false"/>
                <w:color w:val="212121"/>
                <w:sz w:val="20"/>
                <w:szCs w:val="20"/>
              </w:rPr>
              <w:t xml:space="preserve">Online players badge</w:t>
            </w:r>
          </w:p>
        </w:tc>
        <w:tc>
          <w:tcPr>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vAlign w:val="center"/>
          </w:tcPr>
          <w:p>
            <w:pPr>
              <w:spacing w:before="60" w:after="60"/>
              <w:jc w:val="left"/>
            </w:pPr>
            <w:r>
              <w:rPr>
                <w:rFonts w:ascii="Calibri" w:cs="Calibri" w:eastAsia="Calibri" w:hAnsi="Calibri"/>
                <w:b w:val="false"/>
                <w:bCs w:val="false"/>
                <w:color w:val="212121"/>
                <w:sz w:val="20"/>
                <w:szCs w:val="20"/>
              </w:rPr>
              <w:t xml:space="preserve">online:count</w:t>
            </w:r>
          </w:p>
        </w:tc>
        <w:tc>
          <w:tcPr>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vAlign w:val="center"/>
          </w:tcPr>
          <w:p>
            <w:pPr>
              <w:spacing w:before="60" w:after="60"/>
              <w:jc w:val="left"/>
            </w:pPr>
            <w:r>
              <w:rPr>
                <w:rFonts w:ascii="Calibri" w:cs="Calibri" w:eastAsia="Calibri" w:hAnsi="Calibri"/>
                <w:b w:val="false"/>
                <w:bCs w:val="false"/>
                <w:color w:val="212121"/>
                <w:sz w:val="20"/>
                <w:szCs w:val="20"/>
              </w:rPr>
              <w:t xml:space="preserve">"247 online" shown in marketplace header. Updates every 30 seconds.</w:t>
            </w:r>
          </w:p>
        </w:tc>
      </w:tr>
      <w:tr>
        <w:tc>
          <w:tcPr>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vAlign w:val="center"/>
          </w:tcPr>
          <w:p>
            <w:pPr>
              <w:spacing w:before="60" w:after="60"/>
              <w:jc w:val="left"/>
            </w:pPr>
            <w:r>
              <w:rPr>
                <w:rFonts w:ascii="Calibri" w:cs="Calibri" w:eastAsia="Calibri" w:hAnsi="Calibri"/>
                <w:b w:val="false"/>
                <w:bCs w:val="false"/>
                <w:color w:val="212121"/>
                <w:sz w:val="20"/>
                <w:szCs w:val="20"/>
              </w:rPr>
              <w:t xml:space="preserve">Withdrawal row</w:t>
            </w:r>
          </w:p>
        </w:tc>
        <w:tc>
          <w:tcPr>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vAlign w:val="center"/>
          </w:tcPr>
          <w:p>
            <w:pPr>
              <w:spacing w:before="60" w:after="60"/>
              <w:jc w:val="left"/>
            </w:pPr>
            <w:r>
              <w:rPr>
                <w:rFonts w:ascii="Calibri" w:cs="Calibri" w:eastAsia="Calibri" w:hAnsi="Calibri"/>
                <w:b w:val="false"/>
                <w:bCs w:val="false"/>
                <w:color w:val="212121"/>
                <w:sz w:val="20"/>
                <w:szCs w:val="20"/>
              </w:rPr>
              <w:t xml:space="preserve">withdrawal:update</w:t>
            </w:r>
          </w:p>
        </w:tc>
        <w:tc>
          <w:tcPr>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vAlign w:val="center"/>
          </w:tcPr>
          <w:p>
            <w:pPr>
              <w:spacing w:before="60" w:after="60"/>
              <w:jc w:val="left"/>
            </w:pPr>
            <w:r>
              <w:rPr>
                <w:rFonts w:ascii="Calibri" w:cs="Calibri" w:eastAsia="Calibri" w:hAnsi="Calibri"/>
                <w:b w:val="false"/>
                <w:bCs w:val="false"/>
                <w:color w:val="212121"/>
                <w:sz w:val="20"/>
                <w:szCs w:val="20"/>
              </w:rPr>
              <w:t xml:space="preserve">Status pill changes: Pending → Processing → Completed (green) or Failed (red).</w:t>
            </w:r>
          </w:p>
        </w:tc>
      </w:tr>
      <w:tr>
        <w:tc>
          <w:tcPr>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vAlign w:val="center"/>
          </w:tcPr>
          <w:p>
            <w:pPr>
              <w:spacing w:before="60" w:after="60"/>
              <w:jc w:val="left"/>
            </w:pPr>
            <w:r>
              <w:rPr>
                <w:rFonts w:ascii="Calibri" w:cs="Calibri" w:eastAsia="Calibri" w:hAnsi="Calibri"/>
                <w:b w:val="false"/>
                <w:bCs w:val="false"/>
                <w:color w:val="212121"/>
                <w:sz w:val="20"/>
                <w:szCs w:val="20"/>
              </w:rPr>
              <w:t xml:space="preserve">Toast notifications</w:t>
            </w:r>
          </w:p>
        </w:tc>
        <w:tc>
          <w:tcPr>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vAlign w:val="center"/>
          </w:tcPr>
          <w:p>
            <w:pPr>
              <w:spacing w:before="60" w:after="60"/>
              <w:jc w:val="left"/>
            </w:pPr>
            <w:r>
              <w:rPr>
                <w:rFonts w:ascii="Calibri" w:cs="Calibri" w:eastAsia="Calibri" w:hAnsi="Calibri"/>
                <w:b w:val="false"/>
                <w:bCs w:val="false"/>
                <w:color w:val="212121"/>
                <w:sz w:val="20"/>
                <w:szCs w:val="20"/>
              </w:rPr>
              <w:t xml:space="preserve">miner:sold, deposit:confirmed, miner:received</w:t>
            </w:r>
          </w:p>
        </w:tc>
        <w:tc>
          <w:tcPr>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vAlign w:val="center"/>
          </w:tcPr>
          <w:p>
            <w:pPr>
              <w:spacing w:before="60" w:after="60"/>
              <w:jc w:val="left"/>
            </w:pPr>
            <w:r>
              <w:rPr>
                <w:rFonts w:ascii="Calibri" w:cs="Calibri" w:eastAsia="Calibri" w:hAnsi="Calibri"/>
                <w:b w:val="false"/>
                <w:bCs w:val="false"/>
                <w:color w:val="212121"/>
                <w:sz w:val="20"/>
                <w:szCs w:val="20"/>
              </w:rPr>
              <w:t xml:space="preserve">Bottom-of-screen toasts: "Miner sold for 12 TON", "1.5 TON deposited", "Rare L10 added to inventory".</w:t>
            </w:r>
          </w:p>
        </w:tc>
      </w:tr>
      <w:tr>
        <w:tc>
          <w:tcPr>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vAlign w:val="center"/>
          </w:tcPr>
          <w:p>
            <w:pPr>
              <w:spacing w:before="60" w:after="60"/>
              <w:jc w:val="left"/>
            </w:pPr>
            <w:r>
              <w:rPr>
                <w:rFonts w:ascii="Calibri" w:cs="Calibri" w:eastAsia="Calibri" w:hAnsi="Calibri"/>
                <w:b w:val="false"/>
                <w:bCs w:val="false"/>
                <w:color w:val="212121"/>
                <w:sz w:val="20"/>
                <w:szCs w:val="20"/>
              </w:rPr>
              <w:t xml:space="preserve">Leaderboard list</w:t>
            </w:r>
          </w:p>
        </w:tc>
        <w:tc>
          <w:tcPr>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vAlign w:val="center"/>
          </w:tcPr>
          <w:p>
            <w:pPr>
              <w:spacing w:before="60" w:after="60"/>
              <w:jc w:val="left"/>
            </w:pPr>
            <w:r>
              <w:rPr>
                <w:rFonts w:ascii="Calibri" w:cs="Calibri" w:eastAsia="Calibri" w:hAnsi="Calibri"/>
                <w:b w:val="false"/>
                <w:bCs w:val="false"/>
                <w:color w:val="212121"/>
                <w:sz w:val="20"/>
                <w:szCs w:val="20"/>
              </w:rPr>
              <w:t xml:space="preserve">leaderboard:update</w:t>
            </w:r>
          </w:p>
        </w:tc>
        <w:tc>
          <w:tcPr>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vAlign w:val="center"/>
          </w:tcPr>
          <w:p>
            <w:pPr>
              <w:spacing w:before="60" w:after="60"/>
              <w:jc w:val="left"/>
            </w:pPr>
            <w:r>
              <w:rPr>
                <w:rFonts w:ascii="Calibri" w:cs="Calibri" w:eastAsia="Calibri" w:hAnsi="Calibri"/>
                <w:b w:val="false"/>
                <w:bCs w:val="false"/>
                <w:color w:val="212121"/>
                <w:sz w:val="20"/>
                <w:szCs w:val="20"/>
              </w:rPr>
              <w:t xml:space="preserve">Rank numbers and gold totals refresh every 60 seconds. Row highlights when your rank changes.</w:t>
            </w:r>
          </w:p>
        </w:tc>
      </w:tr>
    </w:tbl>
    <w:p>
      <w:pPr>
        <w:spacing w:before="160" w:after="0"/>
      </w:pPr>
      <w:r>
        <w:rPr>
          <w:rFonts w:ascii="Calibri" w:cs="Calibri" w:eastAsia="Calibri" w:hAnsi="Calibri"/>
          <w:color w:val="212121"/>
          <w:sz w:val="22"/>
          <w:szCs w:val="22"/>
        </w:rPr>
        <w:t xml:space="preserve"/>
      </w:r>
    </w:p>
    <w:p>
      <w:pPr>
        <w:pStyle w:val="Heading2"/>
        <w:spacing w:before="360" w:after="160"/>
      </w:pPr>
      <w:r>
        <w:rPr>
          <w:rFonts w:ascii="Calibri" w:cs="Calibri" w:eastAsia="Calibri" w:hAnsi="Calibri"/>
          <w:b/>
          <w:bCs/>
          <w:color w:val="1A237E"/>
          <w:sz w:val="32"/>
          <w:szCs w:val="32"/>
        </w:rPr>
        <w:t xml:space="preserve">16.11 Security Considerations for WebSockets</w:t>
      </w:r>
    </w:p>
    <w:p>
      <w:pPr>
        <w:pStyle w:val="ListParagraph"/>
        <w:numPr>
          <w:ilvl w:val="0"/>
          <w:numId w:val="2"/>
        </w:numPr>
        <w:spacing w:before="40" w:after="60"/>
        <w:ind w:left="720" w:hanging="360"/>
      </w:pPr>
      <w:r>
        <w:rPr>
          <w:rFonts w:ascii="Calibri" w:cs="Calibri" w:eastAsia="Calibri" w:hAnsi="Calibri"/>
          <w:color w:val="212121"/>
          <w:sz w:val="22"/>
          <w:szCs w:val="22"/>
        </w:rPr>
        <w:t xml:space="preserve">JWT validated on every handshake — no anonymous connections allowed</w:t>
      </w:r>
    </w:p>
    <w:p>
      <w:pPr>
        <w:pStyle w:val="ListParagraph"/>
        <w:numPr>
          <w:ilvl w:val="0"/>
          <w:numId w:val="2"/>
        </w:numPr>
        <w:spacing w:before="40" w:after="60"/>
        <w:ind w:left="720" w:hanging="360"/>
      </w:pPr>
      <w:r>
        <w:rPr>
          <w:rFonts w:ascii="Calibri" w:cs="Calibri" w:eastAsia="Calibri" w:hAnsi="Calibri"/>
          <w:color w:val="212121"/>
          <w:sz w:val="22"/>
          <w:szCs w:val="22"/>
        </w:rPr>
        <w:t xml:space="preserve">Users can only join their own private room — server enforces this, client cannot self-join other rooms</w:t>
      </w:r>
    </w:p>
    <w:p>
      <w:pPr>
        <w:pStyle w:val="ListParagraph"/>
        <w:numPr>
          <w:ilvl w:val="0"/>
          <w:numId w:val="2"/>
        </w:numPr>
        <w:spacing w:before="40" w:after="60"/>
        <w:ind w:left="720" w:hanging="360"/>
      </w:pPr>
      <w:r>
        <w:rPr>
          <w:rFonts w:ascii="Calibri" w:cs="Calibri" w:eastAsia="Calibri" w:hAnsi="Calibri"/>
          <w:color w:val="212121"/>
          <w:sz w:val="22"/>
          <w:szCs w:val="22"/>
        </w:rPr>
        <w:t xml:space="preserve">All game mutations (upgrade, merge, buy) go through REST API — WebSocket is read-only from the client side, except for gold:collect and market:subscribe</w:t>
      </w:r>
    </w:p>
    <w:p>
      <w:pPr>
        <w:pStyle w:val="ListParagraph"/>
        <w:numPr>
          <w:ilvl w:val="0"/>
          <w:numId w:val="2"/>
        </w:numPr>
        <w:spacing w:before="40" w:after="60"/>
        <w:ind w:left="720" w:hanging="360"/>
      </w:pPr>
      <w:r>
        <w:rPr>
          <w:rFonts w:ascii="Calibri" w:cs="Calibri" w:eastAsia="Calibri" w:hAnsi="Calibri"/>
          <w:color w:val="212121"/>
          <w:sz w:val="22"/>
          <w:szCs w:val="22"/>
        </w:rPr>
        <w:t xml:space="preserve">Rate limiting on gold:collect: max 1 per miner per 30 seconds server-side</w:t>
      </w:r>
    </w:p>
    <w:p>
      <w:pPr>
        <w:pStyle w:val="ListParagraph"/>
        <w:numPr>
          <w:ilvl w:val="0"/>
          <w:numId w:val="2"/>
        </w:numPr>
        <w:spacing w:before="40" w:after="60"/>
        <w:ind w:left="720" w:hanging="360"/>
      </w:pPr>
      <w:r>
        <w:rPr>
          <w:rFonts w:ascii="Calibri" w:cs="Calibri" w:eastAsia="Calibri" w:hAnsi="Calibri"/>
          <w:color w:val="212121"/>
          <w:sz w:val="22"/>
          <w:szCs w:val="22"/>
        </w:rPr>
        <w:t xml:space="preserve">Socket.IO rooms are server-managed — client cannot emit to marketplace room directly</w:t>
      </w:r>
    </w:p>
    <w:p>
      <w:pPr>
        <w:pStyle w:val="ListParagraph"/>
        <w:numPr>
          <w:ilvl w:val="0"/>
          <w:numId w:val="2"/>
        </w:numPr>
        <w:spacing w:before="40" w:after="60"/>
        <w:ind w:left="720" w:hanging="360"/>
      </w:pPr>
      <w:r>
        <w:rPr>
          <w:rFonts w:ascii="Calibri" w:cs="Calibri" w:eastAsia="Calibri" w:hAnsi="Calibri"/>
          <w:color w:val="212121"/>
          <w:sz w:val="22"/>
          <w:szCs w:val="22"/>
        </w:rPr>
        <w:t xml:space="preserve">Redis pub/sub used for cross-instance event propagation — no direct socket references passed between processes</w:t>
      </w:r>
    </w:p>
    <w:p>
      <w:pPr>
        <w:pStyle w:val="ListParagraph"/>
        <w:numPr>
          <w:ilvl w:val="0"/>
          <w:numId w:val="2"/>
        </w:numPr>
        <w:spacing w:before="40" w:after="60"/>
        <w:ind w:left="720" w:hanging="360"/>
      </w:pPr>
      <w:r>
        <w:rPr>
          <w:rFonts w:ascii="Calibri" w:cs="Calibri" w:eastAsia="Calibri" w:hAnsi="Calibri"/>
          <w:color w:val="212121"/>
          <w:sz w:val="22"/>
          <w:szCs w:val="22"/>
        </w:rPr>
        <w:t xml:space="preserve">WebSocket traffic monitored via Socket.IO admin UI (admin room) — detects abnormal event frequency</w:t>
      </w:r>
    </w:p>
    <w:p>
      <w:pPr>
        <w:spacing w:before="160" w:after="0"/>
      </w:pPr>
      <w:r>
        <w:rPr>
          <w:rFonts w:ascii="Calibri" w:cs="Calibri" w:eastAsia="Calibri" w:hAnsi="Calibri"/>
          <w:color w:val="212121"/>
          <w:sz w:val="22"/>
          <w:szCs w:val="22"/>
        </w:rPr>
        <w:t xml:space="preserve"/>
      </w:r>
    </w:p>
    <w:p>
      <w:pPr>
        <w:pBdr>
          <w:bottom w:val="single" w:color="B8860B" w:sz="4" w:space="1"/>
        </w:pBdr>
        <w:spacing w:before="160" w:after="160"/>
      </w:pPr>
      <w:r>
        <w:rPr>
          <w:rFonts w:ascii="Calibri" w:cs="Calibri" w:eastAsia="Calibri" w:hAnsi="Calibri"/>
          <w:color w:val="212121"/>
          <w:sz w:val="22"/>
          <w:szCs w:val="22"/>
        </w:rPr>
        <w:t xml:space="preserve"/>
      </w:r>
    </w:p>
    <w:p>
      <w:pPr>
        <w:spacing w:before="160" w:after="160"/>
        <w:jc w:val="center"/>
      </w:pPr>
      <w:r>
        <w:rPr>
          <w:rFonts w:ascii="Calibri" w:cs="Calibri" w:eastAsia="Calibri" w:hAnsi="Calibri"/>
          <w:b/>
          <w:bCs/>
          <w:color w:val="B8860B"/>
          <w:sz w:val="24"/>
          <w:szCs w:val="24"/>
        </w:rPr>
        <w:t xml:space="preserve">Gold Miner</w:t>
      </w:r>
      <w:r>
        <w:rPr>
          <w:rFonts w:ascii="Calibri" w:cs="Calibri" w:eastAsia="Calibri" w:hAnsi="Calibri"/>
          <w:color w:val="757575"/>
          <w:sz w:val="20"/>
          <w:szCs w:val="20"/>
        </w:rPr>
        <w:t xml:space="preserve">  ·  Complete Game Design Documentation  ·  Version 1.1  ·  March 2026</w:t>
      </w:r>
    </w:p>
    <w:p>
      <w:pPr>
        <w:jc w:val="center"/>
      </w:pPr>
      <w:r>
        <w:rPr>
          <w:rFonts w:ascii="Calibri" w:cs="Calibri" w:eastAsia="Calibri" w:hAnsi="Calibri"/>
          <w:i/>
          <w:iCs/>
          <w:color w:val="757575"/>
          <w:sz w:val="18"/>
          <w:szCs w:val="18"/>
        </w:rPr>
        <w:t xml:space="preserve">This document is confidential and intended for the development team only.</w:t>
      </w:r>
    </w:p>
    <w:sectPr>
      <w:headerReference w:type="default" r:id="rId6"/>
      <w:footerReference w:type="default" r:id="rId7"/>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BDBDBD" w:sz="4" w:space="1"/>
      </w:pBdr>
      <w:spacing w:before="120" w:after="0"/>
    </w:pPr>
    <w:r>
      <w:rPr>
        <w:rFonts w:ascii="Calibri" w:cs="Calibri" w:eastAsia="Calibri" w:hAnsi="Calibri"/>
        <w:color w:val="757575"/>
        <w:sz w:val="18"/>
        <w:szCs w:val="18"/>
      </w:rPr>
      <w:t xml:space="preserve">Gold Miner — Confidential  </w:t>
    </w:r>
    <w:r>
      <w:rPr>
        <w:rFonts w:ascii="Calibri" w:cs="Calibri" w:eastAsia="Calibri" w:hAnsi="Calibri"/>
        <w:color w:val="757575"/>
        <w:sz w:val="18"/>
        <w:szCs w:val="18"/>
      </w:rPr>
      <w:t xml:space="preserve">|   Page </w:t>
    </w:r>
    <w:r>
      <w:rPr>
        <w:rFonts w:ascii="Calibri" w:cs="Calibri" w:eastAsia="Calibri" w:hAnsi="Calibri"/>
        <w:color w:val="757575"/>
        <w:sz w:val="18"/>
        <w:szCs w:val="18"/>
      </w:rPr>
      <w:fldChar w:fldCharType="begin"/>
      <w:instrText xml:space="preserve">PAGE</w:instrText>
      <w:fldChar w:fldCharType="separate"/>
      <w:fldChar w:fldCharType="end"/>
    </w:r>
    <w:r>
      <w:rPr>
        <w:rFonts w:ascii="Calibri" w:cs="Calibri" w:eastAsia="Calibri" w:hAnsi="Calibri"/>
        <w:color w:val="757575"/>
        <w:sz w:val="18"/>
        <w:szCs w:val="18"/>
      </w:rPr>
      <w:t xml:space="preserve"> of </w:t>
    </w:r>
    <w:r>
      <w:rPr>
        <w:rFonts w:ascii="Calibri" w:cs="Calibri" w:eastAsia="Calibri" w:hAnsi="Calibri"/>
        <w:color w:val="757575"/>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B8860B" w:sz="4" w:space="1"/>
      </w:pBdr>
      <w:spacing w:before="0" w:after="120"/>
    </w:pPr>
    <w:r>
      <w:rPr>
        <w:rFonts w:ascii="Calibri" w:cs="Calibri" w:eastAsia="Calibri" w:hAnsi="Calibri"/>
        <w:b/>
        <w:bCs/>
        <w:color w:val="B8860B"/>
        <w:sz w:val="20"/>
        <w:szCs w:val="20"/>
      </w:rPr>
      <w:t xml:space="preserve">⛏  GOLD MINER</w:t>
    </w:r>
    <w:r>
      <w:rPr>
        <w:rFonts w:ascii="Calibri" w:cs="Calibri" w:eastAsia="Calibri" w:hAnsi="Calibri"/>
        <w:color w:val="757575"/>
        <w:sz w:val="18"/>
        <w:szCs w:val="18"/>
      </w:rPr>
      <w:t xml:space="preserve">   |   Game Design &amp; Economy Documentation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1080" w:hanging="360"/>
      </w:pPr>
    </w:lvl>
  </w:abstractNum>
  <w:abstractNum w:abstractNumId="4"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80" w:after="240"/>
      <w:outlineLvl w:val="0"/>
    </w:pPr>
    <w:rPr>
      <w:rFonts w:ascii="Calibri" w:cs="Calibri" w:eastAsia="Calibri" w:hAnsi="Calibri"/>
      <w:b/>
      <w:bCs/>
      <w:color w:val="1A1A2E"/>
      <w:sz w:val="40"/>
      <w:szCs w:val="40"/>
    </w:rPr>
  </w:style>
  <w:style w:type="paragraph" w:styleId="Heading2">
    <w:name w:val="Heading 2"/>
    <w:basedOn w:val="Normal"/>
    <w:next w:val="Normal"/>
    <w:qFormat/>
    <w:pPr>
      <w:spacing w:before="360" w:after="160"/>
      <w:outlineLvl w:val="1"/>
    </w:pPr>
    <w:rPr>
      <w:rFonts w:ascii="Calibri" w:cs="Calibri" w:eastAsia="Calibri" w:hAnsi="Calibri"/>
      <w:b/>
      <w:bCs/>
      <w:color w:val="1A237E"/>
      <w:sz w:val="32"/>
      <w:szCs w:val="32"/>
    </w:rPr>
  </w:style>
  <w:style w:type="paragraph" w:styleId="Heading3">
    <w:name w:val="Heading 3"/>
    <w:basedOn w:val="Normal"/>
    <w:next w:val="Normal"/>
    <w:qFormat/>
    <w:pPr>
      <w:spacing w:before="240" w:after="120"/>
      <w:outlineLvl w:val="2"/>
    </w:pPr>
    <w:rPr>
      <w:rFonts w:ascii="Calibri" w:cs="Calibri" w:eastAsia="Calibri" w:hAnsi="Calibri"/>
      <w:b/>
      <w:bCs/>
      <w:color w:val="37474F"/>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2026-03-16T23:32:50.207Z</dcterms:created>
  <dcterms:modified xsi:type="dcterms:W3CDTF">2026-03-16T23:32:50.209Z</dcterms:modified>
</cp:coreProperties>
</file>

<file path=docProps/custom.xml><?xml version="1.0" encoding="utf-8"?>
<Properties xmlns="http://schemas.openxmlformats.org/officeDocument/2006/custom-properties" xmlns:vt="http://schemas.openxmlformats.org/officeDocument/2006/docPropsVTypes"/>
</file>