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E82A4" w14:textId="65C425F0" w:rsidR="00F07D0E" w:rsidRDefault="00424C68">
      <w:pPr>
        <w:spacing w:after="60"/>
        <w:rPr>
          <w:b/>
          <w:bCs/>
          <w:color w:val="1F4E79"/>
          <w:sz w:val="40"/>
          <w:szCs w:val="40"/>
        </w:rPr>
      </w:pPr>
      <w:r>
        <w:rPr>
          <w:b/>
          <w:bCs/>
          <w:color w:val="1F4E79"/>
          <w:sz w:val="40"/>
          <w:szCs w:val="40"/>
        </w:rPr>
        <w:t>TheCountyPost</w:t>
      </w:r>
      <w:r w:rsidR="00BB1BFF">
        <w:rPr>
          <w:b/>
          <w:bCs/>
          <w:color w:val="1F4E79"/>
          <w:sz w:val="40"/>
          <w:szCs w:val="40"/>
        </w:rPr>
        <w:t>.com</w:t>
      </w:r>
      <w:r>
        <w:rPr>
          <w:b/>
          <w:bCs/>
          <w:color w:val="1F4E79"/>
          <w:sz w:val="40"/>
          <w:szCs w:val="40"/>
        </w:rPr>
        <w:t xml:space="preserve"> Market</w:t>
      </w:r>
    </w:p>
    <w:p w14:paraId="0EAB7AFE" w14:textId="77777777" w:rsidR="00BB1BFF" w:rsidRDefault="00BB1BFF">
      <w:pPr>
        <w:spacing w:after="60"/>
      </w:pPr>
    </w:p>
    <w:p w14:paraId="565E82A7" w14:textId="77777777" w:rsidR="00F07D0E" w:rsidRDefault="00424C68">
      <w:pPr>
        <w:spacing w:after="120"/>
      </w:pPr>
      <w:r>
        <w:t>A mid-to-high-end regional classifieds marketplace, launching in Potter and Randall County and built to scale across the county network. The model is KSL Classifieds (classifieds.ksl.com), the Deseret Media property in Utah: a media-company-owned regional marketplace that beats Craigslist in its home market because listings are structured, moderated, and trusted. We are not building a free-for-all bulletin board. Quality over volume.</w:t>
      </w:r>
    </w:p>
    <w:p w14:paraId="565E82A8" w14:textId="77777777" w:rsidR="00F07D0E" w:rsidRDefault="00424C68">
      <w:pPr>
        <w:pStyle w:val="Heading1"/>
        <w:spacing w:before="280" w:after="120"/>
      </w:pPr>
      <w:r>
        <w:rPr>
          <w:b/>
          <w:bCs/>
          <w:color w:val="1F4E79"/>
          <w:sz w:val="28"/>
          <w:szCs w:val="28"/>
        </w:rPr>
        <w:t>Architecture: one marketplace at market.thecountypost.com</w:t>
      </w:r>
    </w:p>
    <w:p w14:paraId="565E82A9" w14:textId="77777777" w:rsidR="00F07D0E" w:rsidRDefault="00424C68">
      <w:pPr>
        <w:spacing w:after="120"/>
      </w:pPr>
      <w:r>
        <w:t xml:space="preserve">The marketplace runs as its own application at the subdomain market.thecountypost.com — the same structural pattern KSL uses (classifieds.ksl.com). "Market" is the final name: short, easy to say on broadcast ("market dot </w:t>
      </w:r>
      <w:proofErr w:type="spellStart"/>
      <w:r>
        <w:t>thecountypost</w:t>
      </w:r>
      <w:proofErr w:type="spellEnd"/>
      <w:r>
        <w:t xml:space="preserve"> dot com"), and </w:t>
      </w:r>
      <w:proofErr w:type="gramStart"/>
      <w:r>
        <w:t>on-brand</w:t>
      </w:r>
      <w:proofErr w:type="gramEnd"/>
      <w:r>
        <w:t xml:space="preserve"> for the audience (cattle market, farmers market, market report). County site navigation labels may say "Market" or "Classifieds" independently of the URL. One shared listings database serves every county. Every listing carries a required state and county tag. The subdomain lets the marketplace deploy independently of the county site codebase, so a marketplace update can never take down a county news site and vice versa.</w:t>
      </w:r>
    </w:p>
    <w:p w14:paraId="565E82AA" w14:textId="2017A164" w:rsidR="00F07D0E" w:rsidRDefault="00424C68">
      <w:pPr>
        <w:pStyle w:val="ListParagraph"/>
        <w:numPr>
          <w:ilvl w:val="0"/>
          <w:numId w:val="2"/>
        </w:numPr>
        <w:spacing w:after="80"/>
      </w:pPr>
      <w:r>
        <w:rPr>
          <w:b/>
          <w:bCs/>
        </w:rPr>
        <w:t xml:space="preserve">URL structure — </w:t>
      </w:r>
      <w:r>
        <w:t xml:space="preserve">County view at </w:t>
      </w:r>
      <w:r w:rsidR="00286820">
        <w:t>market.thecountypost.com/</w:t>
      </w:r>
      <w:proofErr w:type="gramStart"/>
      <w:r>
        <w:t>state}/{county} (</w:t>
      </w:r>
      <w:proofErr w:type="gramEnd"/>
      <w:r>
        <w:t>e.g., /</w:t>
      </w:r>
      <w:r w:rsidR="00286820">
        <w:t>TX</w:t>
      </w:r>
      <w:r>
        <w:t xml:space="preserve">/potter), statewide browsing at </w:t>
      </w:r>
      <w:r w:rsidR="00286820">
        <w:t>market.thecountypost.com/</w:t>
      </w:r>
      <w:r w:rsidR="001E7AC6">
        <w:t>state (</w:t>
      </w:r>
      <w:r>
        <w:t>e.g., /</w:t>
      </w:r>
      <w:r w:rsidR="001E7AC6">
        <w:t>Tx</w:t>
      </w:r>
      <w:r>
        <w:t>). One routing rule covers all 3,143 counties — nothing is provisioned per county. One wildcard-capable DNS entry and certificate cover the subdomain.</w:t>
      </w:r>
    </w:p>
    <w:p w14:paraId="565E82AB" w14:textId="77777777" w:rsidR="00F07D0E" w:rsidRDefault="00424C68">
      <w:pPr>
        <w:pStyle w:val="ListParagraph"/>
        <w:numPr>
          <w:ilvl w:val="0"/>
          <w:numId w:val="2"/>
        </w:numPr>
        <w:spacing w:after="80"/>
      </w:pPr>
      <w:r>
        <w:rPr>
          <w:b/>
          <w:bCs/>
        </w:rPr>
        <w:t xml:space="preserve">Network-wide launch — </w:t>
      </w:r>
      <w:r>
        <w:t>The marketplace deploys to ALL network counties at once — no Potter/Randall-only pilot. Every county site’s navigation gets the "Marketplace" link at launch, pointing to its county path on the subdomain. Marketing and inventory-seeding efforts start in Potter and Randall, but the doors are open network-wide on day one.</w:t>
      </w:r>
    </w:p>
    <w:p w14:paraId="565E82AC" w14:textId="4D67927B" w:rsidR="00F07D0E" w:rsidRDefault="00424C68">
      <w:pPr>
        <w:pStyle w:val="ListParagraph"/>
        <w:numPr>
          <w:ilvl w:val="0"/>
          <w:numId w:val="2"/>
        </w:numPr>
        <w:spacing w:after="80"/>
      </w:pPr>
      <w:r>
        <w:rPr>
          <w:b/>
          <w:bCs/>
        </w:rPr>
        <w:t xml:space="preserve">Single database — </w:t>
      </w:r>
      <w:r>
        <w:t xml:space="preserve">There is one marketplace and one database. All listings from all counties live in it. This is how KSL works: one classifieds site covering Utah, Idaho, and Wyoming, filtered by location, with the news brand </w:t>
      </w:r>
      <w:r w:rsidR="000F690F">
        <w:t>driving traffic</w:t>
      </w:r>
      <w:r>
        <w:t>.</w:t>
      </w:r>
    </w:p>
    <w:p w14:paraId="565E82AD" w14:textId="77777777" w:rsidR="00F07D0E" w:rsidRDefault="00424C68">
      <w:pPr>
        <w:pStyle w:val="ListParagraph"/>
        <w:numPr>
          <w:ilvl w:val="0"/>
          <w:numId w:val="2"/>
        </w:numPr>
        <w:spacing w:after="80"/>
      </w:pPr>
      <w:r>
        <w:rPr>
          <w:b/>
          <w:bCs/>
        </w:rPr>
        <w:t xml:space="preserve">County tag — </w:t>
      </w:r>
      <w:r>
        <w:t>State and county are required fields on every listing, set at creation. The tags drive URL routing, search scope, saved-search alerts, and county digest emails.</w:t>
      </w:r>
    </w:p>
    <w:p w14:paraId="565E82AE" w14:textId="77777777" w:rsidR="00F07D0E" w:rsidRDefault="00424C68">
      <w:pPr>
        <w:pStyle w:val="ListParagraph"/>
        <w:numPr>
          <w:ilvl w:val="0"/>
          <w:numId w:val="2"/>
        </w:numPr>
        <w:spacing w:after="80"/>
      </w:pPr>
      <w:r>
        <w:rPr>
          <w:b/>
          <w:bCs/>
        </w:rPr>
        <w:t xml:space="preserve">County site integration — </w:t>
      </w:r>
      <w:r>
        <w:t>Listings link back to the county’s Post for news, and county sites link to the marketplace, closing the traffic loop both directions. News and marketplace live under one brand: "Put it on the Post" becomes literal.</w:t>
      </w:r>
    </w:p>
    <w:p w14:paraId="565E82AF" w14:textId="77777777" w:rsidR="00F07D0E" w:rsidRDefault="00424C68">
      <w:pPr>
        <w:pStyle w:val="ListParagraph"/>
        <w:numPr>
          <w:ilvl w:val="0"/>
          <w:numId w:val="2"/>
        </w:numPr>
        <w:spacing w:after="80"/>
      </w:pPr>
      <w:r>
        <w:rPr>
          <w:b/>
          <w:bCs/>
        </w:rPr>
        <w:t xml:space="preserve">Why central, not siloed — </w:t>
      </w:r>
      <w:r>
        <w:t>One marketplace means every listing makes the whole network more valuable, and every county inherits a stocked statewide marketplace on day one instead of an empty local one. Per-county silos would each launch dead. This also makes the marketplace a tangible community benefit when recruiting new counties into the managed network.</w:t>
      </w:r>
    </w:p>
    <w:p w14:paraId="565E82B0" w14:textId="77777777" w:rsidR="00F07D0E" w:rsidRDefault="00424C68">
      <w:pPr>
        <w:pStyle w:val="Heading1"/>
        <w:spacing w:before="280" w:after="120"/>
      </w:pPr>
      <w:r>
        <w:rPr>
          <w:b/>
          <w:bCs/>
          <w:color w:val="1F4E79"/>
          <w:sz w:val="28"/>
          <w:szCs w:val="28"/>
        </w:rPr>
        <w:t>Search scope: state default, county toggle</w:t>
      </w:r>
    </w:p>
    <w:p w14:paraId="565E82B1" w14:textId="77777777" w:rsidR="00F07D0E" w:rsidRDefault="00424C68">
      <w:pPr>
        <w:pStyle w:val="ListParagraph"/>
        <w:numPr>
          <w:ilvl w:val="0"/>
          <w:numId w:val="2"/>
        </w:numPr>
        <w:spacing w:after="80"/>
      </w:pPr>
      <w:r>
        <w:rPr>
          <w:b/>
          <w:bCs/>
        </w:rPr>
        <w:t xml:space="preserve">Two scopes only — </w:t>
      </w:r>
      <w:r>
        <w:t>Every marketplace page shows a two-option scope toggle: the county ("Potter County") and the state ("All of Texas"). Nothing more complex — no radius search, no contiguous-county logic at launch.</w:t>
      </w:r>
    </w:p>
    <w:p w14:paraId="565E82B2" w14:textId="77777777" w:rsidR="00F07D0E" w:rsidRDefault="00424C68">
      <w:pPr>
        <w:pStyle w:val="ListParagraph"/>
        <w:numPr>
          <w:ilvl w:val="0"/>
          <w:numId w:val="2"/>
        </w:numPr>
        <w:spacing w:after="80"/>
      </w:pPr>
      <w:r>
        <w:rPr>
          <w:b/>
          <w:bCs/>
        </w:rPr>
        <w:t xml:space="preserve">Statewide default — </w:t>
      </w:r>
      <w:r>
        <w:t>ALL verticals default to statewide. A visitor landing on /</w:t>
      </w:r>
      <w:proofErr w:type="spellStart"/>
      <w:r>
        <w:t>tx</w:t>
      </w:r>
      <w:proofErr w:type="spellEnd"/>
      <w:r>
        <w:t>/potter/market sees Texas-wide listings with Potter County one tap away. This is uniform across every category — one rule, no per-vertical logic — and it means the marketplace always looks full, even for counties with thin local inventory.</w:t>
      </w:r>
    </w:p>
    <w:p w14:paraId="565E82B3" w14:textId="77777777" w:rsidR="00F07D0E" w:rsidRDefault="00424C68">
      <w:pPr>
        <w:pStyle w:val="ListParagraph"/>
        <w:numPr>
          <w:ilvl w:val="0"/>
          <w:numId w:val="2"/>
        </w:numPr>
        <w:spacing w:after="80"/>
      </w:pPr>
      <w:r>
        <w:rPr>
          <w:b/>
          <w:bCs/>
        </w:rPr>
        <w:t xml:space="preserve">County toggle — </w:t>
      </w:r>
      <w:r>
        <w:t>Toggling to county scope filters to the county in the URL. Search, category filters, and sort all respect the selected scope. Saved searches store the scope the buyer chose.</w:t>
      </w:r>
    </w:p>
    <w:p w14:paraId="565E82B4" w14:textId="77777777" w:rsidR="00F07D0E" w:rsidRDefault="00424C68">
      <w:pPr>
        <w:pStyle w:val="Heading1"/>
        <w:spacing w:before="280" w:after="120"/>
      </w:pPr>
      <w:r>
        <w:rPr>
          <w:b/>
          <w:bCs/>
          <w:color w:val="1F4E79"/>
          <w:sz w:val="28"/>
          <w:szCs w:val="28"/>
        </w:rPr>
        <w:t>Structure: verticals, not one flat list</w:t>
      </w:r>
    </w:p>
    <w:p w14:paraId="565E82B5" w14:textId="77777777" w:rsidR="00F07D0E" w:rsidRDefault="00424C68">
      <w:pPr>
        <w:spacing w:after="120"/>
      </w:pPr>
      <w:r>
        <w:t>KSL separates its marketplace into distinct verticals, each with its own listing management, saved searches, favorites, and messaging. We will do the same. Phase 1 verticals:</w:t>
      </w:r>
    </w:p>
    <w:tbl>
      <w:tblPr>
        <w:tblW w:w="97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900"/>
        <w:gridCol w:w="5100"/>
      </w:tblGrid>
      <w:tr w:rsidR="00F07D0E" w14:paraId="565E82B9" w14:textId="77777777">
        <w:tblPrEx>
          <w:tblCellMar>
            <w:top w:w="0" w:type="dxa"/>
            <w:bottom w:w="0" w:type="dxa"/>
          </w:tblCellMar>
        </w:tblPrEx>
        <w:trPr>
          <w:tblHeader/>
        </w:trPr>
        <w:tc>
          <w:tcPr>
            <w:tcW w:w="1700" w:type="dxa"/>
            <w:shd w:val="clear" w:color="auto" w:fill="DCE6F1"/>
            <w:tcMar>
              <w:top w:w="60" w:type="dxa"/>
              <w:left w:w="100" w:type="dxa"/>
              <w:bottom w:w="60" w:type="dxa"/>
              <w:right w:w="100" w:type="dxa"/>
            </w:tcMar>
          </w:tcPr>
          <w:p w14:paraId="565E82B6" w14:textId="77777777" w:rsidR="00F07D0E" w:rsidRDefault="00424C68">
            <w:r>
              <w:rPr>
                <w:b/>
                <w:bCs/>
                <w:sz w:val="20"/>
                <w:szCs w:val="20"/>
              </w:rPr>
              <w:t>Vertical</w:t>
            </w:r>
          </w:p>
        </w:tc>
        <w:tc>
          <w:tcPr>
            <w:tcW w:w="2900" w:type="dxa"/>
            <w:shd w:val="clear" w:color="auto" w:fill="DCE6F1"/>
            <w:tcMar>
              <w:top w:w="60" w:type="dxa"/>
              <w:left w:w="100" w:type="dxa"/>
              <w:bottom w:w="60" w:type="dxa"/>
              <w:right w:w="100" w:type="dxa"/>
            </w:tcMar>
          </w:tcPr>
          <w:p w14:paraId="565E82B7" w14:textId="77777777" w:rsidR="00F07D0E" w:rsidRDefault="00424C68">
            <w:r>
              <w:rPr>
                <w:b/>
                <w:bCs/>
                <w:sz w:val="20"/>
                <w:szCs w:val="20"/>
              </w:rPr>
              <w:t>Scope</w:t>
            </w:r>
          </w:p>
        </w:tc>
        <w:tc>
          <w:tcPr>
            <w:tcW w:w="5100" w:type="dxa"/>
            <w:shd w:val="clear" w:color="auto" w:fill="DCE6F1"/>
            <w:tcMar>
              <w:top w:w="60" w:type="dxa"/>
              <w:left w:w="100" w:type="dxa"/>
              <w:bottom w:w="60" w:type="dxa"/>
              <w:right w:w="100" w:type="dxa"/>
            </w:tcMar>
          </w:tcPr>
          <w:p w14:paraId="565E82B8" w14:textId="77777777" w:rsidR="00F07D0E" w:rsidRDefault="00424C68">
            <w:r>
              <w:rPr>
                <w:b/>
                <w:bCs/>
                <w:sz w:val="20"/>
                <w:szCs w:val="20"/>
              </w:rPr>
              <w:t>Key subcategories (initial)</w:t>
            </w:r>
          </w:p>
        </w:tc>
      </w:tr>
      <w:tr w:rsidR="00F07D0E" w14:paraId="565E82BD" w14:textId="77777777">
        <w:tblPrEx>
          <w:tblCellMar>
            <w:top w:w="0" w:type="dxa"/>
            <w:bottom w:w="0" w:type="dxa"/>
          </w:tblCellMar>
        </w:tblPrEx>
        <w:tc>
          <w:tcPr>
            <w:tcW w:w="1700" w:type="dxa"/>
            <w:tcMar>
              <w:top w:w="60" w:type="dxa"/>
              <w:left w:w="100" w:type="dxa"/>
              <w:bottom w:w="60" w:type="dxa"/>
              <w:right w:w="100" w:type="dxa"/>
            </w:tcMar>
          </w:tcPr>
          <w:p w14:paraId="565E82BA" w14:textId="77777777" w:rsidR="00F07D0E" w:rsidRDefault="00424C68">
            <w:r>
              <w:rPr>
                <w:sz w:val="20"/>
                <w:szCs w:val="20"/>
              </w:rPr>
              <w:t>Homes</w:t>
            </w:r>
          </w:p>
        </w:tc>
        <w:tc>
          <w:tcPr>
            <w:tcW w:w="2900" w:type="dxa"/>
            <w:tcMar>
              <w:top w:w="60" w:type="dxa"/>
              <w:left w:w="100" w:type="dxa"/>
              <w:bottom w:w="60" w:type="dxa"/>
              <w:right w:w="100" w:type="dxa"/>
            </w:tcMar>
          </w:tcPr>
          <w:p w14:paraId="565E82BB" w14:textId="77777777" w:rsidR="00F07D0E" w:rsidRDefault="00424C68">
            <w:r>
              <w:rPr>
                <w:sz w:val="20"/>
                <w:szCs w:val="20"/>
              </w:rPr>
              <w:t>Homes for sale</w:t>
            </w:r>
          </w:p>
        </w:tc>
        <w:tc>
          <w:tcPr>
            <w:tcW w:w="5100" w:type="dxa"/>
            <w:tcMar>
              <w:top w:w="60" w:type="dxa"/>
              <w:left w:w="100" w:type="dxa"/>
              <w:bottom w:w="60" w:type="dxa"/>
              <w:right w:w="100" w:type="dxa"/>
            </w:tcMar>
          </w:tcPr>
          <w:p w14:paraId="565E82BC" w14:textId="77777777" w:rsidR="00F07D0E" w:rsidRDefault="00424C68">
            <w:r>
              <w:rPr>
                <w:sz w:val="20"/>
                <w:szCs w:val="20"/>
              </w:rPr>
              <w:t>Single family, multifamily/investment, lots and land, commercial</w:t>
            </w:r>
          </w:p>
        </w:tc>
      </w:tr>
      <w:tr w:rsidR="00F07D0E" w14:paraId="565E82C1" w14:textId="77777777">
        <w:tblPrEx>
          <w:tblCellMar>
            <w:top w:w="0" w:type="dxa"/>
            <w:bottom w:w="0" w:type="dxa"/>
          </w:tblCellMar>
        </w:tblPrEx>
        <w:tc>
          <w:tcPr>
            <w:tcW w:w="1700" w:type="dxa"/>
            <w:tcMar>
              <w:top w:w="60" w:type="dxa"/>
              <w:left w:w="100" w:type="dxa"/>
              <w:bottom w:w="60" w:type="dxa"/>
              <w:right w:w="100" w:type="dxa"/>
            </w:tcMar>
          </w:tcPr>
          <w:p w14:paraId="565E82BE" w14:textId="77777777" w:rsidR="00F07D0E" w:rsidRDefault="00424C68">
            <w:r>
              <w:rPr>
                <w:sz w:val="20"/>
                <w:szCs w:val="20"/>
              </w:rPr>
              <w:t>Rentals</w:t>
            </w:r>
          </w:p>
        </w:tc>
        <w:tc>
          <w:tcPr>
            <w:tcW w:w="2900" w:type="dxa"/>
            <w:tcMar>
              <w:top w:w="60" w:type="dxa"/>
              <w:left w:w="100" w:type="dxa"/>
              <w:bottom w:w="60" w:type="dxa"/>
              <w:right w:w="100" w:type="dxa"/>
            </w:tcMar>
          </w:tcPr>
          <w:p w14:paraId="565E82BF" w14:textId="77777777" w:rsidR="00F07D0E" w:rsidRDefault="00424C68">
            <w:r>
              <w:rPr>
                <w:sz w:val="20"/>
                <w:szCs w:val="20"/>
              </w:rPr>
              <w:t>Residential and commercial rentals</w:t>
            </w:r>
          </w:p>
        </w:tc>
        <w:tc>
          <w:tcPr>
            <w:tcW w:w="5100" w:type="dxa"/>
            <w:tcMar>
              <w:top w:w="60" w:type="dxa"/>
              <w:left w:w="100" w:type="dxa"/>
              <w:bottom w:w="60" w:type="dxa"/>
              <w:right w:w="100" w:type="dxa"/>
            </w:tcMar>
          </w:tcPr>
          <w:p w14:paraId="565E82C0" w14:textId="77777777" w:rsidR="00F07D0E" w:rsidRDefault="00424C68">
            <w:r>
              <w:rPr>
                <w:sz w:val="20"/>
                <w:szCs w:val="20"/>
              </w:rPr>
              <w:t>Houses, apartments/units, commercial space, storage</w:t>
            </w:r>
          </w:p>
        </w:tc>
      </w:tr>
      <w:tr w:rsidR="00F07D0E" w14:paraId="565E82C5" w14:textId="77777777">
        <w:tblPrEx>
          <w:tblCellMar>
            <w:top w:w="0" w:type="dxa"/>
            <w:bottom w:w="0" w:type="dxa"/>
          </w:tblCellMar>
        </w:tblPrEx>
        <w:tc>
          <w:tcPr>
            <w:tcW w:w="1700" w:type="dxa"/>
            <w:tcMar>
              <w:top w:w="60" w:type="dxa"/>
              <w:left w:w="100" w:type="dxa"/>
              <w:bottom w:w="60" w:type="dxa"/>
              <w:right w:w="100" w:type="dxa"/>
            </w:tcMar>
          </w:tcPr>
          <w:p w14:paraId="565E82C2" w14:textId="77777777" w:rsidR="00F07D0E" w:rsidRDefault="00424C68">
            <w:r>
              <w:rPr>
                <w:sz w:val="20"/>
                <w:szCs w:val="20"/>
              </w:rPr>
              <w:t>Autos</w:t>
            </w:r>
          </w:p>
        </w:tc>
        <w:tc>
          <w:tcPr>
            <w:tcW w:w="2900" w:type="dxa"/>
            <w:tcMar>
              <w:top w:w="60" w:type="dxa"/>
              <w:left w:w="100" w:type="dxa"/>
              <w:bottom w:w="60" w:type="dxa"/>
              <w:right w:w="100" w:type="dxa"/>
            </w:tcMar>
          </w:tcPr>
          <w:p w14:paraId="565E82C3" w14:textId="77777777" w:rsidR="00F07D0E" w:rsidRDefault="00424C68">
            <w:r>
              <w:rPr>
                <w:sz w:val="20"/>
                <w:szCs w:val="20"/>
              </w:rPr>
              <w:t>Vehicles</w:t>
            </w:r>
          </w:p>
        </w:tc>
        <w:tc>
          <w:tcPr>
            <w:tcW w:w="5100" w:type="dxa"/>
            <w:tcMar>
              <w:top w:w="60" w:type="dxa"/>
              <w:left w:w="100" w:type="dxa"/>
              <w:bottom w:w="60" w:type="dxa"/>
              <w:right w:w="100" w:type="dxa"/>
            </w:tcMar>
          </w:tcPr>
          <w:p w14:paraId="565E82C4" w14:textId="77777777" w:rsidR="00F07D0E" w:rsidRDefault="00424C68">
            <w:r>
              <w:rPr>
                <w:sz w:val="20"/>
                <w:szCs w:val="20"/>
              </w:rPr>
              <w:t>Cars, trucks, SUVs, trailers, ATVs/UTVs, farm trucks</w:t>
            </w:r>
          </w:p>
        </w:tc>
      </w:tr>
      <w:tr w:rsidR="00F07D0E" w14:paraId="565E82C9" w14:textId="77777777">
        <w:tblPrEx>
          <w:tblCellMar>
            <w:top w:w="0" w:type="dxa"/>
            <w:bottom w:w="0" w:type="dxa"/>
          </w:tblCellMar>
        </w:tblPrEx>
        <w:tc>
          <w:tcPr>
            <w:tcW w:w="1700" w:type="dxa"/>
            <w:tcMar>
              <w:top w:w="60" w:type="dxa"/>
              <w:left w:w="100" w:type="dxa"/>
              <w:bottom w:w="60" w:type="dxa"/>
              <w:right w:w="100" w:type="dxa"/>
            </w:tcMar>
          </w:tcPr>
          <w:p w14:paraId="565E82C6" w14:textId="77777777" w:rsidR="00F07D0E" w:rsidRDefault="00424C68">
            <w:r>
              <w:rPr>
                <w:sz w:val="20"/>
                <w:szCs w:val="20"/>
              </w:rPr>
              <w:t>Ag equipment</w:t>
            </w:r>
          </w:p>
        </w:tc>
        <w:tc>
          <w:tcPr>
            <w:tcW w:w="2900" w:type="dxa"/>
            <w:tcMar>
              <w:top w:w="60" w:type="dxa"/>
              <w:left w:w="100" w:type="dxa"/>
              <w:bottom w:w="60" w:type="dxa"/>
              <w:right w:w="100" w:type="dxa"/>
            </w:tcMar>
          </w:tcPr>
          <w:p w14:paraId="565E82C7" w14:textId="77777777" w:rsidR="00F07D0E" w:rsidRDefault="00424C68">
            <w:r>
              <w:rPr>
                <w:sz w:val="20"/>
                <w:szCs w:val="20"/>
              </w:rPr>
              <w:t>Farm and ranch equipment</w:t>
            </w:r>
          </w:p>
        </w:tc>
        <w:tc>
          <w:tcPr>
            <w:tcW w:w="5100" w:type="dxa"/>
            <w:tcMar>
              <w:top w:w="60" w:type="dxa"/>
              <w:left w:w="100" w:type="dxa"/>
              <w:bottom w:w="60" w:type="dxa"/>
              <w:right w:w="100" w:type="dxa"/>
            </w:tcMar>
          </w:tcPr>
          <w:p w14:paraId="565E82C8" w14:textId="77777777" w:rsidR="00F07D0E" w:rsidRDefault="00424C68">
            <w:r>
              <w:rPr>
                <w:sz w:val="20"/>
                <w:szCs w:val="20"/>
              </w:rPr>
              <w:t>Tractors, implements, hay equipment, stock trailers, irrigation</w:t>
            </w:r>
          </w:p>
        </w:tc>
      </w:tr>
      <w:tr w:rsidR="00F07D0E" w14:paraId="565E82CD" w14:textId="77777777">
        <w:tblPrEx>
          <w:tblCellMar>
            <w:top w:w="0" w:type="dxa"/>
            <w:bottom w:w="0" w:type="dxa"/>
          </w:tblCellMar>
        </w:tblPrEx>
        <w:tc>
          <w:tcPr>
            <w:tcW w:w="1700" w:type="dxa"/>
            <w:tcMar>
              <w:top w:w="60" w:type="dxa"/>
              <w:left w:w="100" w:type="dxa"/>
              <w:bottom w:w="60" w:type="dxa"/>
              <w:right w:w="100" w:type="dxa"/>
            </w:tcMar>
          </w:tcPr>
          <w:p w14:paraId="565E82CA" w14:textId="77777777" w:rsidR="00F07D0E" w:rsidRDefault="00424C68">
            <w:r>
              <w:rPr>
                <w:sz w:val="20"/>
                <w:szCs w:val="20"/>
              </w:rPr>
              <w:t>Pasture and cattle</w:t>
            </w:r>
          </w:p>
        </w:tc>
        <w:tc>
          <w:tcPr>
            <w:tcW w:w="2900" w:type="dxa"/>
            <w:tcMar>
              <w:top w:w="60" w:type="dxa"/>
              <w:left w:w="100" w:type="dxa"/>
              <w:bottom w:w="60" w:type="dxa"/>
              <w:right w:w="100" w:type="dxa"/>
            </w:tcMar>
          </w:tcPr>
          <w:p w14:paraId="565E82CB" w14:textId="77777777" w:rsidR="00F07D0E" w:rsidRDefault="00424C68">
            <w:r>
              <w:rPr>
                <w:sz w:val="20"/>
                <w:szCs w:val="20"/>
              </w:rPr>
              <w:t>Livestock and grazing</w:t>
            </w:r>
          </w:p>
        </w:tc>
        <w:tc>
          <w:tcPr>
            <w:tcW w:w="5100" w:type="dxa"/>
            <w:tcMar>
              <w:top w:w="60" w:type="dxa"/>
              <w:left w:w="100" w:type="dxa"/>
              <w:bottom w:w="60" w:type="dxa"/>
              <w:right w:w="100" w:type="dxa"/>
            </w:tcMar>
          </w:tcPr>
          <w:p w14:paraId="565E82CC" w14:textId="77777777" w:rsidR="00F07D0E" w:rsidRDefault="00424C68">
            <w:r>
              <w:rPr>
                <w:sz w:val="20"/>
                <w:szCs w:val="20"/>
              </w:rPr>
              <w:t>Cattle (bred, pairs, feeders, bulls), horses, pasture/grazing leases, hay and feed</w:t>
            </w:r>
          </w:p>
        </w:tc>
      </w:tr>
      <w:tr w:rsidR="00F07D0E" w14:paraId="565E82D1" w14:textId="77777777">
        <w:tblPrEx>
          <w:tblCellMar>
            <w:top w:w="0" w:type="dxa"/>
            <w:bottom w:w="0" w:type="dxa"/>
          </w:tblCellMar>
        </w:tblPrEx>
        <w:tc>
          <w:tcPr>
            <w:tcW w:w="1700" w:type="dxa"/>
            <w:tcMar>
              <w:top w:w="60" w:type="dxa"/>
              <w:left w:w="100" w:type="dxa"/>
              <w:bottom w:w="60" w:type="dxa"/>
              <w:right w:w="100" w:type="dxa"/>
            </w:tcMar>
          </w:tcPr>
          <w:p w14:paraId="565E82CE" w14:textId="77777777" w:rsidR="00F07D0E" w:rsidRDefault="00424C68">
            <w:r>
              <w:rPr>
                <w:sz w:val="20"/>
                <w:szCs w:val="20"/>
              </w:rPr>
              <w:t>Appliances and home</w:t>
            </w:r>
          </w:p>
        </w:tc>
        <w:tc>
          <w:tcPr>
            <w:tcW w:w="2900" w:type="dxa"/>
            <w:tcMar>
              <w:top w:w="60" w:type="dxa"/>
              <w:left w:w="100" w:type="dxa"/>
              <w:bottom w:w="60" w:type="dxa"/>
              <w:right w:w="100" w:type="dxa"/>
            </w:tcMar>
          </w:tcPr>
          <w:p w14:paraId="565E82CF" w14:textId="77777777" w:rsidR="00F07D0E" w:rsidRDefault="00424C68">
            <w:r>
              <w:rPr>
                <w:sz w:val="20"/>
                <w:szCs w:val="20"/>
              </w:rPr>
              <w:t>Quality household goods</w:t>
            </w:r>
          </w:p>
        </w:tc>
        <w:tc>
          <w:tcPr>
            <w:tcW w:w="5100" w:type="dxa"/>
            <w:tcMar>
              <w:top w:w="60" w:type="dxa"/>
              <w:left w:w="100" w:type="dxa"/>
              <w:bottom w:w="60" w:type="dxa"/>
              <w:right w:w="100" w:type="dxa"/>
            </w:tcMar>
          </w:tcPr>
          <w:p w14:paraId="565E82D0" w14:textId="77777777" w:rsidR="00F07D0E" w:rsidRDefault="00424C68">
            <w:r>
              <w:rPr>
                <w:sz w:val="20"/>
                <w:szCs w:val="20"/>
              </w:rPr>
              <w:t>Appliances, furniture, tools and shop equipment</w:t>
            </w:r>
          </w:p>
        </w:tc>
      </w:tr>
      <w:tr w:rsidR="00F07D0E" w14:paraId="565E82D5" w14:textId="77777777">
        <w:tblPrEx>
          <w:tblCellMar>
            <w:top w:w="0" w:type="dxa"/>
            <w:bottom w:w="0" w:type="dxa"/>
          </w:tblCellMar>
        </w:tblPrEx>
        <w:tc>
          <w:tcPr>
            <w:tcW w:w="1700" w:type="dxa"/>
            <w:tcMar>
              <w:top w:w="60" w:type="dxa"/>
              <w:left w:w="100" w:type="dxa"/>
              <w:bottom w:w="60" w:type="dxa"/>
              <w:right w:w="100" w:type="dxa"/>
            </w:tcMar>
          </w:tcPr>
          <w:p w14:paraId="565E82D2" w14:textId="77777777" w:rsidR="00F07D0E" w:rsidRDefault="00424C68">
            <w:r>
              <w:rPr>
                <w:sz w:val="20"/>
                <w:szCs w:val="20"/>
              </w:rPr>
              <w:t>Community board</w:t>
            </w:r>
          </w:p>
        </w:tc>
        <w:tc>
          <w:tcPr>
            <w:tcW w:w="2900" w:type="dxa"/>
            <w:tcMar>
              <w:top w:w="60" w:type="dxa"/>
              <w:left w:w="100" w:type="dxa"/>
              <w:bottom w:w="60" w:type="dxa"/>
              <w:right w:w="100" w:type="dxa"/>
            </w:tcMar>
          </w:tcPr>
          <w:p w14:paraId="565E82D3" w14:textId="77777777" w:rsidR="00F07D0E" w:rsidRDefault="00424C68">
            <w:r>
              <w:rPr>
                <w:sz w:val="20"/>
                <w:szCs w:val="20"/>
              </w:rPr>
              <w:t>Separate from marketplace</w:t>
            </w:r>
          </w:p>
        </w:tc>
        <w:tc>
          <w:tcPr>
            <w:tcW w:w="5100" w:type="dxa"/>
            <w:tcMar>
              <w:top w:w="60" w:type="dxa"/>
              <w:left w:w="100" w:type="dxa"/>
              <w:bottom w:w="60" w:type="dxa"/>
              <w:right w:w="100" w:type="dxa"/>
            </w:tcMar>
          </w:tcPr>
          <w:p w14:paraId="565E82D4" w14:textId="77777777" w:rsidR="00F07D0E" w:rsidRDefault="00424C68">
            <w:r>
              <w:rPr>
                <w:sz w:val="20"/>
                <w:szCs w:val="20"/>
              </w:rPr>
              <w:t>Garage sales, estate sales, community events</w:t>
            </w:r>
          </w:p>
        </w:tc>
      </w:tr>
    </w:tbl>
    <w:p w14:paraId="565E82D6" w14:textId="77777777" w:rsidR="00F07D0E" w:rsidRDefault="00F07D0E">
      <w:pPr>
        <w:spacing w:after="120"/>
      </w:pPr>
    </w:p>
    <w:p w14:paraId="565E82D7" w14:textId="77777777" w:rsidR="00F07D0E" w:rsidRDefault="00424C68">
      <w:pPr>
        <w:spacing w:after="120"/>
      </w:pPr>
      <w:r>
        <w:t xml:space="preserve">The Community board is deliberately walled off from the marketplace </w:t>
      </w:r>
      <w:proofErr w:type="gramStart"/>
      <w:r>
        <w:t>verticals</w:t>
      </w:r>
      <w:proofErr w:type="gramEnd"/>
      <w:r>
        <w:t xml:space="preserve"> so garage sale traffic never dilutes the premium feel of the main sections. It gets its own tab, its own visual treatment, and free posting.</w:t>
      </w:r>
    </w:p>
    <w:p w14:paraId="565E82D8" w14:textId="77777777" w:rsidR="00F07D0E" w:rsidRDefault="00424C68">
      <w:pPr>
        <w:pStyle w:val="Heading1"/>
        <w:spacing w:before="280" w:after="120"/>
      </w:pPr>
      <w:r>
        <w:rPr>
          <w:b/>
          <w:bCs/>
          <w:color w:val="1F4E79"/>
          <w:sz w:val="28"/>
          <w:szCs w:val="28"/>
        </w:rPr>
        <w:t>Required fields per vertical (the junk filter)</w:t>
      </w:r>
    </w:p>
    <w:p w14:paraId="565E82D9" w14:textId="77777777" w:rsidR="00F07D0E" w:rsidRDefault="00424C68">
      <w:pPr>
        <w:spacing w:after="120"/>
      </w:pPr>
      <w:r>
        <w:t>Every marketplace listing requires photos and structured fields. Free-text-only listings are what make Craigslist look like junk. Minimums:</w:t>
      </w:r>
    </w:p>
    <w:tbl>
      <w:tblPr>
        <w:tblW w:w="97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00"/>
      </w:tblGrid>
      <w:tr w:rsidR="00F07D0E" w14:paraId="565E82DC" w14:textId="77777777">
        <w:tblPrEx>
          <w:tblCellMar>
            <w:top w:w="0" w:type="dxa"/>
            <w:bottom w:w="0" w:type="dxa"/>
          </w:tblCellMar>
        </w:tblPrEx>
        <w:trPr>
          <w:tblHeader/>
        </w:trPr>
        <w:tc>
          <w:tcPr>
            <w:tcW w:w="2200" w:type="dxa"/>
            <w:shd w:val="clear" w:color="auto" w:fill="DCE6F1"/>
            <w:tcMar>
              <w:top w:w="60" w:type="dxa"/>
              <w:left w:w="100" w:type="dxa"/>
              <w:bottom w:w="60" w:type="dxa"/>
              <w:right w:w="100" w:type="dxa"/>
            </w:tcMar>
          </w:tcPr>
          <w:p w14:paraId="565E82DA" w14:textId="77777777" w:rsidR="00F07D0E" w:rsidRDefault="00424C68">
            <w:r>
              <w:rPr>
                <w:b/>
                <w:bCs/>
                <w:sz w:val="20"/>
                <w:szCs w:val="20"/>
              </w:rPr>
              <w:t>Vertical</w:t>
            </w:r>
          </w:p>
        </w:tc>
        <w:tc>
          <w:tcPr>
            <w:tcW w:w="7500" w:type="dxa"/>
            <w:shd w:val="clear" w:color="auto" w:fill="DCE6F1"/>
            <w:tcMar>
              <w:top w:w="60" w:type="dxa"/>
              <w:left w:w="100" w:type="dxa"/>
              <w:bottom w:w="60" w:type="dxa"/>
              <w:right w:w="100" w:type="dxa"/>
            </w:tcMar>
          </w:tcPr>
          <w:p w14:paraId="565E82DB" w14:textId="77777777" w:rsidR="00F07D0E" w:rsidRDefault="00424C68">
            <w:r>
              <w:rPr>
                <w:b/>
                <w:bCs/>
                <w:sz w:val="20"/>
                <w:szCs w:val="20"/>
              </w:rPr>
              <w:t>Required fields</w:t>
            </w:r>
          </w:p>
        </w:tc>
      </w:tr>
      <w:tr w:rsidR="00F07D0E" w14:paraId="565E82DF" w14:textId="77777777">
        <w:tblPrEx>
          <w:tblCellMar>
            <w:top w:w="0" w:type="dxa"/>
            <w:bottom w:w="0" w:type="dxa"/>
          </w:tblCellMar>
        </w:tblPrEx>
        <w:tc>
          <w:tcPr>
            <w:tcW w:w="2200" w:type="dxa"/>
            <w:tcMar>
              <w:top w:w="60" w:type="dxa"/>
              <w:left w:w="100" w:type="dxa"/>
              <w:bottom w:w="60" w:type="dxa"/>
              <w:right w:w="100" w:type="dxa"/>
            </w:tcMar>
          </w:tcPr>
          <w:p w14:paraId="565E82DD" w14:textId="77777777" w:rsidR="00F07D0E" w:rsidRDefault="00424C68">
            <w:r>
              <w:rPr>
                <w:sz w:val="20"/>
                <w:szCs w:val="20"/>
              </w:rPr>
              <w:t>All listings</w:t>
            </w:r>
          </w:p>
        </w:tc>
        <w:tc>
          <w:tcPr>
            <w:tcW w:w="7500" w:type="dxa"/>
            <w:tcMar>
              <w:top w:w="60" w:type="dxa"/>
              <w:left w:w="100" w:type="dxa"/>
              <w:bottom w:w="60" w:type="dxa"/>
              <w:right w:w="100" w:type="dxa"/>
            </w:tcMar>
          </w:tcPr>
          <w:p w14:paraId="565E82DE" w14:textId="77777777" w:rsidR="00F07D0E" w:rsidRDefault="00424C68">
            <w:r>
              <w:rPr>
                <w:sz w:val="20"/>
                <w:szCs w:val="20"/>
              </w:rPr>
              <w:t>Minimum 3 photos, price, county (Potter/Randall), city, seller account with verified phone</w:t>
            </w:r>
          </w:p>
        </w:tc>
      </w:tr>
      <w:tr w:rsidR="00F07D0E" w14:paraId="565E82E2" w14:textId="77777777">
        <w:tblPrEx>
          <w:tblCellMar>
            <w:top w:w="0" w:type="dxa"/>
            <w:bottom w:w="0" w:type="dxa"/>
          </w:tblCellMar>
        </w:tblPrEx>
        <w:tc>
          <w:tcPr>
            <w:tcW w:w="2200" w:type="dxa"/>
            <w:tcMar>
              <w:top w:w="60" w:type="dxa"/>
              <w:left w:w="100" w:type="dxa"/>
              <w:bottom w:w="60" w:type="dxa"/>
              <w:right w:w="100" w:type="dxa"/>
            </w:tcMar>
          </w:tcPr>
          <w:p w14:paraId="565E82E0" w14:textId="77777777" w:rsidR="00F07D0E" w:rsidRDefault="00424C68">
            <w:r>
              <w:rPr>
                <w:sz w:val="20"/>
                <w:szCs w:val="20"/>
              </w:rPr>
              <w:t>Homes</w:t>
            </w:r>
          </w:p>
        </w:tc>
        <w:tc>
          <w:tcPr>
            <w:tcW w:w="7500" w:type="dxa"/>
            <w:tcMar>
              <w:top w:w="60" w:type="dxa"/>
              <w:left w:w="100" w:type="dxa"/>
              <w:bottom w:w="60" w:type="dxa"/>
              <w:right w:w="100" w:type="dxa"/>
            </w:tcMar>
          </w:tcPr>
          <w:p w14:paraId="565E82E1" w14:textId="77777777" w:rsidR="00F07D0E" w:rsidRDefault="00424C68">
            <w:r>
              <w:rPr>
                <w:sz w:val="20"/>
                <w:szCs w:val="20"/>
              </w:rPr>
              <w:t>Beds, baths, square feet, year built, lot size, address or general area</w:t>
            </w:r>
          </w:p>
        </w:tc>
      </w:tr>
      <w:tr w:rsidR="00F07D0E" w14:paraId="565E82E5" w14:textId="77777777">
        <w:tblPrEx>
          <w:tblCellMar>
            <w:top w:w="0" w:type="dxa"/>
            <w:bottom w:w="0" w:type="dxa"/>
          </w:tblCellMar>
        </w:tblPrEx>
        <w:tc>
          <w:tcPr>
            <w:tcW w:w="2200" w:type="dxa"/>
            <w:tcMar>
              <w:top w:w="60" w:type="dxa"/>
              <w:left w:w="100" w:type="dxa"/>
              <w:bottom w:w="60" w:type="dxa"/>
              <w:right w:w="100" w:type="dxa"/>
            </w:tcMar>
          </w:tcPr>
          <w:p w14:paraId="565E82E3" w14:textId="77777777" w:rsidR="00F07D0E" w:rsidRDefault="00424C68">
            <w:r>
              <w:rPr>
                <w:sz w:val="20"/>
                <w:szCs w:val="20"/>
              </w:rPr>
              <w:t>Rentals</w:t>
            </w:r>
          </w:p>
        </w:tc>
        <w:tc>
          <w:tcPr>
            <w:tcW w:w="7500" w:type="dxa"/>
            <w:tcMar>
              <w:top w:w="60" w:type="dxa"/>
              <w:left w:w="100" w:type="dxa"/>
              <w:bottom w:w="60" w:type="dxa"/>
              <w:right w:w="100" w:type="dxa"/>
            </w:tcMar>
          </w:tcPr>
          <w:p w14:paraId="565E82E4" w14:textId="77777777" w:rsidR="00F07D0E" w:rsidRDefault="00424C68">
            <w:r>
              <w:rPr>
                <w:sz w:val="20"/>
                <w:szCs w:val="20"/>
              </w:rPr>
              <w:t>Monthly rent, deposit, beds/baths, available date, pet policy</w:t>
            </w:r>
          </w:p>
        </w:tc>
      </w:tr>
      <w:tr w:rsidR="00F07D0E" w14:paraId="565E82E8" w14:textId="77777777">
        <w:tblPrEx>
          <w:tblCellMar>
            <w:top w:w="0" w:type="dxa"/>
            <w:bottom w:w="0" w:type="dxa"/>
          </w:tblCellMar>
        </w:tblPrEx>
        <w:tc>
          <w:tcPr>
            <w:tcW w:w="2200" w:type="dxa"/>
            <w:tcMar>
              <w:top w:w="60" w:type="dxa"/>
              <w:left w:w="100" w:type="dxa"/>
              <w:bottom w:w="60" w:type="dxa"/>
              <w:right w:w="100" w:type="dxa"/>
            </w:tcMar>
          </w:tcPr>
          <w:p w14:paraId="565E82E6" w14:textId="77777777" w:rsidR="00F07D0E" w:rsidRDefault="00424C68">
            <w:r>
              <w:rPr>
                <w:sz w:val="20"/>
                <w:szCs w:val="20"/>
              </w:rPr>
              <w:t>Autos</w:t>
            </w:r>
          </w:p>
        </w:tc>
        <w:tc>
          <w:tcPr>
            <w:tcW w:w="7500" w:type="dxa"/>
            <w:tcMar>
              <w:top w:w="60" w:type="dxa"/>
              <w:left w:w="100" w:type="dxa"/>
              <w:bottom w:w="60" w:type="dxa"/>
              <w:right w:w="100" w:type="dxa"/>
            </w:tcMar>
          </w:tcPr>
          <w:p w14:paraId="565E82E7" w14:textId="77777777" w:rsidR="00F07D0E" w:rsidRDefault="00424C68">
            <w:r>
              <w:rPr>
                <w:sz w:val="20"/>
                <w:szCs w:val="20"/>
              </w:rPr>
              <w:t>Year, make, model, mileage, title status, VIN (not displayed publicly)</w:t>
            </w:r>
          </w:p>
        </w:tc>
      </w:tr>
      <w:tr w:rsidR="00F07D0E" w14:paraId="565E82EB" w14:textId="77777777">
        <w:tblPrEx>
          <w:tblCellMar>
            <w:top w:w="0" w:type="dxa"/>
            <w:bottom w:w="0" w:type="dxa"/>
          </w:tblCellMar>
        </w:tblPrEx>
        <w:tc>
          <w:tcPr>
            <w:tcW w:w="2200" w:type="dxa"/>
            <w:tcMar>
              <w:top w:w="60" w:type="dxa"/>
              <w:left w:w="100" w:type="dxa"/>
              <w:bottom w:w="60" w:type="dxa"/>
              <w:right w:w="100" w:type="dxa"/>
            </w:tcMar>
          </w:tcPr>
          <w:p w14:paraId="565E82E9" w14:textId="77777777" w:rsidR="00F07D0E" w:rsidRDefault="00424C68">
            <w:r>
              <w:rPr>
                <w:sz w:val="20"/>
                <w:szCs w:val="20"/>
              </w:rPr>
              <w:t>Ag equipment</w:t>
            </w:r>
          </w:p>
        </w:tc>
        <w:tc>
          <w:tcPr>
            <w:tcW w:w="7500" w:type="dxa"/>
            <w:tcMar>
              <w:top w:w="60" w:type="dxa"/>
              <w:left w:w="100" w:type="dxa"/>
              <w:bottom w:w="60" w:type="dxa"/>
              <w:right w:w="100" w:type="dxa"/>
            </w:tcMar>
          </w:tcPr>
          <w:p w14:paraId="565E82EA" w14:textId="77777777" w:rsidR="00F07D0E" w:rsidRDefault="00424C68">
            <w:r>
              <w:rPr>
                <w:sz w:val="20"/>
                <w:szCs w:val="20"/>
              </w:rPr>
              <w:t>Make, model, year, hours (if powered), condition</w:t>
            </w:r>
          </w:p>
        </w:tc>
      </w:tr>
      <w:tr w:rsidR="00F07D0E" w14:paraId="565E82EE" w14:textId="77777777">
        <w:tblPrEx>
          <w:tblCellMar>
            <w:top w:w="0" w:type="dxa"/>
            <w:bottom w:w="0" w:type="dxa"/>
          </w:tblCellMar>
        </w:tblPrEx>
        <w:tc>
          <w:tcPr>
            <w:tcW w:w="2200" w:type="dxa"/>
            <w:tcMar>
              <w:top w:w="60" w:type="dxa"/>
              <w:left w:w="100" w:type="dxa"/>
              <w:bottom w:w="60" w:type="dxa"/>
              <w:right w:w="100" w:type="dxa"/>
            </w:tcMar>
          </w:tcPr>
          <w:p w14:paraId="565E82EC" w14:textId="77777777" w:rsidR="00F07D0E" w:rsidRDefault="00424C68">
            <w:r>
              <w:rPr>
                <w:sz w:val="20"/>
                <w:szCs w:val="20"/>
              </w:rPr>
              <w:t>Pasture and cattle</w:t>
            </w:r>
          </w:p>
        </w:tc>
        <w:tc>
          <w:tcPr>
            <w:tcW w:w="7500" w:type="dxa"/>
            <w:tcMar>
              <w:top w:w="60" w:type="dxa"/>
              <w:left w:w="100" w:type="dxa"/>
              <w:bottom w:w="60" w:type="dxa"/>
              <w:right w:w="100" w:type="dxa"/>
            </w:tcMar>
          </w:tcPr>
          <w:p w14:paraId="565E82ED" w14:textId="77777777" w:rsidR="00F07D0E" w:rsidRDefault="00424C68">
            <w:r>
              <w:rPr>
                <w:sz w:val="20"/>
                <w:szCs w:val="20"/>
              </w:rPr>
              <w:t>Head count, breed, class (bred/pairs/feeders/bulls), weight range or age, location; pasture: acres, water, fencing, term</w:t>
            </w:r>
          </w:p>
        </w:tc>
      </w:tr>
      <w:tr w:rsidR="00F07D0E" w14:paraId="565E82F1" w14:textId="77777777">
        <w:tblPrEx>
          <w:tblCellMar>
            <w:top w:w="0" w:type="dxa"/>
            <w:bottom w:w="0" w:type="dxa"/>
          </w:tblCellMar>
        </w:tblPrEx>
        <w:tc>
          <w:tcPr>
            <w:tcW w:w="2200" w:type="dxa"/>
            <w:tcMar>
              <w:top w:w="60" w:type="dxa"/>
              <w:left w:w="100" w:type="dxa"/>
              <w:bottom w:w="60" w:type="dxa"/>
              <w:right w:w="100" w:type="dxa"/>
            </w:tcMar>
          </w:tcPr>
          <w:p w14:paraId="565E82EF" w14:textId="77777777" w:rsidR="00F07D0E" w:rsidRDefault="00424C68">
            <w:r>
              <w:rPr>
                <w:sz w:val="20"/>
                <w:szCs w:val="20"/>
              </w:rPr>
              <w:t>Appliances and home</w:t>
            </w:r>
          </w:p>
        </w:tc>
        <w:tc>
          <w:tcPr>
            <w:tcW w:w="7500" w:type="dxa"/>
            <w:tcMar>
              <w:top w:w="60" w:type="dxa"/>
              <w:left w:w="100" w:type="dxa"/>
              <w:bottom w:w="60" w:type="dxa"/>
              <w:right w:w="100" w:type="dxa"/>
            </w:tcMar>
          </w:tcPr>
          <w:p w14:paraId="565E82F0" w14:textId="77777777" w:rsidR="00F07D0E" w:rsidRDefault="00424C68">
            <w:r>
              <w:rPr>
                <w:sz w:val="20"/>
                <w:szCs w:val="20"/>
              </w:rPr>
              <w:t>Brand, age, condition, working status</w:t>
            </w:r>
          </w:p>
        </w:tc>
      </w:tr>
    </w:tbl>
    <w:p w14:paraId="565E82F2" w14:textId="77777777" w:rsidR="00F07D0E" w:rsidRDefault="00424C68">
      <w:pPr>
        <w:pStyle w:val="Heading1"/>
        <w:spacing w:before="280" w:after="120"/>
      </w:pPr>
      <w:r>
        <w:rPr>
          <w:b/>
          <w:bCs/>
          <w:color w:val="1F4E79"/>
          <w:sz w:val="28"/>
          <w:szCs w:val="28"/>
        </w:rPr>
        <w:t>Quality and trust controls (copied from KSL)</w:t>
      </w:r>
    </w:p>
    <w:p w14:paraId="565E82F3" w14:textId="77777777" w:rsidR="00F07D0E" w:rsidRDefault="00424C68">
      <w:pPr>
        <w:pStyle w:val="ListParagraph"/>
        <w:numPr>
          <w:ilvl w:val="0"/>
          <w:numId w:val="2"/>
        </w:numPr>
        <w:spacing w:after="80"/>
      </w:pPr>
      <w:r>
        <w:rPr>
          <w:b/>
          <w:bCs/>
        </w:rPr>
        <w:t xml:space="preserve">Pre-publish moderation — </w:t>
      </w:r>
      <w:r>
        <w:t>All listings enter a moderation queue and are approved before publishing. Reject junk, spam, prohibited items, and anything that drags down the brand.</w:t>
      </w:r>
    </w:p>
    <w:p w14:paraId="565E82F4" w14:textId="77777777" w:rsidR="00F07D0E" w:rsidRDefault="00424C68">
      <w:pPr>
        <w:pStyle w:val="ListParagraph"/>
        <w:numPr>
          <w:ilvl w:val="0"/>
          <w:numId w:val="2"/>
        </w:numPr>
        <w:spacing w:after="80"/>
      </w:pPr>
      <w:r>
        <w:rPr>
          <w:b/>
          <w:bCs/>
        </w:rPr>
        <w:t xml:space="preserve">Verified profiles — </w:t>
      </w:r>
      <w:r>
        <w:t xml:space="preserve">Sellers must create an account with verified phone </w:t>
      </w:r>
      <w:proofErr w:type="gramStart"/>
      <w:r>
        <w:t>number</w:t>
      </w:r>
      <w:proofErr w:type="gramEnd"/>
      <w:r>
        <w:t>. Profiles show a rating and member-since date. Profile photos encouraged.</w:t>
      </w:r>
    </w:p>
    <w:p w14:paraId="565E82F5" w14:textId="77777777" w:rsidR="00F07D0E" w:rsidRDefault="00424C68">
      <w:pPr>
        <w:pStyle w:val="ListParagraph"/>
        <w:numPr>
          <w:ilvl w:val="0"/>
          <w:numId w:val="2"/>
        </w:numPr>
        <w:spacing w:after="80"/>
      </w:pPr>
      <w:r>
        <w:rPr>
          <w:b/>
          <w:bCs/>
        </w:rPr>
        <w:t xml:space="preserve">In-platform messaging — </w:t>
      </w:r>
      <w:r>
        <w:t>Buyer-seller contact happens through on-platform messaging that strips out personal contact info until both parties choose to share. This is KSL’s core anti-scam feature.</w:t>
      </w:r>
    </w:p>
    <w:p w14:paraId="565E82F6" w14:textId="77777777" w:rsidR="00F07D0E" w:rsidRDefault="00424C68">
      <w:pPr>
        <w:pStyle w:val="ListParagraph"/>
        <w:numPr>
          <w:ilvl w:val="0"/>
          <w:numId w:val="2"/>
        </w:numPr>
        <w:spacing w:after="80"/>
      </w:pPr>
      <w:r>
        <w:rPr>
          <w:b/>
          <w:bCs/>
        </w:rPr>
        <w:t xml:space="preserve">Saved searches and alerts — </w:t>
      </w:r>
      <w:r>
        <w:t xml:space="preserve">Buyers can save a search (e.g., "bred heifers under $3,000") and receive email or text alerts when </w:t>
      </w:r>
      <w:proofErr w:type="gramStart"/>
      <w:r>
        <w:t>a matching</w:t>
      </w:r>
      <w:proofErr w:type="gramEnd"/>
      <w:r>
        <w:t xml:space="preserve"> listing posts. This is the retention </w:t>
      </w:r>
      <w:proofErr w:type="gramStart"/>
      <w:r>
        <w:t>engine</w:t>
      </w:r>
      <w:proofErr w:type="gramEnd"/>
      <w:r>
        <w:t xml:space="preserve"> and it feeds the email program.</w:t>
      </w:r>
    </w:p>
    <w:p w14:paraId="565E82F7" w14:textId="77777777" w:rsidR="00F07D0E" w:rsidRDefault="00424C68">
      <w:pPr>
        <w:pStyle w:val="ListParagraph"/>
        <w:numPr>
          <w:ilvl w:val="0"/>
          <w:numId w:val="2"/>
        </w:numPr>
        <w:spacing w:after="80"/>
      </w:pPr>
      <w:r>
        <w:rPr>
          <w:b/>
          <w:bCs/>
        </w:rPr>
        <w:t xml:space="preserve">Wanted listings — </w:t>
      </w:r>
      <w:r>
        <w:t>Wanted/ISO ("in search of") listing type available in every vertical, matching KSL’s approach.</w:t>
      </w:r>
    </w:p>
    <w:p w14:paraId="565E82F8" w14:textId="77777777" w:rsidR="00F07D0E" w:rsidRDefault="00424C68">
      <w:pPr>
        <w:pStyle w:val="Heading1"/>
        <w:spacing w:before="280" w:after="120"/>
      </w:pPr>
      <w:r>
        <w:rPr>
          <w:b/>
          <w:bCs/>
          <w:color w:val="1F4E79"/>
          <w:sz w:val="28"/>
          <w:szCs w:val="28"/>
        </w:rPr>
        <w:t>Pricing model</w:t>
      </w:r>
    </w:p>
    <w:tbl>
      <w:tblPr>
        <w:tblW w:w="970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200"/>
        <w:gridCol w:w="3300"/>
      </w:tblGrid>
      <w:tr w:rsidR="00F07D0E" w14:paraId="565E82FC" w14:textId="77777777">
        <w:tblPrEx>
          <w:tblCellMar>
            <w:top w:w="0" w:type="dxa"/>
            <w:bottom w:w="0" w:type="dxa"/>
          </w:tblCellMar>
        </w:tblPrEx>
        <w:trPr>
          <w:tblHeader/>
        </w:trPr>
        <w:tc>
          <w:tcPr>
            <w:tcW w:w="4200" w:type="dxa"/>
            <w:shd w:val="clear" w:color="auto" w:fill="DCE6F1"/>
            <w:tcMar>
              <w:top w:w="60" w:type="dxa"/>
              <w:left w:w="100" w:type="dxa"/>
              <w:bottom w:w="60" w:type="dxa"/>
              <w:right w:w="100" w:type="dxa"/>
            </w:tcMar>
          </w:tcPr>
          <w:p w14:paraId="565E82F9" w14:textId="77777777" w:rsidR="00F07D0E" w:rsidRDefault="00424C68">
            <w:r>
              <w:rPr>
                <w:b/>
                <w:bCs/>
                <w:sz w:val="20"/>
                <w:szCs w:val="20"/>
              </w:rPr>
              <w:t>Listing type</w:t>
            </w:r>
          </w:p>
        </w:tc>
        <w:tc>
          <w:tcPr>
            <w:tcW w:w="2200" w:type="dxa"/>
            <w:shd w:val="clear" w:color="auto" w:fill="DCE6F1"/>
            <w:tcMar>
              <w:top w:w="60" w:type="dxa"/>
              <w:left w:w="100" w:type="dxa"/>
              <w:bottom w:w="60" w:type="dxa"/>
              <w:right w:w="100" w:type="dxa"/>
            </w:tcMar>
          </w:tcPr>
          <w:p w14:paraId="565E82FA" w14:textId="77777777" w:rsidR="00F07D0E" w:rsidRDefault="00424C68">
            <w:r>
              <w:rPr>
                <w:b/>
                <w:bCs/>
                <w:sz w:val="20"/>
                <w:szCs w:val="20"/>
              </w:rPr>
              <w:t>Price</w:t>
            </w:r>
          </w:p>
        </w:tc>
        <w:tc>
          <w:tcPr>
            <w:tcW w:w="3300" w:type="dxa"/>
            <w:shd w:val="clear" w:color="auto" w:fill="DCE6F1"/>
            <w:tcMar>
              <w:top w:w="60" w:type="dxa"/>
              <w:left w:w="100" w:type="dxa"/>
              <w:bottom w:w="60" w:type="dxa"/>
              <w:right w:w="100" w:type="dxa"/>
            </w:tcMar>
          </w:tcPr>
          <w:p w14:paraId="565E82FB" w14:textId="77777777" w:rsidR="00F07D0E" w:rsidRDefault="00424C68">
            <w:r>
              <w:rPr>
                <w:b/>
                <w:bCs/>
                <w:sz w:val="20"/>
                <w:szCs w:val="20"/>
              </w:rPr>
              <w:t>Notes</w:t>
            </w:r>
          </w:p>
        </w:tc>
      </w:tr>
      <w:tr w:rsidR="00F07D0E" w14:paraId="565E8300" w14:textId="77777777">
        <w:tblPrEx>
          <w:tblCellMar>
            <w:top w:w="0" w:type="dxa"/>
            <w:bottom w:w="0" w:type="dxa"/>
          </w:tblCellMar>
        </w:tblPrEx>
        <w:tc>
          <w:tcPr>
            <w:tcW w:w="4200" w:type="dxa"/>
            <w:tcMar>
              <w:top w:w="60" w:type="dxa"/>
              <w:left w:w="100" w:type="dxa"/>
              <w:bottom w:w="60" w:type="dxa"/>
              <w:right w:w="100" w:type="dxa"/>
            </w:tcMar>
          </w:tcPr>
          <w:p w14:paraId="565E82FD" w14:textId="77777777" w:rsidR="00F07D0E" w:rsidRDefault="00424C68">
            <w:r>
              <w:rPr>
                <w:sz w:val="20"/>
                <w:szCs w:val="20"/>
              </w:rPr>
              <w:t>Community board (garage/estate sales, events)</w:t>
            </w:r>
          </w:p>
        </w:tc>
        <w:tc>
          <w:tcPr>
            <w:tcW w:w="2200" w:type="dxa"/>
            <w:tcMar>
              <w:top w:w="60" w:type="dxa"/>
              <w:left w:w="100" w:type="dxa"/>
              <w:bottom w:w="60" w:type="dxa"/>
              <w:right w:w="100" w:type="dxa"/>
            </w:tcMar>
          </w:tcPr>
          <w:p w14:paraId="565E82FE" w14:textId="77777777" w:rsidR="00F07D0E" w:rsidRDefault="00424C68">
            <w:r>
              <w:rPr>
                <w:sz w:val="20"/>
                <w:szCs w:val="20"/>
              </w:rPr>
              <w:t>Free</w:t>
            </w:r>
          </w:p>
        </w:tc>
        <w:tc>
          <w:tcPr>
            <w:tcW w:w="3300" w:type="dxa"/>
            <w:tcMar>
              <w:top w:w="60" w:type="dxa"/>
              <w:left w:w="100" w:type="dxa"/>
              <w:bottom w:w="60" w:type="dxa"/>
              <w:right w:w="100" w:type="dxa"/>
            </w:tcMar>
          </w:tcPr>
          <w:p w14:paraId="565E82FF" w14:textId="77777777" w:rsidR="00F07D0E" w:rsidRDefault="00424C68">
            <w:r>
              <w:rPr>
                <w:sz w:val="20"/>
                <w:szCs w:val="20"/>
              </w:rPr>
              <w:t>Runs 7 days, auto-expires</w:t>
            </w:r>
          </w:p>
        </w:tc>
      </w:tr>
      <w:tr w:rsidR="00F07D0E" w14:paraId="565E8304" w14:textId="77777777">
        <w:tblPrEx>
          <w:tblCellMar>
            <w:top w:w="0" w:type="dxa"/>
            <w:bottom w:w="0" w:type="dxa"/>
          </w:tblCellMar>
        </w:tblPrEx>
        <w:tc>
          <w:tcPr>
            <w:tcW w:w="4200" w:type="dxa"/>
            <w:tcMar>
              <w:top w:w="60" w:type="dxa"/>
              <w:left w:w="100" w:type="dxa"/>
              <w:bottom w:w="60" w:type="dxa"/>
              <w:right w:w="100" w:type="dxa"/>
            </w:tcMar>
          </w:tcPr>
          <w:p w14:paraId="565E8301" w14:textId="77777777" w:rsidR="00F07D0E" w:rsidRDefault="00424C68">
            <w:r>
              <w:rPr>
                <w:sz w:val="20"/>
                <w:szCs w:val="20"/>
              </w:rPr>
              <w:t>Standard marketplace listing</w:t>
            </w:r>
          </w:p>
        </w:tc>
        <w:tc>
          <w:tcPr>
            <w:tcW w:w="2200" w:type="dxa"/>
            <w:tcMar>
              <w:top w:w="60" w:type="dxa"/>
              <w:left w:w="100" w:type="dxa"/>
              <w:bottom w:w="60" w:type="dxa"/>
              <w:right w:w="100" w:type="dxa"/>
            </w:tcMar>
          </w:tcPr>
          <w:p w14:paraId="565E8302" w14:textId="77777777" w:rsidR="00F07D0E" w:rsidRDefault="00424C68">
            <w:r>
              <w:rPr>
                <w:sz w:val="20"/>
                <w:szCs w:val="20"/>
              </w:rPr>
              <w:t>$10 / 30 days</w:t>
            </w:r>
          </w:p>
        </w:tc>
        <w:tc>
          <w:tcPr>
            <w:tcW w:w="3300" w:type="dxa"/>
            <w:tcMar>
              <w:top w:w="60" w:type="dxa"/>
              <w:left w:w="100" w:type="dxa"/>
              <w:bottom w:w="60" w:type="dxa"/>
              <w:right w:w="100" w:type="dxa"/>
            </w:tcMar>
          </w:tcPr>
          <w:p w14:paraId="565E8303" w14:textId="77777777" w:rsidR="00F07D0E" w:rsidRDefault="00424C68">
            <w:r>
              <w:rPr>
                <w:sz w:val="20"/>
                <w:szCs w:val="20"/>
              </w:rPr>
              <w:t>The junk filter. Renewable.</w:t>
            </w:r>
          </w:p>
        </w:tc>
      </w:tr>
      <w:tr w:rsidR="00F07D0E" w14:paraId="565E8308" w14:textId="77777777">
        <w:tblPrEx>
          <w:tblCellMar>
            <w:top w:w="0" w:type="dxa"/>
            <w:bottom w:w="0" w:type="dxa"/>
          </w:tblCellMar>
        </w:tblPrEx>
        <w:tc>
          <w:tcPr>
            <w:tcW w:w="4200" w:type="dxa"/>
            <w:tcMar>
              <w:top w:w="60" w:type="dxa"/>
              <w:left w:w="100" w:type="dxa"/>
              <w:bottom w:w="60" w:type="dxa"/>
              <w:right w:w="100" w:type="dxa"/>
            </w:tcMar>
          </w:tcPr>
          <w:p w14:paraId="565E8305" w14:textId="77777777" w:rsidR="00F07D0E" w:rsidRDefault="00424C68">
            <w:r>
              <w:rPr>
                <w:sz w:val="20"/>
                <w:szCs w:val="20"/>
              </w:rPr>
              <w:t>Homes, rentals, pasture, cattle listings</w:t>
            </w:r>
          </w:p>
        </w:tc>
        <w:tc>
          <w:tcPr>
            <w:tcW w:w="2200" w:type="dxa"/>
            <w:tcMar>
              <w:top w:w="60" w:type="dxa"/>
              <w:left w:w="100" w:type="dxa"/>
              <w:bottom w:w="60" w:type="dxa"/>
              <w:right w:w="100" w:type="dxa"/>
            </w:tcMar>
          </w:tcPr>
          <w:p w14:paraId="565E8306" w14:textId="77777777" w:rsidR="00F07D0E" w:rsidRDefault="00424C68">
            <w:r>
              <w:rPr>
                <w:sz w:val="20"/>
                <w:szCs w:val="20"/>
              </w:rPr>
              <w:t>$25 / 60 days</w:t>
            </w:r>
          </w:p>
        </w:tc>
        <w:tc>
          <w:tcPr>
            <w:tcW w:w="3300" w:type="dxa"/>
            <w:tcMar>
              <w:top w:w="60" w:type="dxa"/>
              <w:left w:w="100" w:type="dxa"/>
              <w:bottom w:w="60" w:type="dxa"/>
              <w:right w:w="100" w:type="dxa"/>
            </w:tcMar>
          </w:tcPr>
          <w:p w14:paraId="565E8307" w14:textId="77777777" w:rsidR="00F07D0E" w:rsidRDefault="00424C68">
            <w:r>
              <w:rPr>
                <w:sz w:val="20"/>
                <w:szCs w:val="20"/>
              </w:rPr>
              <w:t>Higher-value categories, longer run</w:t>
            </w:r>
          </w:p>
        </w:tc>
      </w:tr>
      <w:tr w:rsidR="00F07D0E" w14:paraId="565E830C" w14:textId="77777777">
        <w:tblPrEx>
          <w:tblCellMar>
            <w:top w:w="0" w:type="dxa"/>
            <w:bottom w:w="0" w:type="dxa"/>
          </w:tblCellMar>
        </w:tblPrEx>
        <w:tc>
          <w:tcPr>
            <w:tcW w:w="4200" w:type="dxa"/>
            <w:tcMar>
              <w:top w:w="60" w:type="dxa"/>
              <w:left w:w="100" w:type="dxa"/>
              <w:bottom w:w="60" w:type="dxa"/>
              <w:right w:w="100" w:type="dxa"/>
            </w:tcMar>
          </w:tcPr>
          <w:p w14:paraId="565E8309" w14:textId="77777777" w:rsidR="00F07D0E" w:rsidRDefault="00424C68">
            <w:r>
              <w:rPr>
                <w:sz w:val="20"/>
                <w:szCs w:val="20"/>
              </w:rPr>
              <w:t>Featured upgrade</w:t>
            </w:r>
          </w:p>
        </w:tc>
        <w:tc>
          <w:tcPr>
            <w:tcW w:w="2200" w:type="dxa"/>
            <w:tcMar>
              <w:top w:w="60" w:type="dxa"/>
              <w:left w:w="100" w:type="dxa"/>
              <w:bottom w:w="60" w:type="dxa"/>
              <w:right w:w="100" w:type="dxa"/>
            </w:tcMar>
          </w:tcPr>
          <w:p w14:paraId="565E830A" w14:textId="77777777" w:rsidR="00F07D0E" w:rsidRDefault="00424C68">
            <w:r>
              <w:rPr>
                <w:sz w:val="20"/>
                <w:szCs w:val="20"/>
              </w:rPr>
              <w:t>+$15</w:t>
            </w:r>
          </w:p>
        </w:tc>
        <w:tc>
          <w:tcPr>
            <w:tcW w:w="3300" w:type="dxa"/>
            <w:tcMar>
              <w:top w:w="60" w:type="dxa"/>
              <w:left w:w="100" w:type="dxa"/>
              <w:bottom w:w="60" w:type="dxa"/>
              <w:right w:w="100" w:type="dxa"/>
            </w:tcMar>
          </w:tcPr>
          <w:p w14:paraId="565E830B" w14:textId="77777777" w:rsidR="00F07D0E" w:rsidRDefault="00424C68">
            <w:r>
              <w:rPr>
                <w:sz w:val="20"/>
                <w:szCs w:val="20"/>
              </w:rPr>
              <w:t>Homepage featured row and top of category</w:t>
            </w:r>
          </w:p>
        </w:tc>
      </w:tr>
      <w:tr w:rsidR="00F07D0E" w14:paraId="565E8310" w14:textId="77777777">
        <w:tblPrEx>
          <w:tblCellMar>
            <w:top w:w="0" w:type="dxa"/>
            <w:bottom w:w="0" w:type="dxa"/>
          </w:tblCellMar>
        </w:tblPrEx>
        <w:tc>
          <w:tcPr>
            <w:tcW w:w="4200" w:type="dxa"/>
            <w:tcMar>
              <w:top w:w="60" w:type="dxa"/>
              <w:left w:w="100" w:type="dxa"/>
              <w:bottom w:w="60" w:type="dxa"/>
              <w:right w:w="100" w:type="dxa"/>
            </w:tcMar>
          </w:tcPr>
          <w:p w14:paraId="565E830D" w14:textId="77777777" w:rsidR="00F07D0E" w:rsidRDefault="00424C68">
            <w:r>
              <w:rPr>
                <w:sz w:val="20"/>
                <w:szCs w:val="20"/>
              </w:rPr>
              <w:t>Dealer / broker / repeat-seller accounts</w:t>
            </w:r>
          </w:p>
        </w:tc>
        <w:tc>
          <w:tcPr>
            <w:tcW w:w="2200" w:type="dxa"/>
            <w:tcMar>
              <w:top w:w="60" w:type="dxa"/>
              <w:left w:w="100" w:type="dxa"/>
              <w:bottom w:w="60" w:type="dxa"/>
              <w:right w:w="100" w:type="dxa"/>
            </w:tcMar>
          </w:tcPr>
          <w:p w14:paraId="565E830E" w14:textId="77777777" w:rsidR="00F07D0E" w:rsidRDefault="00424C68">
            <w:r>
              <w:rPr>
                <w:sz w:val="20"/>
                <w:szCs w:val="20"/>
              </w:rPr>
              <w:t>Monthly plan (TBD)</w:t>
            </w:r>
          </w:p>
        </w:tc>
        <w:tc>
          <w:tcPr>
            <w:tcW w:w="3300" w:type="dxa"/>
            <w:tcMar>
              <w:top w:w="60" w:type="dxa"/>
              <w:left w:w="100" w:type="dxa"/>
              <w:bottom w:w="60" w:type="dxa"/>
              <w:right w:w="100" w:type="dxa"/>
            </w:tcMar>
          </w:tcPr>
          <w:p w14:paraId="565E830F" w14:textId="77777777" w:rsidR="00F07D0E" w:rsidRDefault="00424C68">
            <w:r>
              <w:rPr>
                <w:sz w:val="20"/>
                <w:szCs w:val="20"/>
              </w:rPr>
              <w:t>Bulk listing tools, storefront page</w:t>
            </w:r>
          </w:p>
        </w:tc>
      </w:tr>
    </w:tbl>
    <w:p w14:paraId="565E8311" w14:textId="77777777" w:rsidR="00F07D0E" w:rsidRDefault="00F07D0E">
      <w:pPr>
        <w:spacing w:after="120"/>
      </w:pPr>
    </w:p>
    <w:p w14:paraId="565E8312" w14:textId="77777777" w:rsidR="00F07D0E" w:rsidRDefault="00424C68">
      <w:pPr>
        <w:spacing w:after="120"/>
      </w:pPr>
      <w:r>
        <w:t xml:space="preserve">Even nominal fees eliminate most junk. Payments run through a NEW Stripe account set up for TheCountyPost entity — separate from the Patriots in Action ad-sales Stripe. Classifieds products, featured upgrades, and (later) TheCountyPost/TV ad products all live in this one account as separate Stripe products, so accounting can split the revenue streams from Stripe reporting. Political funds remain entirely separate </w:t>
      </w:r>
      <w:proofErr w:type="gramStart"/>
      <w:r>
        <w:t>per</w:t>
      </w:r>
      <w:proofErr w:type="gramEnd"/>
      <w:r>
        <w:t xml:space="preserve"> the existing firewall.</w:t>
      </w:r>
    </w:p>
    <w:p w14:paraId="565E8313" w14:textId="77777777" w:rsidR="00F07D0E" w:rsidRDefault="00424C68">
      <w:pPr>
        <w:pStyle w:val="Heading1"/>
        <w:spacing w:before="280" w:after="120"/>
      </w:pPr>
      <w:r>
        <w:rPr>
          <w:b/>
          <w:bCs/>
          <w:color w:val="1F4E79"/>
          <w:sz w:val="28"/>
          <w:szCs w:val="28"/>
        </w:rPr>
        <w:t>Homepage layout</w:t>
      </w:r>
    </w:p>
    <w:p w14:paraId="565E8314" w14:textId="77777777" w:rsidR="00F07D0E" w:rsidRDefault="00424C68">
      <w:pPr>
        <w:pStyle w:val="ListParagraph"/>
        <w:numPr>
          <w:ilvl w:val="0"/>
          <w:numId w:val="2"/>
        </w:numPr>
        <w:spacing w:after="80"/>
      </w:pPr>
      <w:r>
        <w:t>Header: marketplace brand under TheCountyPost masthead, scope toggle (county name | All of Texas), search bar, prominent "Post a listing" button.</w:t>
      </w:r>
    </w:p>
    <w:p w14:paraId="565E8315" w14:textId="77777777" w:rsidR="00F07D0E" w:rsidRDefault="00424C68">
      <w:pPr>
        <w:pStyle w:val="ListParagraph"/>
        <w:numPr>
          <w:ilvl w:val="0"/>
          <w:numId w:val="2"/>
        </w:numPr>
        <w:spacing w:after="80"/>
      </w:pPr>
      <w:r>
        <w:t>Scope toggle sits at the top of every marketplace page and persists across browsing within a session.</w:t>
      </w:r>
    </w:p>
    <w:p w14:paraId="565E8316" w14:textId="77777777" w:rsidR="00F07D0E" w:rsidRDefault="00424C68">
      <w:pPr>
        <w:pStyle w:val="ListParagraph"/>
        <w:numPr>
          <w:ilvl w:val="0"/>
          <w:numId w:val="2"/>
        </w:numPr>
        <w:spacing w:after="80"/>
      </w:pPr>
      <w:r>
        <w:t>Category grid: six vertical tiles with live listing counts for the selected scope.</w:t>
      </w:r>
    </w:p>
    <w:p w14:paraId="565E8317" w14:textId="77777777" w:rsidR="00F07D0E" w:rsidRDefault="00424C68">
      <w:pPr>
        <w:pStyle w:val="ListParagraph"/>
        <w:numPr>
          <w:ilvl w:val="0"/>
          <w:numId w:val="2"/>
        </w:numPr>
        <w:spacing w:after="80"/>
      </w:pPr>
      <w:r>
        <w:t xml:space="preserve">Featured listings </w:t>
      </w:r>
      <w:proofErr w:type="gramStart"/>
      <w:r>
        <w:t>row:</w:t>
      </w:r>
      <w:proofErr w:type="gramEnd"/>
      <w:r>
        <w:t xml:space="preserve"> paid featured spots, three to six cards with photo, title, price, town.</w:t>
      </w:r>
    </w:p>
    <w:p w14:paraId="565E8318" w14:textId="77777777" w:rsidR="00F07D0E" w:rsidRDefault="00424C68">
      <w:pPr>
        <w:pStyle w:val="ListParagraph"/>
        <w:numPr>
          <w:ilvl w:val="0"/>
          <w:numId w:val="2"/>
        </w:numPr>
        <w:spacing w:after="80"/>
      </w:pPr>
      <w:r>
        <w:t>Community board strip at the bottom, visually distinct, with a weekend garage sale count. Community board is county-scoped by nature (nobody drives across Texas for a garage sale).</w:t>
      </w:r>
    </w:p>
    <w:p w14:paraId="565E8319" w14:textId="77777777" w:rsidR="00F07D0E" w:rsidRDefault="00424C68">
      <w:pPr>
        <w:pStyle w:val="ListParagraph"/>
        <w:numPr>
          <w:ilvl w:val="0"/>
          <w:numId w:val="2"/>
        </w:numPr>
        <w:spacing w:after="80"/>
      </w:pPr>
      <w:r>
        <w:t>Reference the mockup provided separately; KSL’s desktop and mobile app are the layout reference for listing detail pages.</w:t>
      </w:r>
    </w:p>
    <w:p w14:paraId="565E831A" w14:textId="77777777" w:rsidR="00F07D0E" w:rsidRDefault="00424C68">
      <w:pPr>
        <w:pStyle w:val="Heading1"/>
        <w:spacing w:before="280" w:after="120"/>
      </w:pPr>
      <w:r>
        <w:rPr>
          <w:b/>
          <w:bCs/>
          <w:color w:val="1F4E79"/>
          <w:sz w:val="28"/>
          <w:szCs w:val="28"/>
        </w:rPr>
        <w:t>Integration points</w:t>
      </w:r>
    </w:p>
    <w:p w14:paraId="565E831B" w14:textId="77777777" w:rsidR="00F07D0E" w:rsidRDefault="00424C68">
      <w:pPr>
        <w:pStyle w:val="ListParagraph"/>
        <w:numPr>
          <w:ilvl w:val="0"/>
          <w:numId w:val="2"/>
        </w:numPr>
        <w:spacing w:after="80"/>
      </w:pPr>
      <w:r>
        <w:rPr>
          <w:b/>
          <w:bCs/>
        </w:rPr>
        <w:t xml:space="preserve">Email program — </w:t>
      </w:r>
      <w:r>
        <w:t>A weekly "New on the Post" listings digest email per county. Saved-search alerts feed individual triggered emails. Coordinate with the email team.</w:t>
      </w:r>
    </w:p>
    <w:p w14:paraId="565E831C" w14:textId="77777777" w:rsidR="00F07D0E" w:rsidRDefault="00424C68">
      <w:pPr>
        <w:pStyle w:val="ListParagraph"/>
        <w:numPr>
          <w:ilvl w:val="0"/>
          <w:numId w:val="2"/>
        </w:numPr>
        <w:spacing w:after="80"/>
      </w:pPr>
      <w:r>
        <w:rPr>
          <w:b/>
          <w:bCs/>
        </w:rPr>
        <w:t xml:space="preserve">Capital Income Properties — </w:t>
      </w:r>
      <w:r>
        <w:t>Homes and rentals verticals become the proprietary listing channel for Capital Income Properties investment listings — broker listings get the dealer account treatment.</w:t>
      </w:r>
    </w:p>
    <w:p w14:paraId="565E831D" w14:textId="77777777" w:rsidR="00F07D0E" w:rsidRDefault="00424C68">
      <w:pPr>
        <w:pStyle w:val="ListParagraph"/>
        <w:numPr>
          <w:ilvl w:val="0"/>
          <w:numId w:val="2"/>
        </w:numPr>
        <w:spacing w:after="80"/>
      </w:pPr>
      <w:r>
        <w:rPr>
          <w:b/>
          <w:bCs/>
        </w:rPr>
        <w:t xml:space="preserve">County network — </w:t>
      </w:r>
      <w:r>
        <w:t>The marketplace deploys as its own application on existing AWS infrastructure at market.thecountypost.com. All network counties get the "Marketplace" nav link at launch. Inventory seeding and promotion begin in Potter and Randall. The marketplace operates entirely on the commercial (TheCountyPost) side of the house — political party sites may link to it, but its revenue, payments, and operations stay separate from any political entity.</w:t>
      </w:r>
    </w:p>
    <w:p w14:paraId="565E831E" w14:textId="77777777" w:rsidR="00F07D0E" w:rsidRDefault="00424C68">
      <w:pPr>
        <w:pStyle w:val="ListParagraph"/>
        <w:numPr>
          <w:ilvl w:val="0"/>
          <w:numId w:val="2"/>
        </w:numPr>
        <w:spacing w:after="80"/>
      </w:pPr>
      <w:r>
        <w:rPr>
          <w:b/>
          <w:bCs/>
        </w:rPr>
        <w:t xml:space="preserve">Future vertical spinoffs — </w:t>
      </w:r>
      <w:r>
        <w:t xml:space="preserve">Building as one database with distinct verticals keeps the door open to later spinning a vertical into its own brand — the cattle and pasture vertical in particular could carry its own Texas-wide identity (the </w:t>
      </w:r>
      <w:proofErr w:type="spellStart"/>
      <w:r>
        <w:t>CattleRange</w:t>
      </w:r>
      <w:proofErr w:type="spellEnd"/>
      <w:r>
        <w:t xml:space="preserve"> model) via a redirect from its own domain, without any re-architecture, the way KSL spun Cars and Homes into semi-distinct products.</w:t>
      </w:r>
    </w:p>
    <w:p w14:paraId="565E831F" w14:textId="77777777" w:rsidR="00F07D0E" w:rsidRDefault="00424C68">
      <w:pPr>
        <w:pStyle w:val="Heading1"/>
        <w:spacing w:before="280" w:after="120"/>
      </w:pPr>
      <w:r>
        <w:rPr>
          <w:b/>
          <w:bCs/>
          <w:color w:val="1F4E79"/>
          <w:sz w:val="28"/>
          <w:szCs w:val="28"/>
        </w:rPr>
        <w:t>Phase 1 build priorities</w:t>
      </w:r>
    </w:p>
    <w:p w14:paraId="565E8320" w14:textId="77777777" w:rsidR="00F07D0E" w:rsidRDefault="00424C68">
      <w:pPr>
        <w:pStyle w:val="ListParagraph"/>
        <w:numPr>
          <w:ilvl w:val="0"/>
          <w:numId w:val="2"/>
        </w:numPr>
        <w:spacing w:after="80"/>
      </w:pPr>
      <w:r>
        <w:t xml:space="preserve">1. Marketplace application at market.thecountypost.com </w:t>
      </w:r>
      <w:proofErr w:type="gramStart"/>
      <w:r>
        <w:t>with /{state}/{</w:t>
      </w:r>
      <w:proofErr w:type="gramEnd"/>
      <w:r>
        <w:t>county} and /{state} routing, single listings database, state and county tags required on every listing</w:t>
      </w:r>
    </w:p>
    <w:p w14:paraId="565E8321" w14:textId="77777777" w:rsidR="00F07D0E" w:rsidRDefault="00424C68">
      <w:pPr>
        <w:pStyle w:val="ListParagraph"/>
        <w:numPr>
          <w:ilvl w:val="0"/>
          <w:numId w:val="2"/>
        </w:numPr>
        <w:spacing w:after="80"/>
      </w:pPr>
      <w:r>
        <w:t>2. Scope toggle (county | state) on every marketplace page, statewide default across all verticals</w:t>
      </w:r>
    </w:p>
    <w:p w14:paraId="565E8322" w14:textId="77777777" w:rsidR="00F07D0E" w:rsidRDefault="00424C68">
      <w:pPr>
        <w:pStyle w:val="ListParagraph"/>
        <w:numPr>
          <w:ilvl w:val="0"/>
          <w:numId w:val="2"/>
        </w:numPr>
        <w:spacing w:after="80"/>
      </w:pPr>
      <w:r>
        <w:t>3. "Marketplace" nav link deployed to ALL network county sites at launch</w:t>
      </w:r>
    </w:p>
    <w:p w14:paraId="565E8323" w14:textId="77777777" w:rsidR="00F07D0E" w:rsidRDefault="00424C68">
      <w:pPr>
        <w:pStyle w:val="ListParagraph"/>
        <w:numPr>
          <w:ilvl w:val="0"/>
          <w:numId w:val="2"/>
        </w:numPr>
        <w:spacing w:after="80"/>
      </w:pPr>
      <w:r>
        <w:t>4. Listing creation flow with per-vertical required fields and photo upload</w:t>
      </w:r>
    </w:p>
    <w:p w14:paraId="565E8324" w14:textId="77777777" w:rsidR="00F07D0E" w:rsidRDefault="00424C68">
      <w:pPr>
        <w:pStyle w:val="ListParagraph"/>
        <w:numPr>
          <w:ilvl w:val="0"/>
          <w:numId w:val="2"/>
        </w:numPr>
        <w:spacing w:after="80"/>
      </w:pPr>
      <w:r>
        <w:t xml:space="preserve">5. Moderation queue with </w:t>
      </w:r>
      <w:proofErr w:type="gramStart"/>
      <w:r>
        <w:t>approve</w:t>
      </w:r>
      <w:proofErr w:type="gramEnd"/>
      <w:r>
        <w:t>/reject and rejection reasons</w:t>
      </w:r>
    </w:p>
    <w:p w14:paraId="565E8325" w14:textId="77777777" w:rsidR="00F07D0E" w:rsidRDefault="00424C68">
      <w:pPr>
        <w:pStyle w:val="ListParagraph"/>
        <w:numPr>
          <w:ilvl w:val="0"/>
          <w:numId w:val="2"/>
        </w:numPr>
        <w:spacing w:after="80"/>
      </w:pPr>
      <w:r>
        <w:t>6. Category browse and search with per-vertical filters, respecting the selected scope</w:t>
      </w:r>
    </w:p>
    <w:p w14:paraId="565E8326" w14:textId="77777777" w:rsidR="00F07D0E" w:rsidRDefault="00424C68">
      <w:pPr>
        <w:pStyle w:val="ListParagraph"/>
        <w:numPr>
          <w:ilvl w:val="0"/>
          <w:numId w:val="2"/>
        </w:numPr>
        <w:spacing w:after="80"/>
      </w:pPr>
      <w:r>
        <w:t>7. Checkout for paid listings and featured upgrades via the new TheCountyPost Stripe account</w:t>
      </w:r>
    </w:p>
    <w:p w14:paraId="565E8327" w14:textId="77777777" w:rsidR="00F07D0E" w:rsidRDefault="00424C68">
      <w:pPr>
        <w:pStyle w:val="ListParagraph"/>
        <w:numPr>
          <w:ilvl w:val="0"/>
          <w:numId w:val="2"/>
        </w:numPr>
        <w:spacing w:after="80"/>
      </w:pPr>
      <w:r>
        <w:t>8. Seller accounts with phone verification</w:t>
      </w:r>
    </w:p>
    <w:p w14:paraId="565E8328" w14:textId="77777777" w:rsidR="00F07D0E" w:rsidRDefault="00424C68">
      <w:pPr>
        <w:pStyle w:val="ListParagraph"/>
        <w:numPr>
          <w:ilvl w:val="0"/>
          <w:numId w:val="2"/>
        </w:numPr>
        <w:spacing w:after="80"/>
      </w:pPr>
      <w:r>
        <w:t>9. Saved searches (with stored scope) and email alerts</w:t>
      </w:r>
    </w:p>
    <w:p w14:paraId="565E8329" w14:textId="77777777" w:rsidR="00F07D0E" w:rsidRDefault="00424C68">
      <w:pPr>
        <w:pStyle w:val="ListParagraph"/>
        <w:numPr>
          <w:ilvl w:val="0"/>
          <w:numId w:val="2"/>
        </w:numPr>
        <w:spacing w:after="80"/>
      </w:pPr>
      <w:r>
        <w:t>10. In-platform messaging (can follow in Phase 1b if needed to hit launch)</w:t>
      </w:r>
    </w:p>
    <w:p w14:paraId="565E832A" w14:textId="77777777" w:rsidR="00F07D0E" w:rsidRDefault="00424C68">
      <w:pPr>
        <w:pBdr>
          <w:top w:val="single" w:sz="6" w:space="0" w:color="BFBFBF"/>
        </w:pBdr>
        <w:spacing w:before="300"/>
      </w:pPr>
      <w:r>
        <w:rPr>
          <w:i/>
          <w:iCs/>
          <w:color w:val="595959"/>
          <w:sz w:val="20"/>
          <w:szCs w:val="20"/>
        </w:rPr>
        <w:t xml:space="preserve">Reference sites: classifieds.ksl.com (overall </w:t>
      </w:r>
      <w:proofErr w:type="gramStart"/>
      <w:r>
        <w:rPr>
          <w:i/>
          <w:iCs/>
          <w:color w:val="595959"/>
          <w:sz w:val="20"/>
          <w:szCs w:val="20"/>
        </w:rPr>
        <w:t>model) ·</w:t>
      </w:r>
      <w:proofErr w:type="gramEnd"/>
      <w:r>
        <w:rPr>
          <w:i/>
          <w:iCs/>
          <w:color w:val="595959"/>
          <w:sz w:val="20"/>
          <w:szCs w:val="20"/>
        </w:rPr>
        <w:t xml:space="preserve"> landsoftexas.com (land/pasture </w:t>
      </w:r>
      <w:proofErr w:type="gramStart"/>
      <w:r>
        <w:rPr>
          <w:i/>
          <w:iCs/>
          <w:color w:val="595959"/>
          <w:sz w:val="20"/>
          <w:szCs w:val="20"/>
        </w:rPr>
        <w:t>presentation) ·</w:t>
      </w:r>
      <w:proofErr w:type="gramEnd"/>
      <w:r>
        <w:rPr>
          <w:i/>
          <w:iCs/>
          <w:color w:val="595959"/>
          <w:sz w:val="20"/>
          <w:szCs w:val="20"/>
        </w:rPr>
        <w:t xml:space="preserve"> tractorhouse.com (ag </w:t>
      </w:r>
      <w:proofErr w:type="gramStart"/>
      <w:r>
        <w:rPr>
          <w:i/>
          <w:iCs/>
          <w:color w:val="595959"/>
          <w:sz w:val="20"/>
          <w:szCs w:val="20"/>
        </w:rPr>
        <w:t>equipment) ·</w:t>
      </w:r>
      <w:proofErr w:type="gramEnd"/>
      <w:r>
        <w:rPr>
          <w:i/>
          <w:iCs/>
          <w:color w:val="595959"/>
          <w:sz w:val="20"/>
          <w:szCs w:val="20"/>
        </w:rPr>
        <w:t xml:space="preserve"> ranchworldads.com and cattleexchange.com (cattle listing </w:t>
      </w:r>
      <w:proofErr w:type="gramStart"/>
      <w:r>
        <w:rPr>
          <w:i/>
          <w:iCs/>
          <w:color w:val="595959"/>
          <w:sz w:val="20"/>
          <w:szCs w:val="20"/>
        </w:rPr>
        <w:t>structure) ·</w:t>
      </w:r>
      <w:proofErr w:type="gramEnd"/>
      <w:r>
        <w:rPr>
          <w:i/>
          <w:iCs/>
          <w:color w:val="595959"/>
          <w:sz w:val="20"/>
          <w:szCs w:val="20"/>
        </w:rPr>
        <w:t xml:space="preserve"> hemmings.com (premium auto feel)</w:t>
      </w:r>
    </w:p>
    <w:sectPr w:rsidR="00F07D0E">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1A36"/>
    <w:multiLevelType w:val="hybridMultilevel"/>
    <w:tmpl w:val="8D9E85D4"/>
    <w:lvl w:ilvl="0" w:tplc="ACB66726">
      <w:start w:val="1"/>
      <w:numFmt w:val="bullet"/>
      <w:lvlText w:val="●"/>
      <w:lvlJc w:val="left"/>
      <w:pPr>
        <w:ind w:left="720" w:hanging="360"/>
      </w:pPr>
    </w:lvl>
    <w:lvl w:ilvl="1" w:tplc="98D0FA26">
      <w:start w:val="1"/>
      <w:numFmt w:val="bullet"/>
      <w:lvlText w:val="○"/>
      <w:lvlJc w:val="left"/>
      <w:pPr>
        <w:ind w:left="1440" w:hanging="360"/>
      </w:pPr>
    </w:lvl>
    <w:lvl w:ilvl="2" w:tplc="0592FAD2">
      <w:start w:val="1"/>
      <w:numFmt w:val="bullet"/>
      <w:lvlText w:val="■"/>
      <w:lvlJc w:val="left"/>
      <w:pPr>
        <w:ind w:left="2160" w:hanging="360"/>
      </w:pPr>
    </w:lvl>
    <w:lvl w:ilvl="3" w:tplc="EDF442F6">
      <w:start w:val="1"/>
      <w:numFmt w:val="bullet"/>
      <w:lvlText w:val="●"/>
      <w:lvlJc w:val="left"/>
      <w:pPr>
        <w:ind w:left="2880" w:hanging="360"/>
      </w:pPr>
    </w:lvl>
    <w:lvl w:ilvl="4" w:tplc="46102C66">
      <w:start w:val="1"/>
      <w:numFmt w:val="bullet"/>
      <w:lvlText w:val="○"/>
      <w:lvlJc w:val="left"/>
      <w:pPr>
        <w:ind w:left="3600" w:hanging="360"/>
      </w:pPr>
    </w:lvl>
    <w:lvl w:ilvl="5" w:tplc="9FBEEE82">
      <w:start w:val="1"/>
      <w:numFmt w:val="bullet"/>
      <w:lvlText w:val="■"/>
      <w:lvlJc w:val="left"/>
      <w:pPr>
        <w:ind w:left="4320" w:hanging="360"/>
      </w:pPr>
    </w:lvl>
    <w:lvl w:ilvl="6" w:tplc="98C4FC72">
      <w:start w:val="1"/>
      <w:numFmt w:val="bullet"/>
      <w:lvlText w:val="●"/>
      <w:lvlJc w:val="left"/>
      <w:pPr>
        <w:ind w:left="5040" w:hanging="360"/>
      </w:pPr>
    </w:lvl>
    <w:lvl w:ilvl="7" w:tplc="3F224E50">
      <w:start w:val="1"/>
      <w:numFmt w:val="bullet"/>
      <w:lvlText w:val="●"/>
      <w:lvlJc w:val="left"/>
      <w:pPr>
        <w:ind w:left="5760" w:hanging="360"/>
      </w:pPr>
    </w:lvl>
    <w:lvl w:ilvl="8" w:tplc="ACA85142">
      <w:start w:val="1"/>
      <w:numFmt w:val="bullet"/>
      <w:lvlText w:val="●"/>
      <w:lvlJc w:val="left"/>
      <w:pPr>
        <w:ind w:left="6480" w:hanging="360"/>
      </w:pPr>
    </w:lvl>
  </w:abstractNum>
  <w:abstractNum w:abstractNumId="1" w15:restartNumberingAfterBreak="0">
    <w:nsid w:val="44D733B5"/>
    <w:multiLevelType w:val="hybridMultilevel"/>
    <w:tmpl w:val="D51C4066"/>
    <w:lvl w:ilvl="0" w:tplc="F6C23738">
      <w:start w:val="1"/>
      <w:numFmt w:val="bullet"/>
      <w:lvlText w:val="•"/>
      <w:lvlJc w:val="left"/>
      <w:pPr>
        <w:ind w:left="504" w:hanging="288"/>
      </w:pPr>
    </w:lvl>
    <w:lvl w:ilvl="1" w:tplc="C1960A6C">
      <w:numFmt w:val="decimal"/>
      <w:lvlText w:val=""/>
      <w:lvlJc w:val="left"/>
    </w:lvl>
    <w:lvl w:ilvl="2" w:tplc="109EC144">
      <w:numFmt w:val="decimal"/>
      <w:lvlText w:val=""/>
      <w:lvlJc w:val="left"/>
    </w:lvl>
    <w:lvl w:ilvl="3" w:tplc="E91EBA46">
      <w:numFmt w:val="decimal"/>
      <w:lvlText w:val=""/>
      <w:lvlJc w:val="left"/>
    </w:lvl>
    <w:lvl w:ilvl="4" w:tplc="9176F8B8">
      <w:numFmt w:val="decimal"/>
      <w:lvlText w:val=""/>
      <w:lvlJc w:val="left"/>
    </w:lvl>
    <w:lvl w:ilvl="5" w:tplc="48BCB964">
      <w:numFmt w:val="decimal"/>
      <w:lvlText w:val=""/>
      <w:lvlJc w:val="left"/>
    </w:lvl>
    <w:lvl w:ilvl="6" w:tplc="D74AD9E0">
      <w:numFmt w:val="decimal"/>
      <w:lvlText w:val=""/>
      <w:lvlJc w:val="left"/>
    </w:lvl>
    <w:lvl w:ilvl="7" w:tplc="F2C4D4A0">
      <w:numFmt w:val="decimal"/>
      <w:lvlText w:val=""/>
      <w:lvlJc w:val="left"/>
    </w:lvl>
    <w:lvl w:ilvl="8" w:tplc="AD16BEC6">
      <w:numFmt w:val="decimal"/>
      <w:lvlText w:val=""/>
      <w:lvlJc w:val="left"/>
    </w:lvl>
  </w:abstractNum>
  <w:num w:numId="1" w16cid:durableId="383142739">
    <w:abstractNumId w:val="0"/>
    <w:lvlOverride w:ilvl="0">
      <w:startOverride w:val="1"/>
    </w:lvlOverride>
  </w:num>
  <w:num w:numId="2" w16cid:durableId="3846498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7D0E"/>
    <w:rsid w:val="000F690F"/>
    <w:rsid w:val="001E7AC6"/>
    <w:rsid w:val="00286820"/>
    <w:rsid w:val="003031AC"/>
    <w:rsid w:val="00424C68"/>
    <w:rsid w:val="00BB1BFF"/>
    <w:rsid w:val="00C234A9"/>
    <w:rsid w:val="00F07D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E82A4"/>
  <w15:docId w15:val="{5507B7B9-B365-47A1-9837-6FBCF348D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1496</Words>
  <Characters>8937</Characters>
  <Application>Microsoft Office Word</Application>
  <DocSecurity>0</DocSecurity>
  <Lines>178</Lines>
  <Paragraphs>127</Paragraphs>
  <ScaleCrop>false</ScaleCrop>
  <Company/>
  <LinksUpToDate>false</LinksUpToDate>
  <CharactersWithSpaces>10306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L. Rogers</cp:lastModifiedBy>
  <cp:revision>6</cp:revision>
  <dcterms:created xsi:type="dcterms:W3CDTF">2026-07-21T23:57:00Z</dcterms:created>
  <dcterms:modified xsi:type="dcterms:W3CDTF">2026-07-22T00:01:00Z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824004a7-6f4e-408f-91d2-623f1a3ef6c6</vt:lpwstr>
  </property>
</Properties>
</file>