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B57"/>
          <w:sz w:val="40"/>
          <w:szCs w:val="40"/>
        </w:rPr>
        <w:t xml:space="preserve">Data Science Capstone Project</w:t>
      </w:r>
    </w:p>
    <w:p>
      <w:pPr>
        <w:spacing w:after="60"/>
      </w:pPr>
      <w:r>
        <w:rPr>
          <w:rFonts w:ascii="Calibri" w:cs="Calibri" w:eastAsia="Calibri" w:hAnsi="Calibri"/>
          <w:color w:val="4A6B85"/>
          <w:sz w:val="30"/>
          <w:szCs w:val="30"/>
        </w:rPr>
        <w:t xml:space="preserve">Adult Census Income</w:t>
      </w:r>
    </w:p>
    <w:p>
      <w:pPr>
        <w:spacing w:after="220"/>
      </w:pPr>
      <w:r>
        <w:rPr>
          <w:rFonts w:ascii="Calibri" w:cs="Calibri" w:eastAsia="Calibri" w:hAnsi="Calibri"/>
          <w:i/>
          <w:iCs/>
          <w:color w:val="666666"/>
          <w:sz w:val="20"/>
          <w:szCs w:val="20"/>
        </w:rPr>
        <w:t xml:space="preserve">Erik Herb</w:t>
      </w:r>
    </w:p>
    <w:p>
      <w:pPr>
        <w:pStyle w:val="Heading1"/>
        <w:spacing w:after="120" w:before="260"/>
      </w:pPr>
      <w:r>
        <w:rPr>
          <w:rFonts w:ascii="Calibri" w:cs="Calibri" w:eastAsia="Calibri" w:hAnsi="Calibri"/>
          <w:b/>
          <w:bCs/>
          <w:color w:val="1F3B57"/>
          <w:sz w:val="28"/>
          <w:szCs w:val="28"/>
        </w:rPr>
        <w:t xml:space="preserve">Context and background</w:t>
      </w:r>
    </w:p>
    <w:p>
      <w:pPr>
        <w:spacing w:after="140" w:line="276"/>
      </w:pPr>
      <w:r>
        <w:rPr>
          <w:rFonts w:ascii="Calibri" w:cs="Calibri" w:eastAsia="Calibri" w:hAnsi="Calibri"/>
          <w:sz w:val="22"/>
          <w:szCs w:val="22"/>
        </w:rPr>
        <w:t xml:space="preserve">Predicting whether someone earns more than $50K a year from census data is a standard machine learning problem, but on its own an accuracy score does not say much. What makes the problem worth doing is that models like this stand in for real decisions. To keep the project concrete, I am framing everything around one use case: a lender or an applicant screening tool that uses a person's demographic, education, and job information to flag who is likely to be a high earner.</w:t>
      </w:r>
    </w:p>
    <w:p>
      <w:pPr>
        <w:spacing w:after="140" w:line="276"/>
      </w:pPr>
      <w:r>
        <w:rPr>
          <w:rFonts w:ascii="Calibri" w:cs="Calibri" w:eastAsia="Calibri" w:hAnsi="Calibri"/>
          <w:sz w:val="22"/>
          <w:szCs w:val="22"/>
        </w:rPr>
        <w:t xml:space="preserve">In that setting, two things matter more than raw accuracy. The first is which features are actually driving the decision, because a lender has to be able to explain and defend what the model is keying on. The second is whether the model works equally well for different groups of people, because a screening tool that is accurate for one group and wrong for another can quietly push people out. So instead of only asking how accurate I can get, this project asks which features drive the prediction and whether the model is fair across groups, with the income classifier as the engine underneath.</w:t>
      </w:r>
    </w:p>
    <w:p>
      <w:pPr>
        <w:spacing w:after="140" w:line="276"/>
      </w:pPr>
      <w:r>
        <w:rPr>
          <w:rFonts w:ascii="Calibri" w:cs="Calibri" w:eastAsia="Calibri" w:hAnsi="Calibri"/>
          <w:sz w:val="22"/>
          <w:szCs w:val="22"/>
        </w:rPr>
        <w:t xml:space="preserve">This is also why I do not lead with accuracy. The data is imbalanced, since only about 24% of people earn more than $50K, so a model that predicts nobody is a high earner still scores about 76% accuracy while being useless. I lead with PR-AUC, recall, and per-group error rates instead.</w:t>
      </w:r>
    </w:p>
    <w:p>
      <w:pPr>
        <w:pStyle w:val="Heading1"/>
        <w:spacing w:after="120" w:before="260"/>
      </w:pPr>
      <w:r>
        <w:rPr>
          <w:rFonts w:ascii="Calibri" w:cs="Calibri" w:eastAsia="Calibri" w:hAnsi="Calibri"/>
          <w:b/>
          <w:bCs/>
          <w:color w:val="1F3B57"/>
          <w:sz w:val="28"/>
          <w:szCs w:val="28"/>
        </w:rPr>
        <w:t xml:space="preserve">Research questions</w:t>
      </w:r>
    </w:p>
    <w:p>
      <w:pPr>
        <w:spacing w:after="140" w:line="276"/>
      </w:pPr>
      <w:r>
        <w:rPr>
          <w:rFonts w:ascii="Calibri" w:cs="Calibri" w:eastAsia="Calibri" w:hAnsi="Calibri"/>
          <w:sz w:val="22"/>
          <w:szCs w:val="22"/>
        </w:rPr>
        <w:t xml:space="preserve">The project is built around three questions.</w:t>
      </w:r>
    </w:p>
    <w:p>
      <w:pPr>
        <w:pStyle w:val="ListParagraph"/>
        <w:numPr>
          <w:ilvl w:val="0"/>
          <w:numId w:val="2"/>
        </w:numPr>
        <w:spacing w:after="90" w:line="276"/>
      </w:pPr>
      <w:r>
        <w:rPr>
          <w:rFonts w:ascii="Calibri" w:cs="Calibri" w:eastAsia="Calibri" w:hAnsi="Calibri"/>
          <w:sz w:val="22"/>
          <w:szCs w:val="22"/>
        </w:rPr>
        <w:t xml:space="preserve">RQ1, which features drive income: Which features most strongly drive the &gt;50K prediction, and specifically does education level matter more than hours worked? My intuition is that education carries more signal than hours, and I want to test that instead of assuming it.</w:t>
      </w:r>
    </w:p>
    <w:p>
      <w:pPr>
        <w:pStyle w:val="ListParagraph"/>
        <w:numPr>
          <w:ilvl w:val="0"/>
          <w:numId w:val="2"/>
        </w:numPr>
        <w:spacing w:after="90" w:line="276"/>
      </w:pPr>
      <w:r>
        <w:rPr>
          <w:rFonts w:ascii="Calibri" w:cs="Calibri" w:eastAsia="Calibri" w:hAnsi="Calibri"/>
          <w:sz w:val="22"/>
          <w:szCs w:val="22"/>
        </w:rPr>
        <w:t xml:space="preserve">RQ2, is the model fair across nativity: Does the model predict income equally well for US-born and foreign-born people? In particular, does it systematically under-predict who is a high earner for foreign-born people compared to US-born people, or over-predict for one group? This is the main question the project is built around.</w:t>
      </w:r>
    </w:p>
    <w:p>
      <w:pPr>
        <w:pStyle w:val="ListParagraph"/>
        <w:numPr>
          <w:ilvl w:val="0"/>
          <w:numId w:val="2"/>
        </w:numPr>
        <w:spacing w:after="90" w:line="276"/>
      </w:pPr>
      <w:r>
        <w:rPr>
          <w:rFonts w:ascii="Calibri" w:cs="Calibri" w:eastAsia="Calibri" w:hAnsi="Calibri"/>
          <w:sz w:val="22"/>
          <w:szCs w:val="22"/>
        </w:rPr>
        <w:t xml:space="preserve">RQ3, does the extra model complexity help: Does a gradient boosted model do significantly better than a logistic regression baseline on held-out PR-AUC? This is a secondary check, not the main point of the project.</w:t>
      </w:r>
    </w:p>
    <w:p>
      <w:pPr>
        <w:pStyle w:val="Heading1"/>
        <w:spacing w:after="120" w:before="260"/>
      </w:pPr>
      <w:r>
        <w:rPr>
          <w:rFonts w:ascii="Calibri" w:cs="Calibri" w:eastAsia="Calibri" w:hAnsi="Calibri"/>
          <w:b/>
          <w:bCs/>
          <w:color w:val="1F3B57"/>
          <w:sz w:val="28"/>
          <w:szCs w:val="28"/>
        </w:rPr>
        <w:t xml:space="preserve">Target and predictors</w:t>
      </w:r>
    </w:p>
    <w:p>
      <w:pPr>
        <w:spacing w:after="140" w:line="276"/>
      </w:pPr>
      <w:r>
        <w:rPr>
          <w:rFonts w:ascii="Calibri" w:cs="Calibri" w:eastAsia="Calibri" w:hAnsi="Calibri"/>
          <w:sz w:val="22"/>
          <w:szCs w:val="22"/>
        </w:rPr>
        <w:t xml:space="preserve">The target is income: 1 if it is greater than $50K, 0 if it is less than or equal to $50K. The predictors are 12 attributes: age, workclass, education (as education_num), marital_status, occupation, relationship, race, sex, capital_gain, capital_loss, hours_per_week, and native_country (grouped into US vs non-US, with Unknown kept separate). I leave out fnlwgt, explained below.</w:t>
      </w:r>
    </w:p>
    <w:p>
      <w:pPr>
        <w:pStyle w:val="Heading1"/>
        <w:spacing w:after="120" w:before="260"/>
      </w:pPr>
      <w:r>
        <w:rPr>
          <w:rFonts w:ascii="Calibri" w:cs="Calibri" w:eastAsia="Calibri" w:hAnsi="Calibri"/>
          <w:b/>
          <w:bCs/>
          <w:color w:val="1F3B57"/>
          <w:sz w:val="28"/>
          <w:szCs w:val="28"/>
        </w:rPr>
        <w:t xml:space="preserve">Data source and database</w:t>
      </w:r>
    </w:p>
    <w:p>
      <w:pPr>
        <w:spacing w:after="140" w:line="276"/>
      </w:pPr>
      <w:r>
        <w:rPr>
          <w:rFonts w:ascii="Calibri" w:cs="Calibri" w:eastAsia="Calibri" w:hAnsi="Calibri"/>
          <w:sz w:val="22"/>
          <w:szCs w:val="22"/>
        </w:rPr>
        <w:t xml:space="preserve">The data is the Adult Census Income dataset from the UCI Machine Learning Repository. It is a public dataset taken from the 1994 U.S. Census, with roughly 48,000 rows and the original columns listed above. Since it is a fixed public file, I can pin the version so the project can be reproduced later.</w:t>
      </w:r>
    </w:p>
    <w:p>
      <w:pPr>
        <w:spacing w:after="140" w:line="276"/>
      </w:pPr>
      <w:r>
        <w:rPr>
          <w:rFonts w:ascii="Calibri" w:cs="Calibri" w:eastAsia="Calibri" w:hAnsi="Calibri"/>
          <w:sz w:val="22"/>
          <w:szCs w:val="22"/>
        </w:rPr>
        <w:t xml:space="preserve">For storing and working with the data, I load it into a SQLite database instead of just reading the raw CSV in my notebook. I picked SQLite for a few reasons. It does not need a server, it is just one file, the sqlite3 library already comes with Python, and it runs inside Google Colab with no extra setup or networking. I can also set up the table with CHECK constraints so data problems show up when I load the data instead of later, like the missing values that appear as a space and a question mark, and the extra period on the target label. It also lets me write my cleaning and grouping queries (income rates by group, class balance checks) in SQL, which is easy to document and repeat. Since the data is one small table of about 48,000 rows, a bigger server based system like PostgreSQL would only add setup and connection work without much benefit. SQLite is still a real relational database, so it meets the project requirement, and the database file can travel with the notebook.</w:t>
      </w:r>
    </w:p>
    <w:p>
      <w:pPr>
        <w:pStyle w:val="Heading1"/>
        <w:spacing w:after="120" w:before="260"/>
      </w:pPr>
      <w:r>
        <w:rPr>
          <w:rFonts w:ascii="Calibri" w:cs="Calibri" w:eastAsia="Calibri" w:hAnsi="Calibri"/>
          <w:b/>
          <w:bCs/>
          <w:color w:val="1F3B57"/>
          <w:sz w:val="28"/>
          <w:szCs w:val="28"/>
        </w:rPr>
        <w:t xml:space="preserve">Hypotheses</w:t>
      </w:r>
    </w:p>
    <w:p>
      <w:pPr>
        <w:pStyle w:val="ListParagraph"/>
        <w:numPr>
          <w:ilvl w:val="0"/>
          <w:numId w:val="2"/>
        </w:numPr>
        <w:spacing w:after="90" w:line="276"/>
      </w:pPr>
      <w:r>
        <w:rPr>
          <w:rFonts w:ascii="Calibri" w:cs="Calibri" w:eastAsia="Calibri" w:hAnsi="Calibri"/>
          <w:sz w:val="22"/>
          <w:szCs w:val="22"/>
        </w:rPr>
        <w:t xml:space="preserve">H1: education level is a stronger driver of the &gt;50K prediction than hours worked. Falsification: if permutation importance and the coefficient comparison put hours at or above education, and the bootstrap interval on the gap includes zero, H1 is rejected.</w:t>
      </w:r>
    </w:p>
    <w:p>
      <w:pPr>
        <w:pStyle w:val="ListParagraph"/>
        <w:numPr>
          <w:ilvl w:val="0"/>
          <w:numId w:val="2"/>
        </w:numPr>
        <w:spacing w:after="90" w:line="276"/>
      </w:pPr>
      <w:r>
        <w:rPr>
          <w:rFonts w:ascii="Calibri" w:cs="Calibri" w:eastAsia="Calibri" w:hAnsi="Calibri"/>
          <w:sz w:val="22"/>
          <w:szCs w:val="22"/>
        </w:rPr>
        <w:t xml:space="preserve">H2: the model does not perform equally across nativity. Specifically, the false negative rate for foreign-born people is higher than for US-born people, meaning the model misses more real high earners among the foreign-born group. Falsification: if the bootstrap interval on the per-group false negative rate gap includes zero, I cannot claim a disparity.</w:t>
      </w:r>
    </w:p>
    <w:p>
      <w:pPr>
        <w:pStyle w:val="ListParagraph"/>
        <w:numPr>
          <w:ilvl w:val="0"/>
          <w:numId w:val="2"/>
        </w:numPr>
        <w:spacing w:after="90" w:line="276"/>
      </w:pPr>
      <w:r>
        <w:rPr>
          <w:rFonts w:ascii="Calibri" w:cs="Calibri" w:eastAsia="Calibri" w:hAnsi="Calibri"/>
          <w:sz w:val="22"/>
          <w:szCs w:val="22"/>
        </w:rPr>
        <w:t xml:space="preserve">H3: the gradient boosted model's PR-AUC on held-out data is higher than the logistic baseline's. Falsification: if the bootstrap interval on the PR-AUC gap includes zero, the extra complexity did not help.</w:t>
      </w:r>
    </w:p>
    <w:p>
      <w:pPr>
        <w:spacing w:after="140" w:line="276"/>
      </w:pPr>
      <w:r>
        <w:rPr>
          <w:rFonts w:ascii="Calibri" w:cs="Calibri" w:eastAsia="Calibri" w:hAnsi="Calibri"/>
          <w:sz w:val="22"/>
          <w:szCs w:val="22"/>
        </w:rPr>
        <w:t xml:space="preserve">Each of these is testable on held-out data, falsifiable (the null can win), and reproducible (fixed public file, set random seeds, logged preprocessing). I will report every result either way, including the ones that go against my intuition.</w:t>
      </w:r>
    </w:p>
    <w:p>
      <w:pPr>
        <w:pStyle w:val="Heading1"/>
        <w:spacing w:after="120" w:before="260"/>
      </w:pPr>
      <w:r>
        <w:rPr>
          <w:rFonts w:ascii="Calibri" w:cs="Calibri" w:eastAsia="Calibri" w:hAnsi="Calibri"/>
          <w:b/>
          <w:bCs/>
          <w:color w:val="1F3B57"/>
          <w:sz w:val="28"/>
          <w:szCs w:val="28"/>
        </w:rPr>
        <w:t xml:space="preserve">Cleaning and preprocessing</w:t>
      </w:r>
    </w:p>
    <w:p>
      <w:pPr>
        <w:pStyle w:val="ListParagraph"/>
        <w:numPr>
          <w:ilvl w:val="0"/>
          <w:numId w:val="2"/>
        </w:numPr>
        <w:spacing w:after="90" w:line="276"/>
      </w:pPr>
      <w:r>
        <w:rPr>
          <w:rFonts w:ascii="Calibri" w:cs="Calibri" w:eastAsia="Calibri" w:hAnsi="Calibri"/>
          <w:sz w:val="22"/>
          <w:szCs w:val="22"/>
        </w:rPr>
        <w:t xml:space="preserve">Do not use fnlwgt as a predictor. It is a sampling weight (how many people the row stands for), not something about the person. The UCI documentation says not to put it in the classifier, so I drop it and explain why.</w:t>
      </w:r>
    </w:p>
    <w:p>
      <w:pPr>
        <w:pStyle w:val="ListParagraph"/>
        <w:numPr>
          <w:ilvl w:val="0"/>
          <w:numId w:val="2"/>
        </w:numPr>
        <w:spacing w:after="90" w:line="276"/>
      </w:pPr>
      <w:r>
        <w:rPr>
          <w:rFonts w:ascii="Calibri" w:cs="Calibri" w:eastAsia="Calibri" w:hAnsi="Calibri"/>
          <w:sz w:val="22"/>
          <w:szCs w:val="22"/>
        </w:rPr>
        <w:t xml:space="preserve">Handle missing values. They show up as " ?" strings in workclass, occupation, and native_country, not as blanks, so I have to find and deal with them. I fill them with Unknown so I do not throw away rows.</w:t>
      </w:r>
    </w:p>
    <w:p>
      <w:pPr>
        <w:pStyle w:val="ListParagraph"/>
        <w:numPr>
          <w:ilvl w:val="0"/>
          <w:numId w:val="2"/>
        </w:numPr>
        <w:spacing w:after="90" w:line="276"/>
      </w:pPr>
      <w:r>
        <w:rPr>
          <w:rFonts w:ascii="Calibri" w:cs="Calibri" w:eastAsia="Calibri" w:hAnsi="Calibri"/>
          <w:sz w:val="22"/>
          <w:szCs w:val="22"/>
        </w:rPr>
        <w:t xml:space="preserve">education and education_num are the same thing (one is the number version of the other), so I keep education_num and explain the choice.</w:t>
      </w:r>
    </w:p>
    <w:p>
      <w:pPr>
        <w:pStyle w:val="ListParagraph"/>
        <w:numPr>
          <w:ilvl w:val="0"/>
          <w:numId w:val="2"/>
        </w:numPr>
        <w:spacing w:after="90" w:line="276"/>
      </w:pPr>
      <w:r>
        <w:rPr>
          <w:rFonts w:ascii="Calibri" w:cs="Calibri" w:eastAsia="Calibri" w:hAnsi="Calibri"/>
          <w:sz w:val="22"/>
          <w:szCs w:val="22"/>
        </w:rPr>
        <w:t xml:space="preserve">native_country is very skewed (about 90% United States), so I group it into US vs non-US for the fairness audit, and keep Unknown as its own bucket rather than forcing it onto one side.</w:t>
      </w:r>
    </w:p>
    <w:p>
      <w:pPr>
        <w:pStyle w:val="ListParagraph"/>
        <w:numPr>
          <w:ilvl w:val="0"/>
          <w:numId w:val="2"/>
        </w:numPr>
        <w:spacing w:after="90" w:line="276"/>
      </w:pPr>
      <w:r>
        <w:rPr>
          <w:rFonts w:ascii="Calibri" w:cs="Calibri" w:eastAsia="Calibri" w:hAnsi="Calibri"/>
          <w:sz w:val="22"/>
          <w:szCs w:val="22"/>
        </w:rPr>
        <w:t xml:space="preserve">Clean the target by removing the extra period and spaces so &gt;50K and &gt;50K. do not end up as two different classes.</w:t>
      </w:r>
    </w:p>
    <w:p>
      <w:pPr>
        <w:pStyle w:val="Heading1"/>
        <w:spacing w:after="120" w:before="260"/>
      </w:pPr>
      <w:r>
        <w:rPr>
          <w:rFonts w:ascii="Calibri" w:cs="Calibri" w:eastAsia="Calibri" w:hAnsi="Calibri"/>
          <w:b/>
          <w:bCs/>
          <w:color w:val="1F3B57"/>
          <w:sz w:val="28"/>
          <w:szCs w:val="28"/>
        </w:rPr>
        <w:t xml:space="preserve">Models</w:t>
      </w:r>
    </w:p>
    <w:p>
      <w:pPr>
        <w:spacing w:after="140" w:line="276"/>
      </w:pPr>
      <w:r>
        <w:rPr>
          <w:rFonts w:ascii="Calibri" w:cs="Calibri" w:eastAsia="Calibri" w:hAnsi="Calibri"/>
          <w:sz w:val="22"/>
          <w:szCs w:val="22"/>
        </w:rPr>
        <w:t xml:space="preserve">I use three types of models, plus a simple reference.</w:t>
      </w:r>
    </w:p>
    <w:p>
      <w:pPr>
        <w:pStyle w:val="ListParagraph"/>
        <w:numPr>
          <w:ilvl w:val="0"/>
          <w:numId w:val="2"/>
        </w:numPr>
        <w:spacing w:after="90" w:line="276"/>
      </w:pPr>
      <w:r>
        <w:rPr>
          <w:rFonts w:ascii="Calibri" w:cs="Calibri" w:eastAsia="Calibri" w:hAnsi="Calibri"/>
          <w:sz w:val="22"/>
          <w:szCs w:val="22"/>
        </w:rPr>
        <w:t xml:space="preserve">Reference (first): a majority-class predictor (about 76% accuracy, catches zero high earners). This shows why accuracy can be misleading.</w:t>
      </w:r>
    </w:p>
    <w:p>
      <w:pPr>
        <w:pStyle w:val="ListParagraph"/>
        <w:numPr>
          <w:ilvl w:val="0"/>
          <w:numId w:val="2"/>
        </w:numPr>
        <w:spacing w:after="90" w:line="276"/>
      </w:pPr>
      <w:r>
        <w:rPr>
          <w:rFonts w:ascii="Calibri" w:cs="Calibri" w:eastAsia="Calibri" w:hAnsi="Calibri"/>
          <w:sz w:val="22"/>
          <w:szCs w:val="22"/>
        </w:rPr>
        <w:t xml:space="preserve">Model 1, logistic regression: my interpretable baseline (the H3 null case). The coefficients also feed the drivers analysis for RQ1.</w:t>
      </w:r>
    </w:p>
    <w:p>
      <w:pPr>
        <w:pStyle w:val="ListParagraph"/>
        <w:numPr>
          <w:ilvl w:val="0"/>
          <w:numId w:val="2"/>
        </w:numPr>
        <w:spacing w:after="90" w:line="276"/>
      </w:pPr>
      <w:r>
        <w:rPr>
          <w:rFonts w:ascii="Calibri" w:cs="Calibri" w:eastAsia="Calibri" w:hAnsi="Calibri"/>
          <w:sz w:val="22"/>
          <w:szCs w:val="22"/>
        </w:rPr>
        <w:t xml:space="preserve">Model 2, XGBoost: the model that should beat the baseline.</w:t>
      </w:r>
    </w:p>
    <w:p>
      <w:pPr>
        <w:pStyle w:val="ListParagraph"/>
        <w:numPr>
          <w:ilvl w:val="0"/>
          <w:numId w:val="2"/>
        </w:numPr>
        <w:spacing w:after="90" w:line="276"/>
      </w:pPr>
      <w:r>
        <w:rPr>
          <w:rFonts w:ascii="Calibri" w:cs="Calibri" w:eastAsia="Calibri" w:hAnsi="Calibri"/>
          <w:sz w:val="22"/>
          <w:szCs w:val="22"/>
        </w:rPr>
        <w:t xml:space="preserve">Model 3, neural network (MLP): this covers the deep learning part. To be fair, boosting usually wins on tabular data, and if that happens it is still a valid result.</w:t>
      </w:r>
    </w:p>
    <w:p>
      <w:pPr>
        <w:pStyle w:val="Heading1"/>
        <w:spacing w:after="120" w:before="260"/>
      </w:pPr>
      <w:r>
        <w:rPr>
          <w:rFonts w:ascii="Calibri" w:cs="Calibri" w:eastAsia="Calibri" w:hAnsi="Calibri"/>
          <w:b/>
          <w:bCs/>
          <w:color w:val="1F3B57"/>
          <w:sz w:val="28"/>
          <w:szCs w:val="28"/>
        </w:rPr>
        <w:t xml:space="preserve">Feature importance and drivers (RQ1)</w:t>
      </w:r>
    </w:p>
    <w:p>
      <w:pPr>
        <w:spacing w:after="140" w:line="276"/>
      </w:pPr>
      <w:r>
        <w:rPr>
          <w:rFonts w:ascii="Calibri" w:cs="Calibri" w:eastAsia="Calibri" w:hAnsi="Calibri"/>
          <w:sz w:val="22"/>
          <w:szCs w:val="22"/>
        </w:rPr>
        <w:t xml:space="preserve">To answer RQ1 I measure feature importance three ways and look for agreement across them, since no single method is trustworthy on its own. First, standardized logistic regression coefficients, which give a signed, interpretable effect for each feature. Second, permutation importance on the held-out set, which measures how much each feature actually matters to predictions by shuffling it and watching the score drop. Third, partial dependence for the two features in the head-to-head, education and hours, to see the shape of each relationship and not just its size.</w:t>
      </w:r>
    </w:p>
    <w:p>
      <w:pPr>
        <w:spacing w:after="140" w:line="276"/>
      </w:pPr>
      <w:r>
        <w:rPr>
          <w:rFonts w:ascii="Calibri" w:cs="Calibri" w:eastAsia="Calibri" w:hAnsi="Calibri"/>
          <w:sz w:val="22"/>
          <w:szCs w:val="22"/>
        </w:rPr>
        <w:t xml:space="preserve">One thing I have to be careful about here. Several of my features are correlated (education, occupation, marital_status, and relationship all move together to some degree), so a raw coefficient comparison can be misleading. That is exactly why I do not rely on coefficients alone. I report where the three methods agree and where they disagree, and I treat which feature matters more as a claim about prediction, not about causation, since this is observational data.</w:t>
      </w:r>
    </w:p>
    <w:p>
      <w:pPr>
        <w:pStyle w:val="Heading1"/>
        <w:spacing w:after="120" w:before="260"/>
      </w:pPr>
      <w:r>
        <w:rPr>
          <w:rFonts w:ascii="Calibri" w:cs="Calibri" w:eastAsia="Calibri" w:hAnsi="Calibri"/>
          <w:b/>
          <w:bCs/>
          <w:color w:val="1F3B57"/>
          <w:sz w:val="28"/>
          <w:szCs w:val="28"/>
        </w:rPr>
        <w:t xml:space="preserve">Class imbalance</w:t>
      </w:r>
    </w:p>
    <w:p>
      <w:pPr>
        <w:spacing w:after="140" w:line="276"/>
      </w:pPr>
      <w:r>
        <w:rPr>
          <w:rFonts w:ascii="Calibri" w:cs="Calibri" w:eastAsia="Calibri" w:hAnsi="Calibri"/>
          <w:sz w:val="22"/>
          <w:szCs w:val="22"/>
        </w:rPr>
        <w:t xml:space="preserve">About 76% of people are in the &lt;=50K class, so the model can get lazy and under-predict the high earners. I handle this, and I also test whether it matters instead of just assuming it does.</w:t>
      </w:r>
    </w:p>
    <w:p>
      <w:pPr>
        <w:pStyle w:val="ListParagraph"/>
        <w:numPr>
          <w:ilvl w:val="0"/>
          <w:numId w:val="2"/>
        </w:numPr>
        <w:spacing w:after="90" w:line="276"/>
      </w:pPr>
      <w:r>
        <w:rPr>
          <w:rFonts w:ascii="Calibri" w:cs="Calibri" w:eastAsia="Calibri" w:hAnsi="Calibri"/>
          <w:sz w:val="22"/>
          <w:szCs w:val="22"/>
        </w:rPr>
        <w:t xml:space="preserve">Why oversample: I train with class weights and with SMOTE oversampling on the training split only, and compare against training on the raw imbalance. Oversampling gives the minority class more say so the model stops ignoring high earners.</w:t>
      </w:r>
    </w:p>
    <w:p>
      <w:pPr>
        <w:pStyle w:val="ListParagraph"/>
        <w:numPr>
          <w:ilvl w:val="0"/>
          <w:numId w:val="2"/>
        </w:numPr>
        <w:spacing w:after="90" w:line="276"/>
      </w:pPr>
      <w:r>
        <w:rPr>
          <w:rFonts w:ascii="Calibri" w:cs="Calibri" w:eastAsia="Calibri" w:hAnsi="Calibri"/>
          <w:sz w:val="22"/>
          <w:szCs w:val="22"/>
        </w:rPr>
        <w:t xml:space="preserve">What happens if I leave it imbalanced: recall on the &gt;50K class usually drops, which in my lending use case means missing real high earners. I show that cost directly with the confusion matrix and recall.</w:t>
      </w:r>
    </w:p>
    <w:p>
      <w:pPr>
        <w:pStyle w:val="ListParagraph"/>
        <w:numPr>
          <w:ilvl w:val="0"/>
          <w:numId w:val="2"/>
        </w:numPr>
        <w:spacing w:after="90" w:line="276"/>
      </w:pPr>
      <w:r>
        <w:rPr>
          <w:rFonts w:ascii="Calibri" w:cs="Calibri" w:eastAsia="Calibri" w:hAnsi="Calibri"/>
          <w:sz w:val="22"/>
          <w:szCs w:val="22"/>
        </w:rPr>
        <w:t xml:space="preserve">Which models are more sensitive: logistic regression and the MLP are more sensitive to imbalance than XGBoost, which can partly handle it through its own weighting, so I expect the effect to be largest on the baseline.</w:t>
      </w:r>
    </w:p>
    <w:p>
      <w:pPr>
        <w:pStyle w:val="ListParagraph"/>
        <w:numPr>
          <w:ilvl w:val="0"/>
          <w:numId w:val="2"/>
        </w:numPr>
        <w:spacing w:after="90" w:line="276"/>
      </w:pPr>
      <w:r>
        <w:rPr>
          <w:rFonts w:ascii="Calibri" w:cs="Calibri" w:eastAsia="Calibri" w:hAnsi="Calibri"/>
          <w:sz w:val="22"/>
          <w:szCs w:val="22"/>
        </w:rPr>
        <w:t xml:space="preserve">The risk of oversampling: this is the part that ties back to fairness. Oversampling can push the model to over-predict high earners for whichever group the synthetic samples favor, so I check the per-group error rates before and after oversampling. If SMOTE fixes overall recall but makes the nativity gap worse, that is a real finding and I report it rather than hiding it.</w:t>
      </w:r>
    </w:p>
    <w:p>
      <w:pPr>
        <w:pStyle w:val="Heading1"/>
        <w:spacing w:after="120" w:before="260"/>
      </w:pPr>
      <w:r>
        <w:rPr>
          <w:rFonts w:ascii="Calibri" w:cs="Calibri" w:eastAsia="Calibri" w:hAnsi="Calibri"/>
          <w:b/>
          <w:bCs/>
          <w:color w:val="1F3B57"/>
          <w:sz w:val="28"/>
          <w:szCs w:val="28"/>
        </w:rPr>
        <w:t xml:space="preserve">Fairness audit (RQ2)</w:t>
      </w:r>
    </w:p>
    <w:p>
      <w:pPr>
        <w:spacing w:after="140" w:line="276"/>
      </w:pPr>
      <w:r>
        <w:rPr>
          <w:rFonts w:ascii="Calibri" w:cs="Calibri" w:eastAsia="Calibri" w:hAnsi="Calibri"/>
          <w:sz w:val="22"/>
          <w:szCs w:val="22"/>
        </w:rPr>
        <w:t xml:space="preserve">This is the core of the project. After the model is trained I audit it for RQ2.</w:t>
      </w:r>
    </w:p>
    <w:p>
      <w:pPr>
        <w:pStyle w:val="ListParagraph"/>
        <w:numPr>
          <w:ilvl w:val="0"/>
          <w:numId w:val="2"/>
        </w:numPr>
        <w:spacing w:after="90" w:line="276"/>
      </w:pPr>
      <w:r>
        <w:rPr>
          <w:rFonts w:ascii="Calibri" w:cs="Calibri" w:eastAsia="Calibri" w:hAnsi="Calibri"/>
          <w:sz w:val="22"/>
          <w:szCs w:val="22"/>
        </w:rPr>
        <w:t xml:space="preserve">Per-group metrics: I compute precision, recall, false positive rate, and false negative rate separately for US-born and foreign-born people, and break the same metrics out by sex and race so nativity is not looked at in isolation.</w:t>
      </w:r>
    </w:p>
    <w:p>
      <w:pPr>
        <w:pStyle w:val="ListParagraph"/>
        <w:numPr>
          <w:ilvl w:val="0"/>
          <w:numId w:val="2"/>
        </w:numPr>
        <w:spacing w:after="90" w:line="276"/>
      </w:pPr>
      <w:r>
        <w:rPr>
          <w:rFonts w:ascii="Calibri" w:cs="Calibri" w:eastAsia="Calibri" w:hAnsi="Calibri"/>
          <w:sz w:val="22"/>
          <w:szCs w:val="22"/>
        </w:rPr>
        <w:t xml:space="preserve">Over- and under-prediction: for each group I compare the predicted &gt;50K rate to the true &gt;50K rate, so I can say whether the model over-estimates or under-estimates high earners for that group.</w:t>
      </w:r>
    </w:p>
    <w:p>
      <w:pPr>
        <w:pStyle w:val="ListParagraph"/>
        <w:numPr>
          <w:ilvl w:val="0"/>
          <w:numId w:val="2"/>
        </w:numPr>
        <w:spacing w:after="90" w:line="276"/>
      </w:pPr>
      <w:r>
        <w:rPr>
          <w:rFonts w:ascii="Calibri" w:cs="Calibri" w:eastAsia="Calibri" w:hAnsi="Calibri"/>
          <w:sz w:val="22"/>
          <w:szCs w:val="22"/>
        </w:rPr>
        <w:t xml:space="preserve">Significance: I use McNemar's test within each group and a 1,000 sample bootstrap confidence interval on the gap in false negative rate between groups. A gap only counts if the interval does not include zero.</w:t>
      </w:r>
    </w:p>
    <w:p>
      <w:pPr>
        <w:pStyle w:val="ListParagraph"/>
        <w:numPr>
          <w:ilvl w:val="0"/>
          <w:numId w:val="2"/>
        </w:numPr>
        <w:spacing w:after="90" w:line="276"/>
      </w:pPr>
      <w:r>
        <w:rPr>
          <w:rFonts w:ascii="Calibri" w:cs="Calibri" w:eastAsia="Calibri" w:hAnsi="Calibri"/>
          <w:sz w:val="22"/>
          <w:szCs w:val="22"/>
        </w:rPr>
        <w:t xml:space="preserve">Fairness through unawareness: I retrain with native_country removed to test the common assumption that dropping the sensitive feature makes the model fair. If the nativity gap survives even without native_country in the model, that shows the disparity is carried by correlated features like occupation and education, which is the more honest and more interesting result.</w:t>
      </w:r>
    </w:p>
    <w:p>
      <w:pPr>
        <w:pStyle w:val="Heading1"/>
        <w:spacing w:after="120" w:before="260"/>
      </w:pPr>
      <w:r>
        <w:rPr>
          <w:rFonts w:ascii="Calibri" w:cs="Calibri" w:eastAsia="Calibri" w:hAnsi="Calibri"/>
          <w:b/>
          <w:bCs/>
          <w:color w:val="1F3B57"/>
          <w:sz w:val="28"/>
          <w:szCs w:val="28"/>
        </w:rPr>
        <w:t xml:space="preserve">Generalization and validation</w:t>
      </w:r>
    </w:p>
    <w:p>
      <w:pPr>
        <w:spacing w:after="140" w:line="276"/>
      </w:pPr>
      <w:r>
        <w:rPr>
          <w:rFonts w:ascii="Calibri" w:cs="Calibri" w:eastAsia="Calibri" w:hAnsi="Calibri"/>
          <w:sz w:val="22"/>
          <w:szCs w:val="22"/>
        </w:rPr>
        <w:t xml:space="preserve">I split the data into training, validation, and a held-out test set that I do not touch until the end. All tuning and threshold selection happen with cross-validation on the training split only, so the test set stays clean. I set random seeds and log the preprocessing so the whole thing can be rerun. The held-out test set is what I report the final numbers and the fairness audit on.</w:t>
      </w:r>
    </w:p>
    <w:p>
      <w:pPr>
        <w:pStyle w:val="Heading1"/>
        <w:spacing w:after="120" w:before="260"/>
      </w:pPr>
      <w:r>
        <w:rPr>
          <w:rFonts w:ascii="Calibri" w:cs="Calibri" w:eastAsia="Calibri" w:hAnsi="Calibri"/>
          <w:b/>
          <w:bCs/>
          <w:color w:val="1F3B57"/>
          <w:sz w:val="28"/>
          <w:szCs w:val="28"/>
        </w:rPr>
        <w:t xml:space="preserve">Hyperparameters</w:t>
      </w:r>
    </w:p>
    <w:p>
      <w:pPr>
        <w:spacing w:after="140" w:line="276"/>
      </w:pPr>
      <w:r>
        <w:rPr>
          <w:rFonts w:ascii="Calibri" w:cs="Calibri" w:eastAsia="Calibri" w:hAnsi="Calibri"/>
          <w:sz w:val="22"/>
          <w:szCs w:val="22"/>
        </w:rPr>
        <w:t xml:space="preserve">I tune with cross-validated search on the training split. For logistic regression the main knobs are the regularization strength C and the penalty type. For XGBoost the ones that matter most are the number of trees, the learning rate, the max depth, and the subsample and column-sample rates. For the MLP it is the hidden layer sizes, the learning rate, and the regularization. I start with a random search to find a good region cheaply, then narrow with a smaller grid search around the best area. If time allows I try Bayesian optimization on XGBoost, since that is where the search space is largest.</w:t>
      </w:r>
    </w:p>
    <w:p>
      <w:pPr>
        <w:pStyle w:val="Heading1"/>
        <w:spacing w:after="120" w:before="260"/>
      </w:pPr>
      <w:r>
        <w:rPr>
          <w:rFonts w:ascii="Calibri" w:cs="Calibri" w:eastAsia="Calibri" w:hAnsi="Calibri"/>
          <w:b/>
          <w:bCs/>
          <w:color w:val="1F3B57"/>
          <w:sz w:val="28"/>
          <w:szCs w:val="28"/>
        </w:rPr>
        <w:t xml:space="preserve">Metrics</w:t>
      </w:r>
    </w:p>
    <w:p>
      <w:pPr>
        <w:spacing w:after="140" w:line="276"/>
      </w:pPr>
      <w:r>
        <w:rPr>
          <w:rFonts w:ascii="Calibri" w:cs="Calibri" w:eastAsia="Calibri" w:hAnsi="Calibri"/>
          <w:sz w:val="22"/>
          <w:szCs w:val="22"/>
        </w:rPr>
        <w:t xml:space="preserve">Since the data is imbalanced I lead with PR-AUC. I also report ROC-AUC, precision, recall, and F1 at a threshold chosen on validation data, plus a confusion matrix. For the fairness audit I report the same metrics split by group, since an overall score can look fine while hiding a gap between groups.</w:t>
      </w:r>
    </w:p>
    <w:p>
      <w:pPr>
        <w:pStyle w:val="Heading1"/>
        <w:spacing w:after="120" w:before="260"/>
      </w:pPr>
      <w:r>
        <w:rPr>
          <w:rFonts w:ascii="Calibri" w:cs="Calibri" w:eastAsia="Calibri" w:hAnsi="Calibri"/>
          <w:b/>
          <w:bCs/>
          <w:color w:val="1F3B57"/>
          <w:sz w:val="28"/>
          <w:szCs w:val="28"/>
        </w:rPr>
        <w:t xml:space="preserve">Significance testing</w:t>
      </w:r>
    </w:p>
    <w:p>
      <w:pPr>
        <w:spacing w:after="140" w:line="276"/>
      </w:pPr>
      <w:r>
        <w:rPr>
          <w:rFonts w:ascii="Calibri" w:cs="Calibri" w:eastAsia="Calibri" w:hAnsi="Calibri"/>
          <w:sz w:val="22"/>
          <w:szCs w:val="22"/>
        </w:rPr>
        <w:t xml:space="preserve">For the baseline versus improved comparison (RQ3) I use McNemar's test on the two models' agreement and disagreement table, plus a 1,000 sample bootstrap confidence interval on the PR-AUC gap. For the fairness audit (RQ2) I use the same bootstrap idea on the per-group error-rate gaps. In both cases it counts as significant only if the interval does not include zero, and I care about the effect size, not just the p-value.</w:t>
      </w:r>
    </w:p>
    <w:p>
      <w:pPr>
        <w:pStyle w:val="Heading1"/>
        <w:spacing w:after="120" w:before="260"/>
      </w:pPr>
      <w:r>
        <w:rPr>
          <w:rFonts w:ascii="Calibri" w:cs="Calibri" w:eastAsia="Calibri" w:hAnsi="Calibri"/>
          <w:b/>
          <w:bCs/>
          <w:color w:val="1F3B57"/>
          <w:sz w:val="28"/>
          <w:szCs w:val="28"/>
        </w:rPr>
        <w:t xml:space="preserve">Optional enrichment (stretch goal)</w:t>
      </w:r>
    </w:p>
    <w:p>
      <w:pPr>
        <w:spacing w:after="140" w:line="276"/>
      </w:pPr>
      <w:r>
        <w:rPr>
          <w:rFonts w:ascii="Calibri" w:cs="Calibri" w:eastAsia="Calibri" w:hAnsi="Calibri"/>
          <w:sz w:val="22"/>
          <w:szCs w:val="22"/>
        </w:rPr>
        <w:t xml:space="preserve">If I have time after the core work, I want to add one outside dataset to make the drivers question richer. The most defensible option is BLS occupation level wage data, because occupation is already a column in my data, so I can attach a median wage for each occupation as a new feature.</w:t>
      </w:r>
    </w:p>
    <w:p>
      <w:pPr>
        <w:spacing w:after="140" w:line="276"/>
      </w:pPr>
      <w:r>
        <w:rPr>
          <w:rFonts w:ascii="Calibri" w:cs="Calibri" w:eastAsia="Calibri" w:hAnsi="Calibri"/>
          <w:sz w:val="22"/>
          <w:szCs w:val="22"/>
        </w:rPr>
        <w:t xml:space="preserve">I want to be clear about the limit here, because it shaped what I picked. The Adult data is anonymized 1994 records with no person IDs and no geography below the country level, so I cannot join outside data at the person level. Any enrichment can only happen at the group level, for example mapping each row's occupation to the median wage for that occupation. That introduces ecological-fallacy risk, since a group average does not describe any single person in the group, so I would treat any enriched feature carefully and report results with and without it. Datasets like GSS happiness or CDC life expectancy came up as ideas, but they cannot be linked to individuals in this data, so I am leaving them out rather than forcing a join that does not hold up. This whole section is optional and only happens if the core drivers and fairness work is done first.</w:t>
      </w:r>
    </w:p>
    <w:p>
      <w:pPr>
        <w:pStyle w:val="Heading1"/>
        <w:spacing w:after="120" w:before="260"/>
      </w:pPr>
      <w:r>
        <w:rPr>
          <w:rFonts w:ascii="Calibri" w:cs="Calibri" w:eastAsia="Calibri" w:hAnsi="Calibri"/>
          <w:b/>
          <w:bCs/>
          <w:color w:val="1F3B57"/>
          <w:sz w:val="28"/>
          <w:szCs w:val="28"/>
        </w:rPr>
        <w:t xml:space="preserve">Timeline</w:t>
      </w:r>
    </w:p>
    <w:p>
      <w:pPr>
        <w:pStyle w:val="ListParagraph"/>
        <w:numPr>
          <w:ilvl w:val="0"/>
          <w:numId w:val="2"/>
        </w:numPr>
        <w:spacing w:after="90" w:line="276"/>
      </w:pPr>
      <w:r>
        <w:rPr>
          <w:rFonts w:ascii="Calibri" w:cs="Calibri" w:eastAsia="Calibri" w:hAnsi="Calibri"/>
          <w:sz w:val="22"/>
          <w:szCs w:val="22"/>
        </w:rPr>
        <w:t xml:space="preserve">Phase 1 (Jul 9): the research questions, the three hypotheses, the use case, the UCI source and attribute description, and the success metrics.</w:t>
      </w:r>
    </w:p>
    <w:p>
      <w:pPr>
        <w:pStyle w:val="ListParagraph"/>
        <w:numPr>
          <w:ilvl w:val="0"/>
          <w:numId w:val="2"/>
        </w:numPr>
        <w:spacing w:after="90" w:line="276"/>
      </w:pPr>
      <w:r>
        <w:rPr>
          <w:rFonts w:ascii="Calibri" w:cs="Calibri" w:eastAsia="Calibri" w:hAnsi="Calibri"/>
          <w:sz w:val="22"/>
          <w:szCs w:val="22"/>
        </w:rPr>
        <w:t xml:space="preserve">Phase 2 (Jul 16): EDA including income by nativity and the education vs hours comparison, preprocessing (the ? values, dropping fnlwgt, the redundant education column, target cleaning), and the train, validation, and test split.</w:t>
      </w:r>
    </w:p>
    <w:p>
      <w:pPr>
        <w:pStyle w:val="ListParagraph"/>
        <w:numPr>
          <w:ilvl w:val="0"/>
          <w:numId w:val="2"/>
        </w:numPr>
        <w:spacing w:after="90" w:line="276"/>
      </w:pPr>
      <w:r>
        <w:rPr>
          <w:rFonts w:ascii="Calibri" w:cs="Calibri" w:eastAsia="Calibri" w:hAnsi="Calibri"/>
          <w:sz w:val="22"/>
          <w:szCs w:val="22"/>
        </w:rPr>
        <w:t xml:space="preserve">Phase 3 (Jul 23): logistic baseline, plus the feature importance work for RQ1 (coefficients, permutation importance, partial dependence) and a first answer on education versus hours.</w:t>
      </w:r>
    </w:p>
    <w:p>
      <w:pPr>
        <w:pStyle w:val="ListParagraph"/>
        <w:numPr>
          <w:ilvl w:val="0"/>
          <w:numId w:val="2"/>
        </w:numPr>
        <w:spacing w:after="90" w:line="276"/>
      </w:pPr>
      <w:r>
        <w:rPr>
          <w:rFonts w:ascii="Calibri" w:cs="Calibri" w:eastAsia="Calibri" w:hAnsi="Calibri"/>
          <w:sz w:val="22"/>
          <w:szCs w:val="22"/>
        </w:rPr>
        <w:t xml:space="preserve">Phase 4 (Jul 30): XGBoost and the neural network, hyperparameter tuning, the class imbalance experiments, and the McNemar and bootstrap test for RQ3.</w:t>
      </w:r>
    </w:p>
    <w:p>
      <w:pPr>
        <w:pStyle w:val="ListParagraph"/>
        <w:numPr>
          <w:ilvl w:val="0"/>
          <w:numId w:val="2"/>
        </w:numPr>
        <w:spacing w:after="90" w:line="276"/>
      </w:pPr>
      <w:r>
        <w:rPr>
          <w:rFonts w:ascii="Calibri" w:cs="Calibri" w:eastAsia="Calibri" w:hAnsi="Calibri"/>
          <w:sz w:val="22"/>
          <w:szCs w:val="22"/>
        </w:rPr>
        <w:t xml:space="preserve">Final (Aug 4/6): the fairness audit for RQ2 (per-group metrics, over/under-prediction, fairness through unawareness), the optional BLS enrichment if there is time, and the writeup with an honest verdict on all three questions.</w:t>
      </w:r>
    </w:p>
    <w:p>
      <w:pPr>
        <w:pStyle w:val="Heading1"/>
        <w:spacing w:after="120" w:before="260"/>
      </w:pPr>
      <w:r>
        <w:rPr>
          <w:rFonts w:ascii="Calibri" w:cs="Calibri" w:eastAsia="Calibri" w:hAnsi="Calibri"/>
          <w:b/>
          <w:bCs/>
          <w:color w:val="1F3B57"/>
          <w:sz w:val="28"/>
          <w:szCs w:val="28"/>
        </w:rPr>
        <w:t xml:space="preserve">Limitations</w:t>
      </w:r>
    </w:p>
    <w:p>
      <w:pPr>
        <w:spacing w:after="140" w:line="276"/>
      </w:pPr>
      <w:r>
        <w:rPr>
          <w:rFonts w:ascii="Calibri" w:cs="Calibri" w:eastAsia="Calibri" w:hAnsi="Calibri"/>
          <w:sz w:val="22"/>
          <w:szCs w:val="22"/>
        </w:rPr>
        <w:t xml:space="preserve">One thing I want to point out up front is that this is 1994 census data. That means the income threshold, the way the features are coded, and the demographic patterns are all decades out of date, so my conclusions describe a historical snapshot and not today's economy. There is also a well-known 2021 paper (Retiring Adult) that argues this dataset is too old to be a good benchmark and suggests newer replacements. I cite that paper here since it shows I understand the issues with my own dataset.</w:t>
      </w:r>
    </w:p>
    <w:p>
      <w:pPr>
        <w:spacing w:after="140" w:line="276"/>
      </w:pPr>
      <w:r>
        <w:rPr>
          <w:rFonts w:ascii="Calibri" w:cs="Calibri" w:eastAsia="Calibri" w:hAnsi="Calibri"/>
          <w:sz w:val="22"/>
          <w:szCs w:val="22"/>
        </w:rPr>
        <w:t xml:space="preserve">A few more limits worth noting. Because this is observational data, my drivers results are about prediction and association, not cause. Because I can only enrich at the group level, any outside feature I add carries ecological-fallacy risk, which I flag wherever I use it. And the fairness audit is limited to the groups the data actually records, so I look at nativity as US vs non-US plus sex and race as the dataset codes them, and I keep Unknown native country as its own bucket that I report separately rather than forcing onto one side.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2026-07-07T01:33:46.653Z</dcterms:created>
  <dcterms:modified xsi:type="dcterms:W3CDTF">2026-07-07T01:33:46.668Z</dcterms:modified>
</cp:coreProperties>
</file>

<file path=docProps/custom.xml><?xml version="1.0" encoding="utf-8"?>
<Properties xmlns="http://schemas.openxmlformats.org/officeDocument/2006/custom-properties" xmlns:vt="http://schemas.openxmlformats.org/officeDocument/2006/docPropsVTypes"/>
</file>