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6C2" w:rsidRDefault="007C66C2">
      <w:pPr>
        <w:rPr>
          <w:rFonts w:cstheme="minorHAnsi"/>
          <w:sz w:val="28"/>
        </w:rPr>
      </w:pPr>
      <w:r>
        <w:rPr>
          <w:noProof/>
          <w:sz w:val="52"/>
        </w:rPr>
        <mc:AlternateContent>
          <mc:Choice Requires="wps">
            <w:drawing>
              <wp:anchor distT="0" distB="0" distL="114300" distR="114300" simplePos="0" relativeHeight="251659264" behindDoc="0" locked="0" layoutInCell="1" allowOverlap="1">
                <wp:simplePos x="0" y="0"/>
                <wp:positionH relativeFrom="column">
                  <wp:posOffset>3346450</wp:posOffset>
                </wp:positionH>
                <wp:positionV relativeFrom="paragraph">
                  <wp:posOffset>-1930400</wp:posOffset>
                </wp:positionV>
                <wp:extent cx="1952625" cy="12191715"/>
                <wp:effectExtent l="0" t="0" r="28575" b="19685"/>
                <wp:wrapNone/>
                <wp:docPr id="1" name="Rechteck 1"/>
                <wp:cNvGraphicFramePr/>
                <a:graphic xmlns:a="http://schemas.openxmlformats.org/drawingml/2006/main">
                  <a:graphicData uri="http://schemas.microsoft.com/office/word/2010/wordprocessingShape">
                    <wps:wsp>
                      <wps:cNvSpPr/>
                      <wps:spPr>
                        <a:xfrm>
                          <a:off x="0" y="0"/>
                          <a:ext cx="1952625" cy="1219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FE200" id="Rechteck 1" o:spid="_x0000_s1026" style="position:absolute;margin-left:263.5pt;margin-top:-152pt;width:153.75pt;height:96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RQdAIAADoFAAAOAAAAZHJzL2Uyb0RvYy54bWysVMFO3DAQvVfqP1i+l2wiFsqKLFqBqCoh&#10;QEDF2Tg2iWp73LF3s9uv79jJBgSoh6o5OLZn5nnm+Y1Pz7bWsI3C0IGreXkw40w5CU3nnmv+4+Hy&#10;y1fOQhSuEQacqvlOBX62/PzptPcLVUELplHICMSFRe9r3sboF0URZKusCAfglSOjBrQi0hKfiwZF&#10;T+jWFNVsdlT0gI1HkCoE2r0YjHyZ8bVWMt5oHVRkpuaUW8wj5vEpjcXyVCyeUfi2k2Ma4h+ysKJz&#10;dOgEdSGiYGvs3kHZTiIE0PFAgi1A606qXANVU87eVHPfCq9yLURO8BNN4f/ByuvNLbKuobvjzAlL&#10;V3SnZBuV/MnKxE7vw4Kc7v0tjqtA01TqVqNNfyqCbTOju4lRtY1M0mZ5Mq+OqjlnkmxlVZ6Ux+U8&#10;wRYv8R5D/KbAsjSpOdKdZSrF5irEwXXvQnEpnyGDPIs7o1ISxt0pTXXQmVWOzgpS5wbZRtDdCymV&#10;i+VgakWjhu35jL4xnykiZ5cBE7LujJmwR4CkzvfYQ66jfwpVWYBT8OxviQ3BU0Q+GVycgm3nAD8C&#10;MFTVePLgvydpoCax9ATNjm4ZYZB/8PKyI66vRIi3Aknv1BnUw/GGBm2grzmMM85awN8f7Sd/kiFZ&#10;Oeupf2oefq0FKs7Md0cCPSkPD1PD5cXh/LiiBb62PL22uLU9B7omEiFll6fJP5r9VCPYR2r1VTqV&#10;TMJJOrvmMuJ+cR6HvqbHQqrVKrtRk3kRr9y9lwk8sZq09LB9FOhHwUUS6zXse00s3uhu8E2RDlbr&#10;CLrLonzhdeSbGjQLZ3xM0gvwep29Xp685R8AAAD//wMAUEsDBBQABgAIAAAAIQDV95ws4AAAAA0B&#10;AAAPAAAAZHJzL2Rvd25yZXYueG1sTI/LTsMwEEX3SPyDNUjsWjt9pFWIU6FKbJBYtOUD3HiIQ/2I&#10;YqdJ/p5hBbu5mqP7KA+Ts+yOfWyDl5AtBTD0ddCtbyR8Xt4We2AxKa+VDR4lzBjhUD0+lKrQYfQn&#10;vJ9Tw8jEx0JJMCl1BeexNuhUXIYOPf2+Qu9UItk3XPdqJHNn+UqInDvVekowqsOjwfp2HhyFKDzN&#10;2W483j7M9N6inb9xmKV8fppeX4AlnNIfDL/1qTpU1OkaBq8jsxK2qx1tSRIWa7Ghi5D9erMFdiU2&#10;z3IBvCr5/xXVDwAAAP//AwBQSwECLQAUAAYACAAAACEAtoM4kv4AAADhAQAAEwAAAAAAAAAAAAAA&#10;AAAAAAAAW0NvbnRlbnRfVHlwZXNdLnhtbFBLAQItABQABgAIAAAAIQA4/SH/1gAAAJQBAAALAAAA&#10;AAAAAAAAAAAAAC8BAABfcmVscy8ucmVsc1BLAQItABQABgAIAAAAIQAabdRQdAIAADoFAAAOAAAA&#10;AAAAAAAAAAAAAC4CAABkcnMvZTJvRG9jLnhtbFBLAQItABQABgAIAAAAIQDV95ws4AAAAA0BAAAP&#10;AAAAAAAAAAAAAAAAAM4EAABkcnMvZG93bnJldi54bWxQSwUGAAAAAAQABADzAAAA2wUAAAAA&#10;" fillcolor="#4472c4 [3204]" strokecolor="#1f3763 [1604]" strokeweight="1pt"/>
            </w:pict>
          </mc:Fallback>
        </mc:AlternateContent>
      </w:r>
      <w:r w:rsidR="00035034">
        <w:rPr>
          <w:sz w:val="52"/>
        </w:rPr>
        <w:t>Arbeitsjournal</w:t>
      </w:r>
      <w:r w:rsidR="00035034">
        <w:rPr>
          <w:sz w:val="36"/>
        </w:rPr>
        <w:br/>
      </w:r>
      <w:r w:rsidR="00035034">
        <w:rPr>
          <w:sz w:val="28"/>
        </w:rPr>
        <w:t>Lukas Gilgen</w:t>
      </w:r>
      <w:r w:rsidR="00035034">
        <w:rPr>
          <w:sz w:val="28"/>
        </w:rPr>
        <w:br/>
        <w:t xml:space="preserve">Nick </w:t>
      </w:r>
      <w:proofErr w:type="spellStart"/>
      <w:r w:rsidR="00035034">
        <w:rPr>
          <w:sz w:val="28"/>
        </w:rPr>
        <w:t>Flückiger</w:t>
      </w:r>
      <w:proofErr w:type="spellEnd"/>
      <w:r w:rsidR="00035034">
        <w:rPr>
          <w:sz w:val="28"/>
        </w:rPr>
        <w:br/>
        <w:t>Erik Hess</w:t>
      </w:r>
      <w:r w:rsidR="00035034">
        <w:rPr>
          <w:sz w:val="28"/>
        </w:rPr>
        <w:br/>
      </w:r>
      <w:proofErr w:type="spellStart"/>
      <w:r w:rsidR="00035034">
        <w:rPr>
          <w:sz w:val="28"/>
        </w:rPr>
        <w:t>Albion</w:t>
      </w:r>
      <w:proofErr w:type="spellEnd"/>
      <w:r>
        <w:rPr>
          <w:sz w:val="28"/>
        </w:rPr>
        <w:t xml:space="preserve"> </w:t>
      </w:r>
      <w:proofErr w:type="spellStart"/>
      <w:r w:rsidRPr="007C66C2">
        <w:rPr>
          <w:rFonts w:cstheme="minorHAnsi"/>
          <w:sz w:val="28"/>
        </w:rPr>
        <w:t>Spahija</w:t>
      </w:r>
      <w:proofErr w:type="spellEnd"/>
    </w:p>
    <w:p w:rsidR="007C66C2" w:rsidRDefault="007C66C2">
      <w:pPr>
        <w:rPr>
          <w:rFonts w:cstheme="minorHAnsi"/>
          <w:sz w:val="28"/>
        </w:rPr>
      </w:pPr>
      <w:r>
        <w:rPr>
          <w:rFonts w:cstheme="minorHAnsi"/>
          <w:sz w:val="28"/>
        </w:rPr>
        <w:br w:type="page"/>
      </w:r>
    </w:p>
    <w:sdt>
      <w:sdtPr>
        <w:rPr>
          <w:rFonts w:asciiTheme="minorHAnsi" w:eastAsiaTheme="minorEastAsia" w:hAnsiTheme="minorHAnsi" w:cstheme="minorBidi"/>
          <w:color w:val="auto"/>
          <w:sz w:val="22"/>
          <w:szCs w:val="22"/>
          <w:lang w:val="de-DE"/>
        </w:rPr>
        <w:id w:val="-1046753213"/>
        <w:docPartObj>
          <w:docPartGallery w:val="Table of Contents"/>
          <w:docPartUnique/>
        </w:docPartObj>
      </w:sdtPr>
      <w:sdtEndPr>
        <w:rPr>
          <w:b/>
          <w:bCs/>
        </w:rPr>
      </w:sdtEndPr>
      <w:sdtContent>
        <w:p w:rsidR="007C66C2" w:rsidRDefault="007C66C2">
          <w:pPr>
            <w:pStyle w:val="Inhaltsverzeichnisberschrift"/>
          </w:pPr>
          <w:r>
            <w:rPr>
              <w:lang w:val="de-DE"/>
            </w:rPr>
            <w:t>Inhalt</w:t>
          </w:r>
        </w:p>
        <w:p w:rsidR="00B27AE9" w:rsidRDefault="00B27AE9">
          <w:pPr>
            <w:pStyle w:val="Verzeichnis1"/>
            <w:tabs>
              <w:tab w:val="right" w:leader="dot" w:pos="9016"/>
            </w:tabs>
            <w:rPr>
              <w:noProof/>
            </w:rPr>
          </w:pPr>
          <w:r>
            <w:fldChar w:fldCharType="begin"/>
          </w:r>
          <w:r>
            <w:instrText xml:space="preserve"> TOC \o "1-3" \h \z \u </w:instrText>
          </w:r>
          <w:r>
            <w:fldChar w:fldCharType="separate"/>
          </w:r>
          <w:hyperlink w:anchor="_Toc5603541" w:history="1">
            <w:r w:rsidRPr="00C43B4C">
              <w:rPr>
                <w:rStyle w:val="Hyperlink"/>
                <w:noProof/>
              </w:rPr>
              <w:t>Tag 1 – 4.4.19)</w:t>
            </w:r>
            <w:r>
              <w:rPr>
                <w:noProof/>
                <w:webHidden/>
              </w:rPr>
              <w:tab/>
            </w:r>
            <w:r>
              <w:rPr>
                <w:noProof/>
                <w:webHidden/>
              </w:rPr>
              <w:fldChar w:fldCharType="begin"/>
            </w:r>
            <w:r>
              <w:rPr>
                <w:noProof/>
                <w:webHidden/>
              </w:rPr>
              <w:instrText xml:space="preserve"> PAGEREF _Toc5603541 \h </w:instrText>
            </w:r>
            <w:r>
              <w:rPr>
                <w:noProof/>
                <w:webHidden/>
              </w:rPr>
            </w:r>
            <w:r>
              <w:rPr>
                <w:noProof/>
                <w:webHidden/>
              </w:rPr>
              <w:fldChar w:fldCharType="separate"/>
            </w:r>
            <w:r>
              <w:rPr>
                <w:noProof/>
                <w:webHidden/>
              </w:rPr>
              <w:t>3</w:t>
            </w:r>
            <w:r>
              <w:rPr>
                <w:noProof/>
                <w:webHidden/>
              </w:rPr>
              <w:fldChar w:fldCharType="end"/>
            </w:r>
          </w:hyperlink>
        </w:p>
        <w:p w:rsidR="007C66C2" w:rsidRDefault="00B27AE9">
          <w:r>
            <w:rPr>
              <w:b/>
              <w:bCs/>
              <w:noProof/>
              <w:lang w:val="de-DE"/>
            </w:rPr>
            <w:fldChar w:fldCharType="end"/>
          </w:r>
        </w:p>
      </w:sdtContent>
    </w:sdt>
    <w:p w:rsidR="007C66C2" w:rsidRDefault="007C66C2">
      <w:pPr>
        <w:rPr>
          <w:sz w:val="52"/>
        </w:rPr>
      </w:pPr>
      <w:r>
        <w:rPr>
          <w:sz w:val="52"/>
        </w:rPr>
        <w:br w:type="page"/>
      </w:r>
      <w:bookmarkStart w:id="0" w:name="_GoBack"/>
      <w:bookmarkEnd w:id="0"/>
    </w:p>
    <w:p w:rsidR="007C66C2" w:rsidRDefault="007C66C2" w:rsidP="007C66C2">
      <w:pPr>
        <w:pStyle w:val="berschrift1"/>
      </w:pPr>
      <w:bookmarkStart w:id="1" w:name="_Toc5603541"/>
      <w:r>
        <w:lastRenderedPageBreak/>
        <w:t>Tag 1</w:t>
      </w:r>
      <w:r w:rsidR="003912CE">
        <w:t xml:space="preserve"> – 4.4.19</w:t>
      </w:r>
      <w:r>
        <w:t>)</w:t>
      </w:r>
      <w:bookmarkEnd w:id="1"/>
    </w:p>
    <w:p w:rsidR="007C66C2" w:rsidRDefault="007C66C2" w:rsidP="007C66C2"/>
    <w:p w:rsidR="006E6E89" w:rsidRPr="003D1435" w:rsidRDefault="007C66C2" w:rsidP="007C66C2">
      <w:r>
        <w:t xml:space="preserve">Wir haben an diesem Tag </w:t>
      </w:r>
      <w:r w:rsidR="003912CE">
        <w:t>den Einstieg in die Programmierwoche gemacht. Wir wussten noch nicht, was uns erwarten wird, doch wir waren alle gespannt, es herauszufinden.</w:t>
      </w:r>
      <w:r w:rsidR="003912CE">
        <w:br/>
      </w:r>
      <w:r w:rsidR="008C3C46">
        <w:t xml:space="preserve">Am Morgen haben wir uns mit dem Zeitplan beschäftigt. Wir wollten zuerst wissen, wie viel Zeit wir für die einzelnen Aufgaben haben, also haben wir den ganzen morgen damit verbracht, die Aufgaben aufzuteilen und zu gestalten. </w:t>
      </w:r>
      <w:r w:rsidR="003D1435">
        <w:br/>
        <w:t>Wir haben uns schon am Nachmittag übertroffen, da wir eigentlich dafür geplant haben, dass wir am Nachmittag die Diagramme erstellen.</w:t>
      </w:r>
      <w:r w:rsidR="007A41F1">
        <w:t xml:space="preserve"> Jedoch konnten wir am Donnerstagnachmittag die Diagramme fertigstellen und mit dem programmieren </w:t>
      </w:r>
      <w:r w:rsidR="00FF21FE">
        <w:t xml:space="preserve">beginnen. </w:t>
      </w:r>
      <w:r w:rsidR="00035034">
        <w:br/>
      </w:r>
    </w:p>
    <w:sectPr w:rsidR="006E6E89" w:rsidRPr="003D1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34"/>
    <w:rsid w:val="00035034"/>
    <w:rsid w:val="003912CE"/>
    <w:rsid w:val="003D1435"/>
    <w:rsid w:val="006E6E89"/>
    <w:rsid w:val="007A41F1"/>
    <w:rsid w:val="007C66C2"/>
    <w:rsid w:val="008C3C46"/>
    <w:rsid w:val="00B27AE9"/>
    <w:rsid w:val="00FF21FE"/>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1754"/>
  <w15:chartTrackingRefBased/>
  <w15:docId w15:val="{2F0399E2-79E6-4CFB-A7BA-57222F98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6C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66C2"/>
    <w:pPr>
      <w:outlineLvl w:val="9"/>
    </w:pPr>
  </w:style>
  <w:style w:type="paragraph" w:styleId="Verzeichnis1">
    <w:name w:val="toc 1"/>
    <w:basedOn w:val="Standard"/>
    <w:next w:val="Standard"/>
    <w:autoRedefine/>
    <w:uiPriority w:val="39"/>
    <w:unhideWhenUsed/>
    <w:rsid w:val="00B27AE9"/>
    <w:pPr>
      <w:spacing w:after="100"/>
    </w:pPr>
  </w:style>
  <w:style w:type="character" w:styleId="Hyperlink">
    <w:name w:val="Hyperlink"/>
    <w:basedOn w:val="Absatz-Standardschriftart"/>
    <w:uiPriority w:val="99"/>
    <w:unhideWhenUsed/>
    <w:rsid w:val="00B27A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3DFC9-21E8-40A8-B841-61FB821F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Words>
  <Characters>725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LukasJan Gilgen</dc:creator>
  <cp:keywords/>
  <dc:description/>
  <cp:lastModifiedBy>LukasJan Gilgen</cp:lastModifiedBy>
  <cp:revision>2</cp:revision>
  <dcterms:created xsi:type="dcterms:W3CDTF">2019-04-08T06:03:00Z</dcterms:created>
  <dcterms:modified xsi:type="dcterms:W3CDTF">2019-04-08T06:12:00Z</dcterms:modified>
</cp:coreProperties>
</file>